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rPr>
      </w:pPr>
    </w:p>
    <w:p>
      <w:pPr>
        <w:rPr>
          <w:b/>
          <w:sz w:val="52"/>
        </w:rPr>
      </w:pPr>
    </w:p>
    <w:p>
      <w:pPr>
        <w:adjustRightInd w:val="0"/>
        <w:snapToGrid w:val="0"/>
        <w:spacing w:line="360" w:lineRule="auto"/>
        <w:jc w:val="center"/>
        <w:rPr>
          <w:b/>
          <w:sz w:val="72"/>
          <w:szCs w:val="72"/>
        </w:rPr>
      </w:pPr>
      <w:r>
        <w:rPr>
          <w:rFonts w:hint="eastAsia"/>
          <w:b/>
          <w:sz w:val="72"/>
          <w:szCs w:val="72"/>
        </w:rPr>
        <w:t>建设项目环境影响报告表</w:t>
      </w:r>
    </w:p>
    <w:p>
      <w:pPr>
        <w:adjustRightInd w:val="0"/>
        <w:snapToGrid w:val="0"/>
        <w:spacing w:line="360" w:lineRule="auto"/>
        <w:jc w:val="center"/>
        <w:rPr>
          <w:bCs/>
          <w:sz w:val="36"/>
          <w:szCs w:val="36"/>
        </w:rPr>
      </w:pPr>
    </w:p>
    <w:p>
      <w:pPr>
        <w:adjustRightInd w:val="0"/>
        <w:snapToGrid w:val="0"/>
        <w:spacing w:line="360" w:lineRule="auto"/>
        <w:jc w:val="center"/>
        <w:rPr>
          <w:bCs/>
          <w:sz w:val="36"/>
          <w:szCs w:val="36"/>
        </w:rPr>
      </w:pPr>
      <w:r>
        <w:rPr>
          <w:rFonts w:hint="eastAsia"/>
          <w:bCs/>
          <w:sz w:val="36"/>
          <w:szCs w:val="36"/>
        </w:rPr>
        <w:t>（</w:t>
      </w:r>
      <w:r>
        <w:rPr>
          <w:rFonts w:hint="eastAsia"/>
          <w:bCs/>
          <w:sz w:val="36"/>
          <w:szCs w:val="36"/>
          <w:lang w:eastAsia="zh-CN"/>
        </w:rPr>
        <w:t>报批</w:t>
      </w:r>
      <w:r>
        <w:rPr>
          <w:rFonts w:hint="eastAsia"/>
          <w:bCs/>
          <w:sz w:val="36"/>
          <w:szCs w:val="36"/>
        </w:rPr>
        <w:t>版）</w:t>
      </w:r>
    </w:p>
    <w:p>
      <w:pPr>
        <w:adjustRightInd w:val="0"/>
        <w:snapToGrid w:val="0"/>
        <w:spacing w:line="480" w:lineRule="auto"/>
        <w:jc w:val="center"/>
        <w:rPr>
          <w:b/>
          <w:sz w:val="30"/>
        </w:rPr>
      </w:pPr>
    </w:p>
    <w:p>
      <w:pPr>
        <w:adjustRightInd w:val="0"/>
        <w:snapToGrid w:val="0"/>
        <w:spacing w:line="480" w:lineRule="auto"/>
        <w:rPr>
          <w:b/>
          <w:sz w:val="32"/>
          <w:szCs w:val="32"/>
        </w:rPr>
      </w:pPr>
    </w:p>
    <w:p>
      <w:pPr>
        <w:adjustRightInd w:val="0"/>
        <w:snapToGrid w:val="0"/>
        <w:spacing w:line="480" w:lineRule="auto"/>
        <w:rPr>
          <w:b/>
          <w:sz w:val="32"/>
          <w:szCs w:val="32"/>
        </w:rPr>
      </w:pPr>
    </w:p>
    <w:p>
      <w:pPr>
        <w:adjustRightInd w:val="0"/>
        <w:snapToGrid w:val="0"/>
        <w:spacing w:line="480" w:lineRule="auto"/>
        <w:ind w:left="2531" w:hanging="2531" w:hangingChars="788"/>
        <w:jc w:val="center"/>
        <w:rPr>
          <w:b/>
          <w:sz w:val="32"/>
          <w:szCs w:val="32"/>
        </w:rPr>
      </w:pPr>
    </w:p>
    <w:p>
      <w:pPr>
        <w:adjustRightInd w:val="0"/>
        <w:snapToGrid w:val="0"/>
        <w:spacing w:line="360" w:lineRule="auto"/>
        <w:ind w:left="1607" w:leftChars="306" w:hanging="964" w:hangingChars="300"/>
        <w:rPr>
          <w:b/>
          <w:bCs/>
          <w:sz w:val="32"/>
          <w:szCs w:val="32"/>
          <w:u w:val="single"/>
        </w:rPr>
      </w:pPr>
      <w:r>
        <w:rPr>
          <w:rFonts w:hint="eastAsia" w:ascii="宋体" w:hAnsi="宋体" w:cs="宋体"/>
          <w:b/>
          <w:bCs/>
          <w:sz w:val="32"/>
          <w:szCs w:val="32"/>
        </w:rPr>
        <w:t>项目名称：</w:t>
      </w:r>
      <w:r>
        <w:rPr>
          <w:rFonts w:hint="eastAsia"/>
          <w:b/>
          <w:bCs/>
          <w:sz w:val="32"/>
          <w:szCs w:val="32"/>
          <w:u w:val="single"/>
        </w:rPr>
        <w:t>新乡祥和康复医院项目</w:t>
      </w:r>
    </w:p>
    <w:p>
      <w:pPr>
        <w:adjustRightInd w:val="0"/>
        <w:snapToGrid w:val="0"/>
        <w:spacing w:line="360" w:lineRule="auto"/>
        <w:ind w:firstLine="619" w:firstLineChars="200"/>
        <w:rPr>
          <w:b/>
          <w:spacing w:val="-6"/>
          <w:sz w:val="32"/>
          <w:szCs w:val="32"/>
          <w:u w:val="single"/>
        </w:rPr>
      </w:pPr>
      <w:r>
        <w:rPr>
          <w:rFonts w:hint="eastAsia"/>
          <w:b/>
          <w:spacing w:val="-6"/>
          <w:sz w:val="32"/>
          <w:szCs w:val="32"/>
        </w:rPr>
        <w:t>建设单位（盖章）：</w:t>
      </w:r>
      <w:r>
        <w:rPr>
          <w:rFonts w:hint="eastAsia"/>
          <w:b/>
          <w:bCs/>
          <w:sz w:val="32"/>
          <w:szCs w:val="32"/>
          <w:u w:val="single"/>
        </w:rPr>
        <w:t>新乡祥和康复医院</w:t>
      </w:r>
    </w:p>
    <w:p>
      <w:pPr>
        <w:adjustRightInd w:val="0"/>
        <w:snapToGrid w:val="0"/>
        <w:spacing w:line="480" w:lineRule="auto"/>
        <w:jc w:val="center"/>
        <w:rPr>
          <w:b/>
          <w:sz w:val="28"/>
        </w:rPr>
      </w:pPr>
    </w:p>
    <w:p>
      <w:pPr>
        <w:adjustRightInd w:val="0"/>
        <w:snapToGrid w:val="0"/>
        <w:spacing w:line="480" w:lineRule="auto"/>
        <w:rPr>
          <w:b/>
          <w:sz w:val="28"/>
        </w:rPr>
      </w:pPr>
    </w:p>
    <w:p>
      <w:pPr>
        <w:adjustRightInd w:val="0"/>
        <w:snapToGrid w:val="0"/>
        <w:spacing w:line="480" w:lineRule="auto"/>
        <w:jc w:val="center"/>
        <w:rPr>
          <w:b/>
          <w:sz w:val="32"/>
          <w:szCs w:val="32"/>
        </w:rPr>
      </w:pPr>
    </w:p>
    <w:p>
      <w:pPr>
        <w:adjustRightInd w:val="0"/>
        <w:snapToGrid w:val="0"/>
        <w:spacing w:line="480" w:lineRule="auto"/>
        <w:jc w:val="center"/>
        <w:rPr>
          <w:b/>
          <w:sz w:val="32"/>
          <w:szCs w:val="32"/>
        </w:rPr>
      </w:pPr>
    </w:p>
    <w:p>
      <w:pPr>
        <w:adjustRightInd w:val="0"/>
        <w:snapToGrid w:val="0"/>
        <w:spacing w:line="480" w:lineRule="auto"/>
        <w:jc w:val="center"/>
        <w:rPr>
          <w:b/>
          <w:sz w:val="32"/>
          <w:szCs w:val="32"/>
        </w:rPr>
      </w:pPr>
      <w:r>
        <w:rPr>
          <w:rFonts w:hint="eastAsia"/>
          <w:b/>
          <w:sz w:val="32"/>
          <w:szCs w:val="32"/>
        </w:rPr>
        <w:t>编制日期：</w:t>
      </w:r>
      <w:r>
        <w:rPr>
          <w:rFonts w:ascii="宋体" w:hAnsi="宋体"/>
          <w:b/>
          <w:bCs/>
          <w:sz w:val="32"/>
          <w:szCs w:val="32"/>
        </w:rPr>
        <w:t>二</w:t>
      </w:r>
      <w:r>
        <w:rPr>
          <w:rFonts w:hint="eastAsia" w:ascii="宋体" w:hAnsi="宋体"/>
          <w:b/>
          <w:bCs/>
          <w:sz w:val="32"/>
          <w:szCs w:val="32"/>
        </w:rPr>
        <w:t>零一八</w:t>
      </w:r>
      <w:r>
        <w:rPr>
          <w:b/>
          <w:bCs/>
          <w:sz w:val="32"/>
          <w:szCs w:val="32"/>
        </w:rPr>
        <w:t>年</w:t>
      </w:r>
      <w:r>
        <w:rPr>
          <w:rFonts w:hint="eastAsia"/>
          <w:b/>
          <w:bCs/>
          <w:sz w:val="32"/>
          <w:szCs w:val="32"/>
        </w:rPr>
        <w:t>七月</w:t>
      </w:r>
    </w:p>
    <w:p>
      <w:pPr>
        <w:adjustRightInd w:val="0"/>
        <w:snapToGrid w:val="0"/>
        <w:spacing w:line="480" w:lineRule="auto"/>
        <w:jc w:val="center"/>
        <w:rPr>
          <w:b/>
          <w:sz w:val="32"/>
          <w:szCs w:val="32"/>
        </w:rPr>
      </w:pPr>
      <w:r>
        <w:rPr>
          <w:rFonts w:hint="eastAsia"/>
          <w:b/>
          <w:sz w:val="32"/>
          <w:szCs w:val="32"/>
        </w:rPr>
        <w:t>国家生态环境部制</w:t>
      </w:r>
    </w:p>
    <w:p>
      <w:pPr>
        <w:adjustRightInd w:val="0"/>
        <w:snapToGrid w:val="0"/>
        <w:ind w:firstLine="841"/>
        <w:jc w:val="center"/>
        <w:rPr>
          <w:b/>
          <w:sz w:val="28"/>
        </w:rPr>
      </w:pPr>
    </w:p>
    <w:p>
      <w:pPr>
        <w:adjustRightInd w:val="0"/>
        <w:snapToGrid w:val="0"/>
        <w:jc w:val="center"/>
        <w:rPr>
          <w:b/>
          <w:sz w:val="32"/>
        </w:rPr>
        <w:sectPr>
          <w:pgSz w:w="11906" w:h="16838"/>
          <w:pgMar w:top="1440" w:right="1800" w:bottom="1440" w:left="1800" w:header="851" w:footer="992" w:gutter="0"/>
          <w:cols w:space="720" w:num="1"/>
          <w:docGrid w:type="lines" w:linePitch="312" w:charSpace="0"/>
        </w:sectPr>
      </w:pPr>
    </w:p>
    <w:p>
      <w:pPr>
        <w:spacing w:line="360" w:lineRule="auto"/>
        <w:jc w:val="center"/>
        <w:rPr>
          <w:b/>
          <w:sz w:val="32"/>
        </w:rPr>
      </w:pPr>
      <w:r>
        <w:rPr>
          <w:rFonts w:hint="eastAsia"/>
          <w:b/>
          <w:sz w:val="32"/>
        </w:rPr>
        <w:t>《建设项目环境影响报告表》编制说明</w:t>
      </w:r>
    </w:p>
    <w:p>
      <w:pPr>
        <w:spacing w:line="360" w:lineRule="auto"/>
        <w:jc w:val="center"/>
        <w:rPr>
          <w:b/>
          <w:sz w:val="15"/>
        </w:rPr>
      </w:pPr>
    </w:p>
    <w:p>
      <w:pPr>
        <w:spacing w:line="360" w:lineRule="auto"/>
        <w:ind w:firstLine="600"/>
        <w:rPr>
          <w:sz w:val="28"/>
        </w:rPr>
      </w:pPr>
      <w:r>
        <w:rPr>
          <w:sz w:val="28"/>
        </w:rPr>
        <w:t>《建设项目环境影响报告表》由具有从事环境影响评价工作资质的单位编制。</w:t>
      </w:r>
    </w:p>
    <w:p>
      <w:pPr>
        <w:spacing w:line="360" w:lineRule="auto"/>
        <w:ind w:firstLine="600"/>
        <w:rPr>
          <w:sz w:val="28"/>
        </w:rPr>
      </w:pPr>
      <w:r>
        <w:rPr>
          <w:sz w:val="28"/>
        </w:rPr>
        <w:t>1、项目名称——指项目立项批复时的名称，应不超过30个字（两个英文字段作一个汉字）。</w:t>
      </w:r>
    </w:p>
    <w:p>
      <w:pPr>
        <w:spacing w:line="360" w:lineRule="auto"/>
        <w:ind w:firstLine="600"/>
        <w:rPr>
          <w:sz w:val="28"/>
        </w:rPr>
      </w:pPr>
      <w:r>
        <w:rPr>
          <w:sz w:val="28"/>
        </w:rPr>
        <w:t>2、建设地点——指项目所在地详细地址，公路、铁路应填写起止地点。</w:t>
      </w:r>
    </w:p>
    <w:p>
      <w:pPr>
        <w:spacing w:line="360" w:lineRule="auto"/>
        <w:ind w:firstLine="600"/>
        <w:rPr>
          <w:sz w:val="28"/>
        </w:rPr>
      </w:pPr>
      <w:r>
        <w:rPr>
          <w:sz w:val="28"/>
        </w:rPr>
        <w:t>3、行业类别——按国标填写。</w:t>
      </w:r>
    </w:p>
    <w:p>
      <w:pPr>
        <w:spacing w:line="360" w:lineRule="auto"/>
        <w:ind w:firstLine="600"/>
        <w:rPr>
          <w:sz w:val="28"/>
        </w:rPr>
      </w:pPr>
      <w:r>
        <w:rPr>
          <w:sz w:val="28"/>
        </w:rPr>
        <w:t>4、总投资——指项目投资总额。</w:t>
      </w:r>
    </w:p>
    <w:p>
      <w:pPr>
        <w:spacing w:line="360" w:lineRule="auto"/>
        <w:ind w:firstLine="600"/>
        <w:rPr>
          <w:sz w:val="28"/>
        </w:rPr>
      </w:pPr>
      <w:r>
        <w:rPr>
          <w:sz w:val="28"/>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600"/>
        <w:rPr>
          <w:sz w:val="28"/>
        </w:rPr>
      </w:pPr>
      <w:r>
        <w:rPr>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600"/>
        <w:rPr>
          <w:sz w:val="28"/>
        </w:rPr>
      </w:pPr>
      <w:r>
        <w:rPr>
          <w:sz w:val="28"/>
        </w:rPr>
        <w:t>7、预审意见——由行业主管部门填写答复意见，无主管部门项目，可不填。</w:t>
      </w:r>
    </w:p>
    <w:p>
      <w:pPr>
        <w:spacing w:line="360" w:lineRule="auto"/>
        <w:ind w:firstLine="560" w:firstLineChars="200"/>
        <w:rPr>
          <w:bCs/>
          <w:sz w:val="32"/>
          <w:szCs w:val="32"/>
        </w:rPr>
      </w:pPr>
      <w:r>
        <w:rPr>
          <w:sz w:val="28"/>
        </w:rPr>
        <w:t>8、审批意见——由负责审批该项目的环境保护行政主管部门批复。</w:t>
      </w:r>
    </w:p>
    <w:p>
      <w:pPr>
        <w:adjustRightInd w:val="0"/>
        <w:snapToGrid w:val="0"/>
        <w:ind w:left="1584" w:hanging="1584" w:hangingChars="495"/>
        <w:rPr>
          <w:bCs/>
          <w:sz w:val="32"/>
          <w:szCs w:val="32"/>
        </w:rPr>
      </w:pPr>
    </w:p>
    <w:p>
      <w:pPr>
        <w:adjustRightInd w:val="0"/>
        <w:snapToGrid w:val="0"/>
        <w:ind w:firstLine="841"/>
        <w:jc w:val="center"/>
        <w:rPr>
          <w:b/>
          <w:sz w:val="28"/>
        </w:rPr>
      </w:pPr>
    </w:p>
    <w:p>
      <w:pPr>
        <w:adjustRightInd w:val="0"/>
        <w:snapToGrid w:val="0"/>
        <w:spacing w:line="360" w:lineRule="auto"/>
        <w:rPr>
          <w:rFonts w:ascii="宋体" w:hAnsi="宋体" w:cs="宋体"/>
          <w:b/>
          <w:sz w:val="30"/>
          <w:szCs w:val="30"/>
          <w:u w:val="single"/>
        </w:rPr>
        <w:sectPr>
          <w:pgSz w:w="11906" w:h="16838"/>
          <w:pgMar w:top="1440" w:right="1800" w:bottom="1440" w:left="1800" w:header="851" w:footer="992" w:gutter="0"/>
          <w:cols w:space="720" w:num="1"/>
          <w:docGrid w:type="lines" w:linePitch="312" w:charSpace="0"/>
        </w:sectPr>
      </w:pPr>
    </w:p>
    <w:p>
      <w:pPr>
        <w:adjustRightInd w:val="0"/>
        <w:snapToGrid w:val="0"/>
        <w:jc w:val="left"/>
        <w:rPr>
          <w:rFonts w:ascii="宋体" w:hAnsi="宋体" w:cs="宋体"/>
          <w:b/>
          <w:sz w:val="28"/>
          <w:szCs w:val="28"/>
        </w:rPr>
      </w:pPr>
      <w:r>
        <w:rPr>
          <w:rFonts w:hint="eastAsia" w:ascii="宋体" w:hAnsi="宋体" w:cs="宋体"/>
          <w:b/>
          <w:sz w:val="28"/>
          <w:szCs w:val="28"/>
        </w:rPr>
        <w:t>建设项目基本情况</w:t>
      </w:r>
    </w:p>
    <w:tbl>
      <w:tblPr>
        <w:tblStyle w:val="36"/>
        <w:tblW w:w="92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415"/>
        <w:gridCol w:w="558"/>
        <w:gridCol w:w="1246"/>
        <w:gridCol w:w="1233"/>
        <w:gridCol w:w="128"/>
        <w:gridCol w:w="1520"/>
        <w:gridCol w:w="151"/>
        <w:gridCol w:w="12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项目名称</w:t>
            </w:r>
          </w:p>
        </w:tc>
        <w:tc>
          <w:tcPr>
            <w:tcW w:w="7516" w:type="dxa"/>
            <w:gridSpan w:val="8"/>
            <w:vAlign w:val="center"/>
          </w:tcPr>
          <w:p>
            <w:pPr>
              <w:adjustRightInd w:val="0"/>
              <w:snapToGrid w:val="0"/>
              <w:jc w:val="center"/>
              <w:rPr>
                <w:bCs/>
                <w:sz w:val="24"/>
              </w:rPr>
            </w:pPr>
            <w:r>
              <w:rPr>
                <w:rFonts w:hint="eastAsia"/>
                <w:bCs/>
                <w:sz w:val="24"/>
              </w:rPr>
              <w:t>新乡祥和康复医院项目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建设单位</w:t>
            </w:r>
          </w:p>
        </w:tc>
        <w:tc>
          <w:tcPr>
            <w:tcW w:w="7516" w:type="dxa"/>
            <w:gridSpan w:val="8"/>
            <w:vAlign w:val="center"/>
          </w:tcPr>
          <w:p>
            <w:pPr>
              <w:adjustRightInd w:val="0"/>
              <w:snapToGrid w:val="0"/>
              <w:jc w:val="center"/>
              <w:rPr>
                <w:bCs/>
                <w:sz w:val="24"/>
              </w:rPr>
            </w:pPr>
            <w:r>
              <w:rPr>
                <w:rFonts w:hint="eastAsia" w:ascii="宋体" w:hAnsi="宋体" w:cs="宋体"/>
                <w:bCs/>
                <w:sz w:val="24"/>
              </w:rPr>
              <w:t>新乡祥和康复医院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法人代表</w:t>
            </w:r>
          </w:p>
        </w:tc>
        <w:tc>
          <w:tcPr>
            <w:tcW w:w="3219" w:type="dxa"/>
            <w:gridSpan w:val="3"/>
            <w:vAlign w:val="center"/>
          </w:tcPr>
          <w:p>
            <w:pPr>
              <w:adjustRightInd w:val="0"/>
              <w:snapToGrid w:val="0"/>
              <w:jc w:val="center"/>
              <w:rPr>
                <w:sz w:val="24"/>
              </w:rPr>
            </w:pPr>
            <w:r>
              <w:rPr>
                <w:rFonts w:hint="eastAsia"/>
                <w:sz w:val="24"/>
              </w:rPr>
              <w:t>鲁杰410726197004056619</w:t>
            </w:r>
          </w:p>
        </w:tc>
        <w:tc>
          <w:tcPr>
            <w:tcW w:w="1361" w:type="dxa"/>
            <w:gridSpan w:val="2"/>
            <w:vAlign w:val="center"/>
          </w:tcPr>
          <w:p>
            <w:pPr>
              <w:adjustRightInd w:val="0"/>
              <w:snapToGrid w:val="0"/>
              <w:jc w:val="center"/>
              <w:rPr>
                <w:b/>
                <w:sz w:val="24"/>
              </w:rPr>
            </w:pPr>
            <w:r>
              <w:rPr>
                <w:b/>
                <w:sz w:val="24"/>
              </w:rPr>
              <w:t>联系人</w:t>
            </w:r>
          </w:p>
        </w:tc>
        <w:tc>
          <w:tcPr>
            <w:tcW w:w="2936" w:type="dxa"/>
            <w:gridSpan w:val="3"/>
            <w:vAlign w:val="center"/>
          </w:tcPr>
          <w:p>
            <w:pPr>
              <w:adjustRightInd w:val="0"/>
              <w:snapToGrid w:val="0"/>
              <w:jc w:val="center"/>
              <w:rPr>
                <w:b/>
                <w:sz w:val="24"/>
              </w:rPr>
            </w:pPr>
            <w:r>
              <w:rPr>
                <w:rFonts w:hint="eastAsia"/>
                <w:sz w:val="24"/>
              </w:rPr>
              <w:t>鲁杰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通信地址</w:t>
            </w:r>
          </w:p>
        </w:tc>
        <w:tc>
          <w:tcPr>
            <w:tcW w:w="7516" w:type="dxa"/>
            <w:gridSpan w:val="8"/>
            <w:vAlign w:val="center"/>
          </w:tcPr>
          <w:p>
            <w:pPr>
              <w:adjustRightInd w:val="0"/>
              <w:snapToGrid w:val="0"/>
              <w:jc w:val="center"/>
              <w:rPr>
                <w:b/>
                <w:sz w:val="24"/>
              </w:rPr>
            </w:pPr>
            <w:r>
              <w:rPr>
                <w:rFonts w:hint="eastAsia"/>
                <w:sz w:val="24"/>
              </w:rPr>
              <w:t>新乡市延津县丰庄镇绳屯村西北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联系电话</w:t>
            </w:r>
          </w:p>
        </w:tc>
        <w:tc>
          <w:tcPr>
            <w:tcW w:w="1973" w:type="dxa"/>
            <w:gridSpan w:val="2"/>
            <w:vAlign w:val="center"/>
          </w:tcPr>
          <w:p>
            <w:pPr>
              <w:adjustRightInd w:val="0"/>
              <w:snapToGrid w:val="0"/>
              <w:jc w:val="center"/>
              <w:rPr>
                <w:sz w:val="24"/>
              </w:rPr>
            </w:pPr>
            <w:r>
              <w:rPr>
                <w:rFonts w:hint="eastAsia"/>
                <w:sz w:val="24"/>
              </w:rPr>
              <w:t>13781965238</w:t>
            </w:r>
          </w:p>
        </w:tc>
        <w:tc>
          <w:tcPr>
            <w:tcW w:w="1246" w:type="dxa"/>
            <w:vAlign w:val="center"/>
          </w:tcPr>
          <w:p>
            <w:pPr>
              <w:adjustRightInd w:val="0"/>
              <w:snapToGrid w:val="0"/>
              <w:jc w:val="center"/>
              <w:rPr>
                <w:b/>
                <w:sz w:val="24"/>
              </w:rPr>
            </w:pPr>
            <w:r>
              <w:rPr>
                <w:b/>
                <w:sz w:val="24"/>
              </w:rPr>
              <w:t>传真</w:t>
            </w:r>
          </w:p>
        </w:tc>
        <w:tc>
          <w:tcPr>
            <w:tcW w:w="1361" w:type="dxa"/>
            <w:gridSpan w:val="2"/>
            <w:vAlign w:val="center"/>
          </w:tcPr>
          <w:p>
            <w:pPr>
              <w:adjustRightInd w:val="0"/>
              <w:snapToGrid w:val="0"/>
              <w:jc w:val="center"/>
              <w:rPr>
                <w:b/>
                <w:sz w:val="24"/>
              </w:rPr>
            </w:pPr>
            <w:r>
              <w:rPr>
                <w:b/>
                <w:bCs/>
              </w:rPr>
              <w:t>——</w:t>
            </w:r>
          </w:p>
        </w:tc>
        <w:tc>
          <w:tcPr>
            <w:tcW w:w="1671" w:type="dxa"/>
            <w:gridSpan w:val="2"/>
            <w:vAlign w:val="center"/>
          </w:tcPr>
          <w:p>
            <w:pPr>
              <w:adjustRightInd w:val="0"/>
              <w:snapToGrid w:val="0"/>
              <w:jc w:val="center"/>
              <w:rPr>
                <w:b/>
                <w:sz w:val="24"/>
              </w:rPr>
            </w:pPr>
            <w:r>
              <w:rPr>
                <w:b/>
                <w:sz w:val="24"/>
              </w:rPr>
              <w:t>邮政编码</w:t>
            </w:r>
          </w:p>
        </w:tc>
        <w:tc>
          <w:tcPr>
            <w:tcW w:w="1265" w:type="dxa"/>
            <w:vAlign w:val="center"/>
          </w:tcPr>
          <w:p>
            <w:pPr>
              <w:adjustRightInd w:val="0"/>
              <w:snapToGrid w:val="0"/>
              <w:rPr>
                <w:sz w:val="24"/>
              </w:rPr>
            </w:pPr>
            <w:r>
              <w:rPr>
                <w:rFonts w:hint="eastAsia"/>
                <w:sz w:val="24"/>
              </w:rPr>
              <w:t>453200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建设地点</w:t>
            </w:r>
          </w:p>
        </w:tc>
        <w:tc>
          <w:tcPr>
            <w:tcW w:w="7516" w:type="dxa"/>
            <w:gridSpan w:val="8"/>
            <w:vAlign w:val="center"/>
          </w:tcPr>
          <w:p>
            <w:pPr>
              <w:adjustRightInd w:val="0"/>
              <w:snapToGrid w:val="0"/>
              <w:jc w:val="center"/>
              <w:rPr>
                <w:sz w:val="24"/>
              </w:rPr>
            </w:pPr>
            <w:r>
              <w:rPr>
                <w:rFonts w:hint="eastAsia"/>
                <w:sz w:val="24"/>
              </w:rPr>
              <w:t>新乡市延津县丰庄镇绳屯村西北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立项审批部门</w:t>
            </w:r>
          </w:p>
        </w:tc>
        <w:tc>
          <w:tcPr>
            <w:tcW w:w="3219" w:type="dxa"/>
            <w:gridSpan w:val="3"/>
            <w:vAlign w:val="center"/>
          </w:tcPr>
          <w:p>
            <w:pPr>
              <w:adjustRightInd w:val="0"/>
              <w:snapToGrid w:val="0"/>
              <w:jc w:val="center"/>
              <w:rPr>
                <w:b/>
                <w:sz w:val="24"/>
              </w:rPr>
            </w:pPr>
            <w:r>
              <w:rPr>
                <w:rFonts w:hint="eastAsia"/>
                <w:bCs/>
                <w:sz w:val="24"/>
              </w:rPr>
              <w:t>延津县发展和改革委员会</w:t>
            </w:r>
          </w:p>
        </w:tc>
        <w:tc>
          <w:tcPr>
            <w:tcW w:w="1233" w:type="dxa"/>
            <w:vAlign w:val="center"/>
          </w:tcPr>
          <w:p>
            <w:pPr>
              <w:adjustRightInd w:val="0"/>
              <w:snapToGrid w:val="0"/>
              <w:jc w:val="center"/>
              <w:rPr>
                <w:b/>
                <w:sz w:val="24"/>
              </w:rPr>
            </w:pPr>
            <w:r>
              <w:rPr>
                <w:rFonts w:hint="eastAsia"/>
                <w:b/>
                <w:sz w:val="24"/>
              </w:rPr>
              <w:t>项目代码</w:t>
            </w:r>
          </w:p>
        </w:tc>
        <w:tc>
          <w:tcPr>
            <w:tcW w:w="3064" w:type="dxa"/>
            <w:gridSpan w:val="4"/>
            <w:vAlign w:val="center"/>
          </w:tcPr>
          <w:p>
            <w:pPr>
              <w:adjustRightInd w:val="0"/>
              <w:snapToGrid w:val="0"/>
              <w:jc w:val="center"/>
              <w:rPr>
                <w:bCs/>
                <w:sz w:val="24"/>
              </w:rPr>
            </w:pPr>
            <w:r>
              <w:rPr>
                <w:rFonts w:hint="eastAsia"/>
                <w:bCs/>
                <w:sz w:val="24"/>
              </w:rPr>
              <w:t>2018-410726-83-03-036801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建设性质</w:t>
            </w:r>
          </w:p>
        </w:tc>
        <w:tc>
          <w:tcPr>
            <w:tcW w:w="3219" w:type="dxa"/>
            <w:gridSpan w:val="3"/>
            <w:vAlign w:val="center"/>
          </w:tcPr>
          <w:p>
            <w:pPr>
              <w:adjustRightInd w:val="0"/>
              <w:snapToGrid w:val="0"/>
              <w:jc w:val="center"/>
              <w:rPr>
                <w:b/>
                <w:sz w:val="24"/>
              </w:rPr>
            </w:pPr>
            <w:r>
              <w:rPr>
                <w:b/>
                <w:sz w:val="24"/>
              </w:rPr>
              <w:t>■新建□改扩建□技改</w:t>
            </w:r>
          </w:p>
        </w:tc>
        <w:tc>
          <w:tcPr>
            <w:tcW w:w="1233" w:type="dxa"/>
            <w:vAlign w:val="center"/>
          </w:tcPr>
          <w:p>
            <w:pPr>
              <w:adjustRightInd w:val="0"/>
              <w:snapToGrid w:val="0"/>
              <w:jc w:val="center"/>
              <w:rPr>
                <w:b/>
                <w:sz w:val="24"/>
              </w:rPr>
            </w:pPr>
            <w:r>
              <w:rPr>
                <w:b/>
                <w:sz w:val="24"/>
              </w:rPr>
              <w:t>行业类别及代码</w:t>
            </w:r>
          </w:p>
        </w:tc>
        <w:tc>
          <w:tcPr>
            <w:tcW w:w="3064" w:type="dxa"/>
            <w:gridSpan w:val="4"/>
            <w:vAlign w:val="center"/>
          </w:tcPr>
          <w:p>
            <w:pPr>
              <w:adjustRightInd w:val="0"/>
              <w:snapToGrid w:val="0"/>
              <w:jc w:val="center"/>
              <w:rPr>
                <w:sz w:val="24"/>
              </w:rPr>
            </w:pPr>
            <w:r>
              <w:rPr>
                <w:rFonts w:hint="eastAsia"/>
                <w:sz w:val="24"/>
              </w:rPr>
              <w:t>Q8411综合医院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占地面积</w:t>
            </w:r>
          </w:p>
          <w:p>
            <w:pPr>
              <w:adjustRightInd w:val="0"/>
              <w:snapToGrid w:val="0"/>
              <w:jc w:val="center"/>
              <w:rPr>
                <w:b/>
                <w:sz w:val="24"/>
              </w:rPr>
            </w:pPr>
            <w:r>
              <w:rPr>
                <w:b/>
                <w:sz w:val="24"/>
              </w:rPr>
              <w:t>（平方米）</w:t>
            </w:r>
          </w:p>
        </w:tc>
        <w:tc>
          <w:tcPr>
            <w:tcW w:w="3219" w:type="dxa"/>
            <w:gridSpan w:val="3"/>
            <w:vAlign w:val="center"/>
          </w:tcPr>
          <w:p>
            <w:pPr>
              <w:adjustRightInd w:val="0"/>
              <w:snapToGrid w:val="0"/>
              <w:jc w:val="center"/>
              <w:rPr>
                <w:b/>
                <w:bCs/>
              </w:rPr>
            </w:pPr>
            <w:r>
              <w:rPr>
                <w:rFonts w:hint="eastAsia"/>
                <w:sz w:val="24"/>
              </w:rPr>
              <w:t>960</w:t>
            </w:r>
          </w:p>
        </w:tc>
        <w:tc>
          <w:tcPr>
            <w:tcW w:w="1233" w:type="dxa"/>
            <w:vAlign w:val="center"/>
          </w:tcPr>
          <w:p>
            <w:pPr>
              <w:adjustRightInd w:val="0"/>
              <w:snapToGrid w:val="0"/>
              <w:rPr>
                <w:b/>
                <w:sz w:val="24"/>
              </w:rPr>
            </w:pPr>
            <w:r>
              <w:rPr>
                <w:b/>
                <w:sz w:val="24"/>
              </w:rPr>
              <w:t>绿化面积(平方米)</w:t>
            </w:r>
          </w:p>
        </w:tc>
        <w:tc>
          <w:tcPr>
            <w:tcW w:w="3064" w:type="dxa"/>
            <w:gridSpan w:val="4"/>
            <w:vAlign w:val="center"/>
          </w:tcPr>
          <w:p>
            <w:pPr>
              <w:pStyle w:val="88"/>
              <w:widowControl w:val="0"/>
              <w:adjustRightInd w:val="0"/>
              <w:spacing w:line="240" w:lineRule="auto"/>
              <w:rPr>
                <w:rFonts w:eastAsia="宋体"/>
                <w:b/>
                <w:bCs/>
                <w:kern w:val="2"/>
              </w:rPr>
            </w:pPr>
            <w:r>
              <w:rPr>
                <w:rFonts w:hint="eastAsia" w:eastAsia="宋体"/>
                <w:b/>
                <w:bCs/>
                <w:kern w:val="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总投资</w:t>
            </w:r>
          </w:p>
          <w:p>
            <w:pPr>
              <w:adjustRightInd w:val="0"/>
              <w:snapToGrid w:val="0"/>
              <w:jc w:val="center"/>
              <w:rPr>
                <w:b/>
                <w:sz w:val="24"/>
              </w:rPr>
            </w:pPr>
            <w:r>
              <w:rPr>
                <w:b/>
                <w:sz w:val="24"/>
              </w:rPr>
              <w:t>（万元）</w:t>
            </w:r>
          </w:p>
        </w:tc>
        <w:tc>
          <w:tcPr>
            <w:tcW w:w="1415" w:type="dxa"/>
            <w:vAlign w:val="center"/>
          </w:tcPr>
          <w:p>
            <w:pPr>
              <w:pStyle w:val="88"/>
              <w:widowControl w:val="0"/>
              <w:adjustRightInd w:val="0"/>
              <w:spacing w:line="240" w:lineRule="auto"/>
              <w:rPr>
                <w:rFonts w:eastAsia="宋体"/>
                <w:b/>
                <w:bCs/>
                <w:kern w:val="2"/>
              </w:rPr>
            </w:pPr>
            <w:r>
              <w:rPr>
                <w:rFonts w:hint="eastAsia" w:eastAsia="宋体"/>
                <w:kern w:val="2"/>
              </w:rPr>
              <w:t>500</w:t>
            </w:r>
          </w:p>
        </w:tc>
        <w:tc>
          <w:tcPr>
            <w:tcW w:w="1804" w:type="dxa"/>
            <w:gridSpan w:val="2"/>
            <w:vAlign w:val="center"/>
          </w:tcPr>
          <w:p>
            <w:pPr>
              <w:adjustRightInd w:val="0"/>
              <w:snapToGrid w:val="0"/>
              <w:jc w:val="center"/>
              <w:rPr>
                <w:b/>
                <w:sz w:val="24"/>
              </w:rPr>
            </w:pPr>
            <w:r>
              <w:rPr>
                <w:b/>
                <w:sz w:val="24"/>
              </w:rPr>
              <w:t>其中：环保投资（万元）</w:t>
            </w:r>
          </w:p>
        </w:tc>
        <w:tc>
          <w:tcPr>
            <w:tcW w:w="1233" w:type="dxa"/>
            <w:vAlign w:val="center"/>
          </w:tcPr>
          <w:p>
            <w:pPr>
              <w:pStyle w:val="88"/>
              <w:widowControl w:val="0"/>
              <w:adjustRightInd w:val="0"/>
              <w:spacing w:line="240" w:lineRule="auto"/>
              <w:rPr>
                <w:rFonts w:eastAsia="宋体"/>
                <w:kern w:val="2"/>
              </w:rPr>
            </w:pPr>
            <w:r>
              <w:rPr>
                <w:rFonts w:hint="eastAsia" w:eastAsia="宋体"/>
                <w:kern w:val="2"/>
              </w:rPr>
              <w:t>70</w:t>
            </w:r>
          </w:p>
        </w:tc>
        <w:tc>
          <w:tcPr>
            <w:tcW w:w="1648" w:type="dxa"/>
            <w:gridSpan w:val="2"/>
            <w:vAlign w:val="center"/>
          </w:tcPr>
          <w:p>
            <w:pPr>
              <w:pStyle w:val="88"/>
              <w:widowControl w:val="0"/>
              <w:adjustRightInd w:val="0"/>
              <w:spacing w:line="240" w:lineRule="auto"/>
              <w:rPr>
                <w:rFonts w:eastAsia="宋体"/>
                <w:kern w:val="2"/>
              </w:rPr>
            </w:pPr>
            <w:r>
              <w:rPr>
                <w:rFonts w:eastAsia="宋体"/>
                <w:b/>
                <w:kern w:val="2"/>
              </w:rPr>
              <w:t>环保投资占总投资比例</w:t>
            </w:r>
          </w:p>
        </w:tc>
        <w:tc>
          <w:tcPr>
            <w:tcW w:w="1416" w:type="dxa"/>
            <w:gridSpan w:val="2"/>
            <w:vAlign w:val="center"/>
          </w:tcPr>
          <w:p>
            <w:pPr>
              <w:pStyle w:val="88"/>
              <w:widowControl w:val="0"/>
              <w:adjustRightInd w:val="0"/>
              <w:spacing w:line="240" w:lineRule="auto"/>
              <w:rPr>
                <w:rFonts w:eastAsia="宋体"/>
                <w:kern w:val="2"/>
              </w:rPr>
            </w:pPr>
            <w:r>
              <w:rPr>
                <w:rFonts w:hint="eastAsia" w:eastAsia="宋体"/>
                <w:kern w:val="2"/>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b/>
                <w:sz w:val="24"/>
              </w:rPr>
            </w:pPr>
            <w:r>
              <w:rPr>
                <w:b/>
                <w:sz w:val="24"/>
              </w:rPr>
              <w:t>评价经费</w:t>
            </w:r>
          </w:p>
          <w:p>
            <w:pPr>
              <w:adjustRightInd w:val="0"/>
              <w:snapToGrid w:val="0"/>
              <w:jc w:val="center"/>
              <w:rPr>
                <w:b/>
                <w:sz w:val="24"/>
              </w:rPr>
            </w:pPr>
            <w:r>
              <w:rPr>
                <w:b/>
                <w:sz w:val="24"/>
              </w:rPr>
              <w:t>（万元）</w:t>
            </w:r>
          </w:p>
        </w:tc>
        <w:tc>
          <w:tcPr>
            <w:tcW w:w="1415" w:type="dxa"/>
            <w:vAlign w:val="center"/>
          </w:tcPr>
          <w:p>
            <w:pPr>
              <w:adjustRightInd w:val="0"/>
              <w:snapToGrid w:val="0"/>
              <w:jc w:val="center"/>
              <w:rPr>
                <w:b/>
                <w:sz w:val="24"/>
              </w:rPr>
            </w:pPr>
            <w:r>
              <w:rPr>
                <w:rFonts w:hint="eastAsia"/>
                <w:b/>
                <w:sz w:val="24"/>
              </w:rPr>
              <w:t>/</w:t>
            </w:r>
          </w:p>
        </w:tc>
        <w:tc>
          <w:tcPr>
            <w:tcW w:w="1804" w:type="dxa"/>
            <w:gridSpan w:val="2"/>
            <w:vAlign w:val="center"/>
          </w:tcPr>
          <w:p>
            <w:pPr>
              <w:adjustRightInd w:val="0"/>
              <w:snapToGrid w:val="0"/>
              <w:jc w:val="center"/>
              <w:rPr>
                <w:b/>
                <w:sz w:val="24"/>
              </w:rPr>
            </w:pPr>
            <w:r>
              <w:rPr>
                <w:b/>
                <w:sz w:val="24"/>
              </w:rPr>
              <w:t>预期投产日期</w:t>
            </w:r>
          </w:p>
        </w:tc>
        <w:tc>
          <w:tcPr>
            <w:tcW w:w="4297" w:type="dxa"/>
            <w:gridSpan w:val="5"/>
            <w:vAlign w:val="center"/>
          </w:tcPr>
          <w:p>
            <w:pPr>
              <w:adjustRightInd w:val="0"/>
              <w:snapToGrid w:val="0"/>
              <w:jc w:val="center"/>
              <w:rPr>
                <w:sz w:val="24"/>
              </w:rPr>
            </w:pPr>
            <w:r>
              <w:rPr>
                <w:rFonts w:hint="eastAsia"/>
                <w:sz w:val="24"/>
              </w:rPr>
              <w:t>2018年12月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16" w:type="dxa"/>
            <w:gridSpan w:val="9"/>
            <w:tcBorders>
              <w:bottom w:val="single" w:color="auto" w:sz="12" w:space="0"/>
            </w:tcBorders>
          </w:tcPr>
          <w:p>
            <w:pPr>
              <w:adjustRightInd w:val="0"/>
              <w:snapToGrid w:val="0"/>
              <w:spacing w:line="360" w:lineRule="auto"/>
              <w:rPr>
                <w:sz w:val="24"/>
              </w:rPr>
            </w:pPr>
            <w:r>
              <w:rPr>
                <w:b/>
                <w:bCs/>
                <w:sz w:val="24"/>
              </w:rPr>
              <w:t>工程内容及规模：</w:t>
            </w:r>
          </w:p>
          <w:p>
            <w:pPr>
              <w:adjustRightInd w:val="0"/>
              <w:snapToGrid w:val="0"/>
              <w:spacing w:line="360" w:lineRule="auto"/>
              <w:rPr>
                <w:b/>
                <w:bCs/>
                <w:sz w:val="24"/>
              </w:rPr>
            </w:pPr>
            <w:r>
              <w:rPr>
                <w:rFonts w:hint="eastAsia"/>
                <w:b/>
                <w:bCs/>
                <w:sz w:val="24"/>
              </w:rPr>
              <w:t>一、</w:t>
            </w:r>
            <w:r>
              <w:rPr>
                <w:b/>
                <w:bCs/>
                <w:sz w:val="24"/>
              </w:rPr>
              <w:t>任务由来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rPr>
                <w:rFonts w:hint="eastAsia" w:eastAsia="宋体"/>
                <w:bCs/>
                <w:sz w:val="24"/>
                <w:lang w:eastAsia="zh-CN"/>
              </w:rPr>
            </w:pPr>
            <w:r>
              <w:rPr>
                <w:rFonts w:hint="eastAsia"/>
                <w:bCs/>
                <w:sz w:val="24"/>
              </w:rPr>
              <w:t>随着我国医疗卫生体制改革的不断深化，民营医疗机构如雨后春笋般地蓬勃兴起，已成为我国医疗体系的主要组成部分。在公立医院占主导地位的情况下，民营机构起到了很大的补充作用</w:t>
            </w:r>
            <w:r>
              <w:rPr>
                <w:rFonts w:hint="eastAsia"/>
                <w:bCs/>
                <w:sz w:val="24"/>
                <w:lang w:eastAsia="zh-CN"/>
              </w:rPr>
              <w:t>，</w:t>
            </w:r>
            <w:r>
              <w:rPr>
                <w:rFonts w:hint="eastAsia"/>
                <w:bCs/>
                <w:sz w:val="24"/>
              </w:rPr>
              <w:t>公立医院与民营医院共同发展、相得益彰。为更好满足人民群众日益增长的健康康复需求，新乡祥和康复医院</w:t>
            </w:r>
            <w:r>
              <w:rPr>
                <w:rFonts w:hint="eastAsia"/>
                <w:bCs/>
                <w:sz w:val="24"/>
                <w:lang w:eastAsia="zh-CN"/>
              </w:rPr>
              <w:t>经新乡市卫生和计划生育委员会批准设立</w:t>
            </w:r>
            <w:r>
              <w:rPr>
                <w:rFonts w:hint="eastAsia"/>
                <w:bCs/>
                <w:sz w:val="24"/>
                <w:lang w:val="en-US" w:eastAsia="zh-CN"/>
              </w:rPr>
              <w:t>100张床位（设置医疗机构批准书见附件四）。本项目</w:t>
            </w:r>
            <w:r>
              <w:rPr>
                <w:rFonts w:hint="eastAsia"/>
                <w:bCs/>
                <w:sz w:val="24"/>
              </w:rPr>
              <w:t>拟投资500万元，在</w:t>
            </w:r>
            <w:r>
              <w:rPr>
                <w:rFonts w:hint="eastAsia"/>
                <w:sz w:val="24"/>
              </w:rPr>
              <w:t>新乡市延津县丰庄镇绳屯村西北</w:t>
            </w:r>
            <w:r>
              <w:rPr>
                <w:rFonts w:hint="eastAsia"/>
                <w:bCs/>
                <w:sz w:val="24"/>
              </w:rPr>
              <w:t>，租用综合楼作为本项目的营业场所。</w:t>
            </w:r>
            <w:r>
              <w:rPr>
                <w:sz w:val="24"/>
                <w:szCs w:val="20"/>
              </w:rPr>
              <w:t>项目医院主要是为当地居民在疑难杂症、愈后康复方面提供更专业、更权威的服务，设置有内科、外科、急诊科、检验科、医学影像科等科室</w:t>
            </w:r>
            <w:r>
              <w:rPr>
                <w:rFonts w:hint="eastAsia"/>
                <w:bCs/>
                <w:sz w:val="24"/>
              </w:rPr>
              <w:t>，另外检验科主要化验内容为血检，不涉及传染病毒的化验检测，不设传染病科室。</w:t>
            </w:r>
            <w:r>
              <w:rPr>
                <w:sz w:val="24"/>
                <w:szCs w:val="20"/>
              </w:rPr>
              <w:t>门诊量约</w:t>
            </w:r>
            <w:r>
              <w:rPr>
                <w:rFonts w:hint="eastAsia"/>
                <w:sz w:val="24"/>
                <w:szCs w:val="20"/>
              </w:rPr>
              <w:t>100</w:t>
            </w:r>
            <w:r>
              <w:rPr>
                <w:sz w:val="24"/>
                <w:szCs w:val="20"/>
              </w:rPr>
              <w:t>人次/天</w:t>
            </w:r>
            <w:r>
              <w:rPr>
                <w:rFonts w:hint="eastAsia"/>
                <w:sz w:val="24"/>
                <w:szCs w:val="20"/>
              </w:rPr>
              <w:t>，</w:t>
            </w:r>
            <w:r>
              <w:rPr>
                <w:sz w:val="24"/>
                <w:szCs w:val="20"/>
              </w:rPr>
              <w:t>项目拟设病床</w:t>
            </w:r>
            <w:r>
              <w:rPr>
                <w:rFonts w:hint="eastAsia"/>
                <w:sz w:val="24"/>
                <w:szCs w:val="20"/>
              </w:rPr>
              <w:t>100</w:t>
            </w:r>
            <w:r>
              <w:rPr>
                <w:sz w:val="24"/>
                <w:szCs w:val="20"/>
              </w:rPr>
              <w:t>张，</w:t>
            </w:r>
            <w:r>
              <w:rPr>
                <w:rFonts w:hint="eastAsia"/>
                <w:sz w:val="24"/>
                <w:szCs w:val="20"/>
              </w:rPr>
              <w:t>医务人员98</w:t>
            </w:r>
            <w:r>
              <w:rPr>
                <w:sz w:val="24"/>
                <w:szCs w:val="20"/>
              </w:rPr>
              <w:t>人。</w:t>
            </w:r>
          </w:p>
          <w:p>
            <w:pPr>
              <w:adjustRightInd w:val="0"/>
              <w:snapToGrid w:val="0"/>
              <w:spacing w:line="360" w:lineRule="auto"/>
              <w:ind w:firstLine="480" w:firstLineChars="200"/>
              <w:rPr>
                <w:sz w:val="24"/>
              </w:rPr>
            </w:pPr>
            <w:r>
              <w:rPr>
                <w:sz w:val="24"/>
              </w:rPr>
              <w:t>依据《中华人民共和国环境影响评价法》、《建设项目环境保护管理条例》（中华人民共和国国务院令第682号）等有关规定，</w:t>
            </w:r>
            <w:r>
              <w:rPr>
                <w:rFonts w:hint="eastAsia"/>
                <w:sz w:val="24"/>
              </w:rPr>
              <w:t>新乡祥和康复医院项目</w:t>
            </w:r>
            <w:r>
              <w:rPr>
                <w:sz w:val="24"/>
                <w:shd w:val="clear" w:color="auto" w:fill="FFFFFF"/>
              </w:rPr>
              <w:t>需进行环境影响评价。依据环境保护部《建设项目环境影响评价分类管理名录》（2018年4月28日修订）规定，</w:t>
            </w:r>
            <w:r>
              <w:rPr>
                <w:rFonts w:hint="eastAsia"/>
                <w:sz w:val="24"/>
                <w:shd w:val="clear" w:color="auto" w:fill="FFFFFF"/>
              </w:rPr>
              <w:t>本项目属于</w:t>
            </w:r>
            <w:r>
              <w:rPr>
                <w:rFonts w:hAnsi="宋体"/>
                <w:sz w:val="24"/>
              </w:rPr>
              <w:t>第</w:t>
            </w:r>
            <w:r>
              <w:rPr>
                <w:rFonts w:hint="eastAsia" w:hAnsi="宋体"/>
                <w:sz w:val="24"/>
              </w:rPr>
              <w:t>三十九</w:t>
            </w:r>
            <w:r>
              <w:rPr>
                <w:rFonts w:hAnsi="宋体"/>
                <w:sz w:val="24"/>
              </w:rPr>
              <w:t>款</w:t>
            </w:r>
            <w:r>
              <w:rPr>
                <w:rFonts w:hint="eastAsia" w:hAnsi="宋体"/>
                <w:sz w:val="24"/>
              </w:rPr>
              <w:t>“卫生”，</w:t>
            </w:r>
            <w:r>
              <w:rPr>
                <w:rFonts w:hAnsi="宋体"/>
                <w:sz w:val="24"/>
              </w:rPr>
              <w:t>第</w:t>
            </w:r>
            <w:r>
              <w:rPr>
                <w:rFonts w:hint="eastAsia" w:hAnsi="宋体"/>
                <w:sz w:val="24"/>
              </w:rPr>
              <w:t>111</w:t>
            </w:r>
            <w:r>
              <w:rPr>
                <w:rFonts w:hAnsi="宋体"/>
                <w:sz w:val="24"/>
              </w:rPr>
              <w:t>条：</w:t>
            </w:r>
            <w:r>
              <w:rPr>
                <w:rFonts w:hint="eastAsia" w:hAnsi="宋体"/>
                <w:sz w:val="24"/>
              </w:rPr>
              <w:t>“医院、专科防治院（所、站）、社区医疗、卫生院（所、站）、血站、急救中心、妇幼保健院、疗养院等其他卫生机构”，其中“新建、扩建床位500张及以上的”</w:t>
            </w:r>
            <w:r>
              <w:rPr>
                <w:rFonts w:hAnsi="宋体"/>
                <w:sz w:val="24"/>
              </w:rPr>
              <w:t>应编制环境影响报告</w:t>
            </w:r>
            <w:r>
              <w:rPr>
                <w:rFonts w:hint="eastAsia" w:hAnsi="宋体"/>
                <w:sz w:val="24"/>
              </w:rPr>
              <w:t>书，“其他（20张床位以下的除外）的”</w:t>
            </w:r>
            <w:r>
              <w:rPr>
                <w:rFonts w:hAnsi="宋体"/>
                <w:sz w:val="24"/>
              </w:rPr>
              <w:t>应编制环境影响报告</w:t>
            </w:r>
            <w:r>
              <w:rPr>
                <w:rFonts w:hint="eastAsia" w:hAnsi="宋体"/>
                <w:sz w:val="24"/>
              </w:rPr>
              <w:t>表，“20张床位以下的”</w:t>
            </w:r>
            <w:r>
              <w:rPr>
                <w:rFonts w:hAnsi="宋体"/>
                <w:sz w:val="24"/>
              </w:rPr>
              <w:t>应</w:t>
            </w:r>
            <w:r>
              <w:rPr>
                <w:rFonts w:hint="eastAsia" w:hAnsi="宋体"/>
                <w:sz w:val="24"/>
              </w:rPr>
              <w:t>填报登记表。本项目床位数为100张，</w:t>
            </w:r>
            <w:r>
              <w:rPr>
                <w:rFonts w:hAnsi="宋体"/>
                <w:sz w:val="24"/>
              </w:rPr>
              <w:t>应编制环境影响报告</w:t>
            </w:r>
            <w:r>
              <w:rPr>
                <w:rFonts w:hint="eastAsia" w:hAnsi="宋体"/>
                <w:sz w:val="24"/>
              </w:rPr>
              <w:t>表</w:t>
            </w:r>
            <w:r>
              <w:rPr>
                <w:sz w:val="24"/>
                <w:shd w:val="clear" w:color="auto" w:fill="FFFFFF"/>
              </w:rPr>
              <w:t>。</w:t>
            </w:r>
          </w:p>
          <w:p>
            <w:pPr>
              <w:adjustRightInd w:val="0"/>
              <w:snapToGrid w:val="0"/>
              <w:spacing w:line="360" w:lineRule="auto"/>
              <w:ind w:firstLine="480" w:firstLineChars="200"/>
              <w:rPr>
                <w:sz w:val="24"/>
              </w:rPr>
            </w:pPr>
            <w:r>
              <w:rPr>
                <w:sz w:val="24"/>
              </w:rPr>
              <w:t>受</w:t>
            </w:r>
            <w:r>
              <w:rPr>
                <w:rFonts w:hint="eastAsia"/>
                <w:sz w:val="24"/>
              </w:rPr>
              <w:t>新乡祥和康复医院</w:t>
            </w:r>
            <w:r>
              <w:rPr>
                <w:sz w:val="24"/>
              </w:rPr>
              <w:t>的委托，</w:t>
            </w:r>
            <w:r>
              <w:rPr>
                <w:rFonts w:hint="eastAsia"/>
                <w:sz w:val="24"/>
              </w:rPr>
              <w:t>我单位</w:t>
            </w:r>
            <w:r>
              <w:rPr>
                <w:sz w:val="24"/>
              </w:rPr>
              <w:t>承担了该项目的环境影响评价工作，接受委托后，我公司组织有关技术人员，在现场调查和收集有关资料的基础上，本着</w:t>
            </w:r>
            <w:r>
              <w:rPr>
                <w:rFonts w:hint="eastAsia"/>
                <w:sz w:val="24"/>
              </w:rPr>
              <w:t>“</w:t>
            </w:r>
            <w:r>
              <w:rPr>
                <w:sz w:val="24"/>
              </w:rPr>
              <w:t>科学、公正、客观、严谨</w:t>
            </w:r>
            <w:r>
              <w:rPr>
                <w:rFonts w:hint="eastAsia"/>
                <w:sz w:val="24"/>
              </w:rPr>
              <w:t>”</w:t>
            </w:r>
            <w:r>
              <w:rPr>
                <w:sz w:val="24"/>
              </w:rPr>
              <w:t>的态度，编制了本项目的环境影响报告表。</w:t>
            </w:r>
          </w:p>
          <w:p>
            <w:pPr>
              <w:adjustRightInd w:val="0"/>
              <w:snapToGrid w:val="0"/>
              <w:spacing w:line="360" w:lineRule="auto"/>
              <w:ind w:firstLine="480" w:firstLineChars="200"/>
              <w:rPr>
                <w:sz w:val="24"/>
              </w:rPr>
            </w:pPr>
            <w:r>
              <w:rPr>
                <w:sz w:val="24"/>
              </w:rPr>
              <w:t>此外，由于该建设项目同时</w:t>
            </w:r>
            <w:bookmarkStart w:id="0" w:name="OLE_LINK1"/>
            <w:bookmarkStart w:id="1" w:name="OLE_LINK2"/>
            <w:r>
              <w:rPr>
                <w:sz w:val="24"/>
              </w:rPr>
              <w:t>涉及CT等辐射项目的建设</w:t>
            </w:r>
            <w:bookmarkEnd w:id="0"/>
            <w:bookmarkEnd w:id="1"/>
            <w:r>
              <w:rPr>
                <w:sz w:val="24"/>
              </w:rPr>
              <w:t>，按照国家有关辐射环境管理规定和环境保护主管部门的要求，辐射项目的建设须同时进行辐射环境影响评价，这部分工作由建设单位委托其它有资质的评价单位承担，本次评价不包含辐射项目的评价内容。</w:t>
            </w:r>
          </w:p>
          <w:p>
            <w:pPr>
              <w:adjustRightInd w:val="0"/>
              <w:snapToGrid w:val="0"/>
              <w:spacing w:line="360" w:lineRule="auto"/>
              <w:rPr>
                <w:b/>
                <w:sz w:val="24"/>
              </w:rPr>
            </w:pPr>
            <w:r>
              <w:rPr>
                <w:b/>
                <w:sz w:val="24"/>
              </w:rPr>
              <w:t>二、项目周围环境情况</w:t>
            </w:r>
          </w:p>
          <w:p>
            <w:pPr>
              <w:tabs>
                <w:tab w:val="left" w:pos="540"/>
              </w:tabs>
              <w:adjustRightInd w:val="0"/>
              <w:snapToGrid w:val="0"/>
              <w:spacing w:line="360" w:lineRule="auto"/>
              <w:ind w:firstLine="480" w:firstLineChars="200"/>
              <w:rPr>
                <w:bCs/>
                <w:snapToGrid w:val="0"/>
                <w:kern w:val="21"/>
                <w:sz w:val="24"/>
              </w:rPr>
            </w:pPr>
            <w:r>
              <w:rPr>
                <w:bCs/>
                <w:snapToGrid w:val="0"/>
                <w:kern w:val="21"/>
                <w:sz w:val="24"/>
              </w:rPr>
              <w:t>本项目厂址位于</w:t>
            </w:r>
            <w:r>
              <w:rPr>
                <w:rFonts w:hint="eastAsia"/>
                <w:bCs/>
                <w:snapToGrid w:val="0"/>
                <w:kern w:val="21"/>
                <w:sz w:val="24"/>
              </w:rPr>
              <w:t>新乡市延津县丰庄镇绳屯村西北</w:t>
            </w:r>
            <w:r>
              <w:rPr>
                <w:bCs/>
                <w:snapToGrid w:val="0"/>
                <w:kern w:val="21"/>
                <w:sz w:val="24"/>
              </w:rPr>
              <w:t>，卫星图坐标为经度114.3682°、纬度35.4448°，占地面积</w:t>
            </w:r>
            <w:r>
              <w:rPr>
                <w:rFonts w:hint="eastAsia"/>
                <w:bCs/>
                <w:snapToGrid w:val="0"/>
                <w:kern w:val="21"/>
                <w:sz w:val="24"/>
              </w:rPr>
              <w:t>960</w:t>
            </w:r>
            <w:r>
              <w:rPr>
                <w:bCs/>
                <w:snapToGrid w:val="0"/>
                <w:kern w:val="21"/>
                <w:sz w:val="24"/>
              </w:rPr>
              <w:t>m</w:t>
            </w:r>
            <w:r>
              <w:rPr>
                <w:bCs/>
                <w:snapToGrid w:val="0"/>
                <w:kern w:val="21"/>
                <w:sz w:val="24"/>
                <w:vertAlign w:val="superscript"/>
              </w:rPr>
              <w:t>2</w:t>
            </w:r>
            <w:r>
              <w:rPr>
                <w:bCs/>
                <w:snapToGrid w:val="0"/>
                <w:kern w:val="21"/>
                <w:sz w:val="24"/>
              </w:rPr>
              <w:t>。四周环境为：</w:t>
            </w:r>
            <w:r>
              <w:rPr>
                <w:rFonts w:hint="eastAsia"/>
                <w:bCs/>
                <w:snapToGrid w:val="0"/>
                <w:kern w:val="21"/>
                <w:sz w:val="24"/>
              </w:rPr>
              <w:t>东侧、南侧为农田，</w:t>
            </w:r>
            <w:r>
              <w:rPr>
                <w:bCs/>
                <w:snapToGrid w:val="0"/>
                <w:kern w:val="21"/>
                <w:sz w:val="24"/>
              </w:rPr>
              <w:t>西侧</w:t>
            </w:r>
            <w:r>
              <w:rPr>
                <w:rFonts w:hint="eastAsia"/>
                <w:bCs/>
                <w:snapToGrid w:val="0"/>
                <w:kern w:val="21"/>
                <w:sz w:val="24"/>
              </w:rPr>
              <w:t>为</w:t>
            </w:r>
            <w:r>
              <w:rPr>
                <w:bCs/>
                <w:snapToGrid w:val="0"/>
                <w:kern w:val="21"/>
                <w:sz w:val="24"/>
              </w:rPr>
              <w:t>S219省道，</w:t>
            </w:r>
            <w:r>
              <w:rPr>
                <w:rFonts w:hint="eastAsia"/>
                <w:bCs/>
                <w:snapToGrid w:val="0"/>
                <w:kern w:val="21"/>
                <w:sz w:val="24"/>
              </w:rPr>
              <w:t>北侧为柳青七支渠。</w:t>
            </w:r>
            <w:r>
              <w:rPr>
                <w:bCs/>
                <w:snapToGrid w:val="0"/>
                <w:kern w:val="21"/>
                <w:sz w:val="24"/>
              </w:rPr>
              <w:t>东</w:t>
            </w:r>
            <w:r>
              <w:rPr>
                <w:rFonts w:hint="eastAsia"/>
                <w:bCs/>
                <w:snapToGrid w:val="0"/>
                <w:kern w:val="21"/>
                <w:sz w:val="24"/>
              </w:rPr>
              <w:t>侧</w:t>
            </w:r>
            <w:r>
              <w:rPr>
                <w:bCs/>
                <w:snapToGrid w:val="0"/>
                <w:kern w:val="21"/>
                <w:sz w:val="24"/>
              </w:rPr>
              <w:t>42m</w:t>
            </w:r>
            <w:r>
              <w:rPr>
                <w:rFonts w:hint="eastAsia"/>
                <w:bCs/>
                <w:snapToGrid w:val="0"/>
                <w:kern w:val="21"/>
                <w:sz w:val="24"/>
              </w:rPr>
              <w:t>为</w:t>
            </w:r>
            <w:r>
              <w:rPr>
                <w:bCs/>
                <w:snapToGrid w:val="0"/>
                <w:kern w:val="21"/>
                <w:sz w:val="24"/>
              </w:rPr>
              <w:t>废弃</w:t>
            </w:r>
            <w:r>
              <w:rPr>
                <w:rFonts w:hint="eastAsia"/>
                <w:bCs/>
                <w:snapToGrid w:val="0"/>
                <w:kern w:val="21"/>
                <w:sz w:val="24"/>
              </w:rPr>
              <w:t>的</w:t>
            </w:r>
            <w:r>
              <w:rPr>
                <w:rFonts w:hint="eastAsia"/>
                <w:bCs/>
                <w:snapToGrid w:val="0"/>
                <w:kern w:val="21"/>
                <w:sz w:val="24"/>
                <w:lang w:eastAsia="zh-CN"/>
              </w:rPr>
              <w:t>闲置</w:t>
            </w:r>
            <w:r>
              <w:rPr>
                <w:rFonts w:hint="eastAsia"/>
                <w:bCs/>
                <w:snapToGrid w:val="0"/>
                <w:kern w:val="21"/>
                <w:sz w:val="24"/>
              </w:rPr>
              <w:t>养殖用房，</w:t>
            </w:r>
            <w:r>
              <w:rPr>
                <w:bCs/>
                <w:snapToGrid w:val="0"/>
                <w:kern w:val="21"/>
                <w:sz w:val="24"/>
              </w:rPr>
              <w:t>北</w:t>
            </w:r>
            <w:r>
              <w:rPr>
                <w:rFonts w:hint="eastAsia"/>
                <w:bCs/>
                <w:snapToGrid w:val="0"/>
                <w:kern w:val="21"/>
                <w:sz w:val="24"/>
              </w:rPr>
              <w:t>侧</w:t>
            </w:r>
            <w:r>
              <w:rPr>
                <w:bCs/>
                <w:snapToGrid w:val="0"/>
                <w:kern w:val="21"/>
                <w:sz w:val="24"/>
              </w:rPr>
              <w:t>32m</w:t>
            </w:r>
            <w:r>
              <w:rPr>
                <w:rFonts w:hint="eastAsia"/>
                <w:bCs/>
                <w:snapToGrid w:val="0"/>
                <w:kern w:val="21"/>
                <w:sz w:val="24"/>
              </w:rPr>
              <w:t>为丰庄</w:t>
            </w:r>
            <w:r>
              <w:rPr>
                <w:bCs/>
                <w:snapToGrid w:val="0"/>
                <w:kern w:val="21"/>
                <w:sz w:val="24"/>
              </w:rPr>
              <w:t>镇供电所。</w:t>
            </w:r>
          </w:p>
          <w:p>
            <w:pPr>
              <w:tabs>
                <w:tab w:val="left" w:pos="540"/>
              </w:tabs>
              <w:adjustRightInd w:val="0"/>
              <w:snapToGrid w:val="0"/>
              <w:spacing w:line="360" w:lineRule="auto"/>
              <w:ind w:firstLine="480" w:firstLineChars="200"/>
              <w:rPr>
                <w:bCs/>
                <w:snapToGrid w:val="0"/>
                <w:kern w:val="21"/>
                <w:sz w:val="24"/>
              </w:rPr>
            </w:pPr>
            <w:r>
              <w:rPr>
                <w:bCs/>
                <w:snapToGrid w:val="0"/>
                <w:kern w:val="21"/>
                <w:sz w:val="24"/>
              </w:rPr>
              <w:t>本项目周围的敏感点分布情况为：西北</w:t>
            </w:r>
            <w:r>
              <w:rPr>
                <w:rFonts w:hint="eastAsia"/>
                <w:bCs/>
                <w:snapToGrid w:val="0"/>
                <w:kern w:val="21"/>
                <w:sz w:val="24"/>
              </w:rPr>
              <w:t>612</w:t>
            </w:r>
            <w:r>
              <w:rPr>
                <w:bCs/>
                <w:snapToGrid w:val="0"/>
                <w:kern w:val="21"/>
                <w:sz w:val="24"/>
              </w:rPr>
              <w:t>m处的赵庄村，西南</w:t>
            </w:r>
            <w:r>
              <w:rPr>
                <w:rFonts w:hint="eastAsia"/>
                <w:bCs/>
                <w:snapToGrid w:val="0"/>
                <w:kern w:val="21"/>
                <w:sz w:val="24"/>
              </w:rPr>
              <w:t>405</w:t>
            </w:r>
            <w:r>
              <w:rPr>
                <w:bCs/>
                <w:snapToGrid w:val="0"/>
                <w:kern w:val="21"/>
                <w:sz w:val="24"/>
              </w:rPr>
              <w:t>m处的大罗寨村</w:t>
            </w:r>
            <w:r>
              <w:rPr>
                <w:rFonts w:hint="eastAsia"/>
                <w:bCs/>
                <w:snapToGrid w:val="0"/>
                <w:kern w:val="21"/>
                <w:sz w:val="24"/>
              </w:rPr>
              <w:t>，</w:t>
            </w:r>
            <w:r>
              <w:rPr>
                <w:bCs/>
                <w:snapToGrid w:val="0"/>
                <w:kern w:val="21"/>
                <w:sz w:val="24"/>
              </w:rPr>
              <w:t>东南</w:t>
            </w:r>
            <w:r>
              <w:rPr>
                <w:rFonts w:hint="eastAsia"/>
                <w:bCs/>
                <w:snapToGrid w:val="0"/>
                <w:kern w:val="21"/>
                <w:sz w:val="24"/>
              </w:rPr>
              <w:t>599</w:t>
            </w:r>
            <w:r>
              <w:rPr>
                <w:bCs/>
                <w:snapToGrid w:val="0"/>
                <w:kern w:val="21"/>
                <w:sz w:val="24"/>
              </w:rPr>
              <w:t>m的绳屯村。距离项目最近的</w:t>
            </w:r>
            <w:r>
              <w:rPr>
                <w:rFonts w:hint="eastAsia"/>
                <w:bCs/>
                <w:snapToGrid w:val="0"/>
                <w:kern w:val="21"/>
                <w:sz w:val="24"/>
              </w:rPr>
              <w:t>地表</w:t>
            </w:r>
            <w:r>
              <w:rPr>
                <w:bCs/>
                <w:snapToGrid w:val="0"/>
                <w:kern w:val="21"/>
                <w:sz w:val="24"/>
              </w:rPr>
              <w:t>水体为</w:t>
            </w:r>
            <w:r>
              <w:rPr>
                <w:rFonts w:hint="eastAsia"/>
                <w:bCs/>
                <w:snapToGrid w:val="0"/>
                <w:kern w:val="21"/>
                <w:sz w:val="24"/>
              </w:rPr>
              <w:t>北侧2m柳青七支渠</w:t>
            </w:r>
            <w:r>
              <w:rPr>
                <w:bCs/>
                <w:snapToGrid w:val="0"/>
                <w:kern w:val="21"/>
                <w:sz w:val="24"/>
              </w:rPr>
              <w:t>。项目周围环境情况如下图所示：</w:t>
            </w:r>
          </w:p>
          <w:p>
            <w:pPr>
              <w:tabs>
                <w:tab w:val="left" w:pos="540"/>
              </w:tabs>
              <w:adjustRightInd w:val="0"/>
              <w:snapToGrid w:val="0"/>
              <w:jc w:val="center"/>
              <w:rPr>
                <w:rFonts w:hint="eastAsia" w:eastAsia="黑体"/>
                <w:lang w:eastAsia="zh-CN"/>
              </w:rPr>
            </w:pPr>
          </w:p>
          <w:p>
            <w:pPr>
              <w:adjustRightInd w:val="0"/>
              <w:snapToGrid w:val="0"/>
              <w:jc w:val="center"/>
              <w:rPr>
                <w:b/>
                <w:bCs/>
                <w:sz w:val="24"/>
              </w:rPr>
            </w:pPr>
            <w:r>
              <w:rPr>
                <w:rFonts w:eastAsia="黑体"/>
                <w:sz w:val="24"/>
              </w:rPr>
              <w:t>图1 项目四周环境敏感点示意图</w:t>
            </w:r>
          </w:p>
          <w:p>
            <w:pPr>
              <w:adjustRightInd w:val="0"/>
              <w:snapToGrid w:val="0"/>
              <w:spacing w:line="360" w:lineRule="auto"/>
              <w:rPr>
                <w:b/>
                <w:sz w:val="24"/>
              </w:rPr>
            </w:pPr>
            <w:r>
              <w:rPr>
                <w:b/>
                <w:sz w:val="24"/>
              </w:rPr>
              <w:t>三、工程内容</w:t>
            </w:r>
          </w:p>
          <w:p>
            <w:pPr>
              <w:adjustRightInd w:val="0"/>
              <w:snapToGrid w:val="0"/>
              <w:spacing w:line="360" w:lineRule="auto"/>
              <w:ind w:firstLine="482" w:firstLineChars="200"/>
              <w:rPr>
                <w:b/>
                <w:sz w:val="24"/>
              </w:rPr>
            </w:pPr>
            <w:r>
              <w:rPr>
                <w:b/>
                <w:sz w:val="24"/>
              </w:rPr>
              <w:t>1、项目概况</w:t>
            </w:r>
          </w:p>
          <w:p>
            <w:pPr>
              <w:adjustRightInd w:val="0"/>
              <w:snapToGrid w:val="0"/>
              <w:spacing w:line="360" w:lineRule="auto"/>
              <w:ind w:firstLine="480" w:firstLineChars="200"/>
              <w:rPr>
                <w:sz w:val="24"/>
              </w:rPr>
            </w:pPr>
            <w:r>
              <w:rPr>
                <w:sz w:val="24"/>
              </w:rPr>
              <w:t>项目的基本情况见表1：</w:t>
            </w:r>
          </w:p>
          <w:p>
            <w:pPr>
              <w:pStyle w:val="95"/>
              <w:adjustRightInd w:val="0"/>
              <w:snapToGrid w:val="0"/>
              <w:spacing w:line="240" w:lineRule="auto"/>
              <w:ind w:firstLine="0"/>
              <w:jc w:val="center"/>
              <w:rPr>
                <w:rFonts w:ascii="Times New Roman" w:hAnsi="Times New Roman" w:eastAsia="黑体" w:cs="Times New Roman"/>
                <w:sz w:val="24"/>
              </w:rPr>
            </w:pPr>
            <w:r>
              <w:rPr>
                <w:rFonts w:ascii="Times New Roman" w:hAnsi="Times New Roman" w:eastAsia="黑体" w:cs="Times New Roman"/>
                <w:sz w:val="24"/>
              </w:rPr>
              <w:t>表1  本项目基本情况</w:t>
            </w:r>
          </w:p>
          <w:tbl>
            <w:tblPr>
              <w:tblStyle w:val="36"/>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70"/>
              <w:gridCol w:w="604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1" w:type="dxa"/>
                  <w:vAlign w:val="center"/>
                </w:tcPr>
                <w:p>
                  <w:pPr>
                    <w:pStyle w:val="98"/>
                    <w:rPr>
                      <w:kern w:val="36"/>
                      <w:szCs w:val="21"/>
                    </w:rPr>
                  </w:pPr>
                  <w:r>
                    <w:rPr>
                      <w:kern w:val="36"/>
                      <w:szCs w:val="21"/>
                    </w:rPr>
                    <w:t>序号</w:t>
                  </w:r>
                </w:p>
              </w:tc>
              <w:tc>
                <w:tcPr>
                  <w:tcW w:w="1770" w:type="dxa"/>
                  <w:vAlign w:val="center"/>
                </w:tcPr>
                <w:p>
                  <w:pPr>
                    <w:pStyle w:val="98"/>
                    <w:rPr>
                      <w:kern w:val="36"/>
                      <w:szCs w:val="21"/>
                    </w:rPr>
                  </w:pPr>
                  <w:r>
                    <w:rPr>
                      <w:kern w:val="36"/>
                      <w:szCs w:val="21"/>
                    </w:rPr>
                    <w:t>项 目</w:t>
                  </w:r>
                </w:p>
              </w:tc>
              <w:tc>
                <w:tcPr>
                  <w:tcW w:w="6043" w:type="dxa"/>
                  <w:vAlign w:val="center"/>
                </w:tcPr>
                <w:p>
                  <w:pPr>
                    <w:pStyle w:val="98"/>
                    <w:rPr>
                      <w:kern w:val="36"/>
                      <w:szCs w:val="21"/>
                    </w:rPr>
                  </w:pPr>
                  <w:r>
                    <w:rPr>
                      <w:kern w:val="36"/>
                      <w:szCs w:val="21"/>
                    </w:rPr>
                    <w:t>内容</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1" w:type="dxa"/>
                  <w:vAlign w:val="center"/>
                </w:tcPr>
                <w:p>
                  <w:pPr>
                    <w:pStyle w:val="98"/>
                    <w:rPr>
                      <w:kern w:val="36"/>
                      <w:szCs w:val="21"/>
                    </w:rPr>
                  </w:pPr>
                  <w:r>
                    <w:rPr>
                      <w:kern w:val="36"/>
                      <w:szCs w:val="21"/>
                    </w:rPr>
                    <w:t>1</w:t>
                  </w:r>
                </w:p>
              </w:tc>
              <w:tc>
                <w:tcPr>
                  <w:tcW w:w="1770" w:type="dxa"/>
                  <w:vAlign w:val="center"/>
                </w:tcPr>
                <w:p>
                  <w:pPr>
                    <w:pStyle w:val="98"/>
                    <w:rPr>
                      <w:kern w:val="36"/>
                      <w:szCs w:val="21"/>
                    </w:rPr>
                  </w:pPr>
                  <w:r>
                    <w:rPr>
                      <w:kern w:val="36"/>
                      <w:szCs w:val="21"/>
                    </w:rPr>
                    <w:t>项目名称</w:t>
                  </w:r>
                </w:p>
              </w:tc>
              <w:tc>
                <w:tcPr>
                  <w:tcW w:w="6043" w:type="dxa"/>
                  <w:vAlign w:val="center"/>
                </w:tcPr>
                <w:p>
                  <w:pPr>
                    <w:adjustRightInd w:val="0"/>
                    <w:snapToGrid w:val="0"/>
                    <w:jc w:val="center"/>
                    <w:rPr>
                      <w:kern w:val="36"/>
                      <w:sz w:val="20"/>
                      <w:szCs w:val="20"/>
                    </w:rPr>
                  </w:pPr>
                  <w:r>
                    <w:rPr>
                      <w:rFonts w:hint="eastAsia"/>
                      <w:bCs/>
                      <w:sz w:val="22"/>
                      <w:szCs w:val="22"/>
                    </w:rPr>
                    <w:t>新乡祥和康复医院项目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1" w:type="dxa"/>
                  <w:vAlign w:val="center"/>
                </w:tcPr>
                <w:p>
                  <w:pPr>
                    <w:pStyle w:val="98"/>
                    <w:rPr>
                      <w:kern w:val="36"/>
                      <w:szCs w:val="21"/>
                    </w:rPr>
                  </w:pPr>
                  <w:r>
                    <w:rPr>
                      <w:kern w:val="36"/>
                      <w:szCs w:val="21"/>
                    </w:rPr>
                    <w:t>2</w:t>
                  </w:r>
                </w:p>
              </w:tc>
              <w:tc>
                <w:tcPr>
                  <w:tcW w:w="1770" w:type="dxa"/>
                  <w:vAlign w:val="center"/>
                </w:tcPr>
                <w:p>
                  <w:pPr>
                    <w:pStyle w:val="98"/>
                    <w:rPr>
                      <w:kern w:val="36"/>
                      <w:szCs w:val="21"/>
                    </w:rPr>
                  </w:pPr>
                  <w:r>
                    <w:rPr>
                      <w:kern w:val="36"/>
                      <w:szCs w:val="21"/>
                    </w:rPr>
                    <w:t>总投资</w:t>
                  </w:r>
                </w:p>
              </w:tc>
              <w:tc>
                <w:tcPr>
                  <w:tcW w:w="6043" w:type="dxa"/>
                  <w:vAlign w:val="center"/>
                </w:tcPr>
                <w:p>
                  <w:pPr>
                    <w:adjustRightInd w:val="0"/>
                    <w:snapToGrid w:val="0"/>
                    <w:jc w:val="center"/>
                    <w:rPr>
                      <w:kern w:val="36"/>
                      <w:sz w:val="20"/>
                      <w:szCs w:val="20"/>
                    </w:rPr>
                  </w:pPr>
                  <w:r>
                    <w:rPr>
                      <w:rFonts w:hint="eastAsia"/>
                      <w:kern w:val="36"/>
                      <w:szCs w:val="21"/>
                    </w:rPr>
                    <w:t>500万元</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1" w:type="dxa"/>
                  <w:vAlign w:val="center"/>
                </w:tcPr>
                <w:p>
                  <w:pPr>
                    <w:pStyle w:val="98"/>
                    <w:rPr>
                      <w:kern w:val="36"/>
                      <w:szCs w:val="21"/>
                    </w:rPr>
                  </w:pPr>
                  <w:r>
                    <w:rPr>
                      <w:kern w:val="36"/>
                      <w:szCs w:val="21"/>
                    </w:rPr>
                    <w:t>3</w:t>
                  </w:r>
                </w:p>
              </w:tc>
              <w:tc>
                <w:tcPr>
                  <w:tcW w:w="1770" w:type="dxa"/>
                  <w:vAlign w:val="center"/>
                </w:tcPr>
                <w:p>
                  <w:pPr>
                    <w:pStyle w:val="98"/>
                    <w:rPr>
                      <w:kern w:val="36"/>
                      <w:szCs w:val="21"/>
                    </w:rPr>
                  </w:pPr>
                  <w:r>
                    <w:rPr>
                      <w:kern w:val="36"/>
                      <w:szCs w:val="21"/>
                    </w:rPr>
                    <w:t>建设单位</w:t>
                  </w:r>
                </w:p>
              </w:tc>
              <w:tc>
                <w:tcPr>
                  <w:tcW w:w="6043" w:type="dxa"/>
                  <w:vAlign w:val="center"/>
                </w:tcPr>
                <w:p>
                  <w:pPr>
                    <w:pStyle w:val="98"/>
                    <w:rPr>
                      <w:kern w:val="36"/>
                      <w:szCs w:val="21"/>
                    </w:rPr>
                  </w:pPr>
                  <w:r>
                    <w:rPr>
                      <w:rFonts w:hint="eastAsia" w:ascii="宋体" w:hAnsi="宋体" w:cs="宋体"/>
                      <w:bCs/>
                      <w:sz w:val="22"/>
                      <w:szCs w:val="22"/>
                    </w:rPr>
                    <w:t>新乡祥和康复医院</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1" w:type="dxa"/>
                  <w:vAlign w:val="center"/>
                </w:tcPr>
                <w:p>
                  <w:pPr>
                    <w:pStyle w:val="98"/>
                    <w:rPr>
                      <w:kern w:val="36"/>
                      <w:szCs w:val="21"/>
                    </w:rPr>
                  </w:pPr>
                  <w:r>
                    <w:rPr>
                      <w:kern w:val="36"/>
                      <w:szCs w:val="21"/>
                    </w:rPr>
                    <w:t>4</w:t>
                  </w:r>
                </w:p>
              </w:tc>
              <w:tc>
                <w:tcPr>
                  <w:tcW w:w="1770" w:type="dxa"/>
                  <w:vAlign w:val="center"/>
                </w:tcPr>
                <w:p>
                  <w:pPr>
                    <w:pStyle w:val="98"/>
                    <w:rPr>
                      <w:kern w:val="36"/>
                      <w:szCs w:val="21"/>
                    </w:rPr>
                  </w:pPr>
                  <w:r>
                    <w:rPr>
                      <w:kern w:val="36"/>
                      <w:szCs w:val="21"/>
                    </w:rPr>
                    <w:t>项目选址</w:t>
                  </w:r>
                </w:p>
              </w:tc>
              <w:tc>
                <w:tcPr>
                  <w:tcW w:w="6043" w:type="dxa"/>
                  <w:vAlign w:val="center"/>
                </w:tcPr>
                <w:p>
                  <w:pPr>
                    <w:pStyle w:val="98"/>
                    <w:rPr>
                      <w:kern w:val="36"/>
                      <w:szCs w:val="21"/>
                    </w:rPr>
                  </w:pPr>
                  <w:r>
                    <w:rPr>
                      <w:rFonts w:hint="eastAsia"/>
                      <w:kern w:val="36"/>
                      <w:szCs w:val="21"/>
                    </w:rPr>
                    <w:t>新乡市延津县丰庄镇绳屯村西北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1" w:type="dxa"/>
                  <w:vAlign w:val="center"/>
                </w:tcPr>
                <w:p>
                  <w:pPr>
                    <w:pStyle w:val="98"/>
                    <w:rPr>
                      <w:kern w:val="36"/>
                      <w:szCs w:val="21"/>
                    </w:rPr>
                  </w:pPr>
                  <w:r>
                    <w:rPr>
                      <w:kern w:val="36"/>
                      <w:szCs w:val="21"/>
                    </w:rPr>
                    <w:t>5</w:t>
                  </w:r>
                </w:p>
              </w:tc>
              <w:tc>
                <w:tcPr>
                  <w:tcW w:w="1770" w:type="dxa"/>
                  <w:vAlign w:val="center"/>
                </w:tcPr>
                <w:p>
                  <w:pPr>
                    <w:pStyle w:val="98"/>
                    <w:rPr>
                      <w:kern w:val="36"/>
                      <w:szCs w:val="21"/>
                    </w:rPr>
                  </w:pPr>
                  <w:r>
                    <w:rPr>
                      <w:kern w:val="36"/>
                      <w:szCs w:val="21"/>
                    </w:rPr>
                    <w:t>占地面积</w:t>
                  </w:r>
                </w:p>
              </w:tc>
              <w:tc>
                <w:tcPr>
                  <w:tcW w:w="6043" w:type="dxa"/>
                  <w:vAlign w:val="center"/>
                </w:tcPr>
                <w:p>
                  <w:pPr>
                    <w:pStyle w:val="98"/>
                    <w:rPr>
                      <w:kern w:val="36"/>
                      <w:szCs w:val="21"/>
                    </w:rPr>
                  </w:pPr>
                  <w:r>
                    <w:rPr>
                      <w:rFonts w:hint="eastAsia"/>
                      <w:kern w:val="36"/>
                      <w:szCs w:val="21"/>
                    </w:rPr>
                    <w:t>960</w:t>
                  </w:r>
                  <w:r>
                    <w:rPr>
                      <w:kern w:val="36"/>
                      <w:szCs w:val="21"/>
                    </w:rPr>
                    <w:t>m</w:t>
                  </w:r>
                  <w:r>
                    <w:rPr>
                      <w:kern w:val="36"/>
                      <w:szCs w:val="21"/>
                      <w:vertAlign w:val="superscript"/>
                    </w:rP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1" w:type="dxa"/>
                  <w:vAlign w:val="center"/>
                </w:tcPr>
                <w:p>
                  <w:pPr>
                    <w:pStyle w:val="98"/>
                    <w:rPr>
                      <w:kern w:val="36"/>
                      <w:szCs w:val="21"/>
                    </w:rPr>
                  </w:pPr>
                  <w:r>
                    <w:rPr>
                      <w:kern w:val="36"/>
                      <w:szCs w:val="21"/>
                    </w:rPr>
                    <w:t>6</w:t>
                  </w:r>
                </w:p>
              </w:tc>
              <w:tc>
                <w:tcPr>
                  <w:tcW w:w="1770" w:type="dxa"/>
                  <w:vAlign w:val="center"/>
                </w:tcPr>
                <w:p>
                  <w:pPr>
                    <w:pStyle w:val="98"/>
                    <w:rPr>
                      <w:kern w:val="36"/>
                      <w:szCs w:val="21"/>
                    </w:rPr>
                  </w:pPr>
                  <w:r>
                    <w:rPr>
                      <w:kern w:val="36"/>
                      <w:szCs w:val="21"/>
                    </w:rPr>
                    <w:t>劳动定员与制度</w:t>
                  </w:r>
                </w:p>
              </w:tc>
              <w:tc>
                <w:tcPr>
                  <w:tcW w:w="6043" w:type="dxa"/>
                  <w:vAlign w:val="center"/>
                </w:tcPr>
                <w:p>
                  <w:pPr>
                    <w:pStyle w:val="98"/>
                    <w:rPr>
                      <w:kern w:val="36"/>
                      <w:szCs w:val="21"/>
                    </w:rPr>
                  </w:pPr>
                  <w:r>
                    <w:rPr>
                      <w:kern w:val="36"/>
                      <w:szCs w:val="21"/>
                    </w:rPr>
                    <w:t>职工</w:t>
                  </w:r>
                  <w:r>
                    <w:rPr>
                      <w:rFonts w:hint="eastAsia"/>
                      <w:kern w:val="36"/>
                      <w:szCs w:val="21"/>
                    </w:rPr>
                    <w:t>98</w:t>
                  </w:r>
                  <w:r>
                    <w:rPr>
                      <w:kern w:val="36"/>
                      <w:szCs w:val="21"/>
                    </w:rPr>
                    <w:t>人，</w:t>
                  </w:r>
                  <w:r>
                    <w:rPr>
                      <w:rFonts w:hint="eastAsia"/>
                      <w:kern w:val="36"/>
                      <w:szCs w:val="21"/>
                    </w:rPr>
                    <w:t>三</w:t>
                  </w:r>
                  <w:r>
                    <w:rPr>
                      <w:szCs w:val="21"/>
                    </w:rPr>
                    <w:t>班</w:t>
                  </w:r>
                  <w:r>
                    <w:rPr>
                      <w:rFonts w:hint="eastAsia"/>
                      <w:szCs w:val="21"/>
                    </w:rPr>
                    <w:t>制</w:t>
                  </w:r>
                  <w:r>
                    <w:rPr>
                      <w:szCs w:val="21"/>
                    </w:rPr>
                    <w:t>，</w:t>
                  </w:r>
                  <w:r>
                    <w:rPr>
                      <w:rFonts w:hint="eastAsia"/>
                      <w:szCs w:val="21"/>
                    </w:rPr>
                    <w:t>每班8小时</w:t>
                  </w:r>
                  <w:r>
                    <w:rPr>
                      <w:szCs w:val="21"/>
                    </w:rPr>
                    <w:t>，年工作日为</w:t>
                  </w:r>
                  <w:r>
                    <w:rPr>
                      <w:rFonts w:hint="eastAsia"/>
                      <w:szCs w:val="21"/>
                    </w:rPr>
                    <w:t>365</w:t>
                  </w:r>
                  <w:r>
                    <w:rPr>
                      <w:szCs w:val="21"/>
                    </w:rPr>
                    <w:t>天</w:t>
                  </w:r>
                </w:p>
              </w:tc>
            </w:tr>
          </w:tbl>
          <w:p>
            <w:pPr>
              <w:spacing w:line="440" w:lineRule="exact"/>
              <w:ind w:firstLine="482" w:firstLineChars="200"/>
              <w:rPr>
                <w:b/>
                <w:sz w:val="24"/>
              </w:rPr>
            </w:pPr>
          </w:p>
          <w:p>
            <w:pPr>
              <w:spacing w:line="440" w:lineRule="exact"/>
              <w:ind w:firstLine="482" w:firstLineChars="200"/>
              <w:rPr>
                <w:b/>
                <w:sz w:val="24"/>
              </w:rPr>
            </w:pPr>
            <w:r>
              <w:rPr>
                <w:b/>
                <w:sz w:val="24"/>
              </w:rPr>
              <w:t>2、项目组成</w:t>
            </w:r>
          </w:p>
          <w:p>
            <w:pPr>
              <w:spacing w:line="440" w:lineRule="exact"/>
              <w:ind w:firstLine="463" w:firstLineChars="193"/>
              <w:rPr>
                <w:sz w:val="24"/>
              </w:rPr>
            </w:pPr>
            <w:r>
              <w:rPr>
                <w:sz w:val="24"/>
              </w:rPr>
              <w:t>本项目组成一览表如下：</w:t>
            </w:r>
          </w:p>
          <w:p>
            <w:pPr>
              <w:pStyle w:val="95"/>
              <w:adjustRightInd w:val="0"/>
              <w:snapToGrid w:val="0"/>
              <w:spacing w:line="240" w:lineRule="auto"/>
              <w:ind w:firstLine="0"/>
              <w:jc w:val="center"/>
              <w:rPr>
                <w:rFonts w:ascii="Times New Roman" w:hAnsi="Times New Roman" w:eastAsia="黑体" w:cs="Times New Roman"/>
                <w:sz w:val="24"/>
              </w:rPr>
            </w:pPr>
            <w:r>
              <w:rPr>
                <w:rFonts w:ascii="Times New Roman" w:hAnsi="Times New Roman" w:eastAsia="黑体" w:cs="Times New Roman"/>
                <w:sz w:val="24"/>
              </w:rPr>
              <w:t>表2  本项目组成一览表</w:t>
            </w:r>
          </w:p>
          <w:tbl>
            <w:tblPr>
              <w:tblStyle w:val="36"/>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8"/>
              <w:gridCol w:w="826"/>
              <w:gridCol w:w="1200"/>
              <w:gridCol w:w="584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Align w:val="center"/>
                </w:tcPr>
                <w:p>
                  <w:pPr>
                    <w:keepNext/>
                    <w:keepLines/>
                    <w:adjustRightInd w:val="0"/>
                    <w:snapToGrid w:val="0"/>
                    <w:jc w:val="center"/>
                    <w:rPr>
                      <w:kern w:val="36"/>
                      <w:szCs w:val="21"/>
                    </w:rPr>
                  </w:pPr>
                  <w:r>
                    <w:rPr>
                      <w:kern w:val="36"/>
                      <w:szCs w:val="21"/>
                    </w:rPr>
                    <w:t>序号</w:t>
                  </w:r>
                </w:p>
              </w:tc>
              <w:tc>
                <w:tcPr>
                  <w:tcW w:w="826" w:type="dxa"/>
                  <w:vAlign w:val="center"/>
                </w:tcPr>
                <w:p>
                  <w:pPr>
                    <w:keepNext/>
                    <w:keepLines/>
                    <w:adjustRightInd w:val="0"/>
                    <w:snapToGrid w:val="0"/>
                    <w:jc w:val="center"/>
                    <w:rPr>
                      <w:kern w:val="36"/>
                      <w:szCs w:val="21"/>
                    </w:rPr>
                  </w:pPr>
                  <w:r>
                    <w:rPr>
                      <w:kern w:val="36"/>
                      <w:szCs w:val="21"/>
                    </w:rPr>
                    <w:t>项目</w:t>
                  </w:r>
                </w:p>
              </w:tc>
              <w:tc>
                <w:tcPr>
                  <w:tcW w:w="1200" w:type="dxa"/>
                  <w:vAlign w:val="center"/>
                </w:tcPr>
                <w:p>
                  <w:pPr>
                    <w:keepNext/>
                    <w:keepLines/>
                    <w:adjustRightInd w:val="0"/>
                    <w:snapToGrid w:val="0"/>
                    <w:jc w:val="center"/>
                    <w:rPr>
                      <w:kern w:val="36"/>
                      <w:szCs w:val="21"/>
                    </w:rPr>
                  </w:pPr>
                  <w:r>
                    <w:rPr>
                      <w:kern w:val="36"/>
                      <w:szCs w:val="21"/>
                    </w:rPr>
                    <w:t>建设内容</w:t>
                  </w:r>
                </w:p>
              </w:tc>
              <w:tc>
                <w:tcPr>
                  <w:tcW w:w="5840" w:type="dxa"/>
                  <w:vAlign w:val="center"/>
                </w:tcPr>
                <w:p>
                  <w:pPr>
                    <w:keepNext/>
                    <w:keepLines/>
                    <w:adjustRightInd w:val="0"/>
                    <w:snapToGrid w:val="0"/>
                    <w:jc w:val="center"/>
                    <w:rPr>
                      <w:kern w:val="36"/>
                      <w:szCs w:val="21"/>
                    </w:rPr>
                  </w:pPr>
                  <w:r>
                    <w:rPr>
                      <w:kern w:val="36"/>
                      <w:szCs w:val="21"/>
                    </w:rPr>
                    <w:t>规模面积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Align w:val="center"/>
                </w:tcPr>
                <w:p>
                  <w:pPr>
                    <w:keepNext/>
                    <w:keepLines/>
                    <w:adjustRightInd w:val="0"/>
                    <w:snapToGrid w:val="0"/>
                    <w:jc w:val="center"/>
                    <w:rPr>
                      <w:kern w:val="36"/>
                      <w:szCs w:val="21"/>
                    </w:rPr>
                  </w:pPr>
                  <w:r>
                    <w:rPr>
                      <w:kern w:val="36"/>
                      <w:szCs w:val="21"/>
                    </w:rPr>
                    <w:t>1</w:t>
                  </w:r>
                </w:p>
              </w:tc>
              <w:tc>
                <w:tcPr>
                  <w:tcW w:w="826" w:type="dxa"/>
                  <w:vAlign w:val="center"/>
                </w:tcPr>
                <w:p>
                  <w:pPr>
                    <w:keepNext/>
                    <w:keepLines/>
                    <w:adjustRightInd w:val="0"/>
                    <w:snapToGrid w:val="0"/>
                    <w:jc w:val="center"/>
                    <w:rPr>
                      <w:kern w:val="36"/>
                      <w:szCs w:val="21"/>
                    </w:rPr>
                  </w:pPr>
                  <w:r>
                    <w:rPr>
                      <w:kern w:val="36"/>
                      <w:szCs w:val="21"/>
                    </w:rPr>
                    <w:t>主体工程</w:t>
                  </w:r>
                </w:p>
              </w:tc>
              <w:tc>
                <w:tcPr>
                  <w:tcW w:w="1200" w:type="dxa"/>
                  <w:vAlign w:val="center"/>
                </w:tcPr>
                <w:p>
                  <w:pPr>
                    <w:keepNext/>
                    <w:keepLines/>
                    <w:adjustRightInd w:val="0"/>
                    <w:snapToGrid w:val="0"/>
                    <w:jc w:val="center"/>
                    <w:rPr>
                      <w:color w:val="auto"/>
                      <w:kern w:val="36"/>
                      <w:szCs w:val="21"/>
                    </w:rPr>
                  </w:pPr>
                  <w:r>
                    <w:rPr>
                      <w:rFonts w:hint="eastAsia"/>
                      <w:color w:val="auto"/>
                      <w:szCs w:val="21"/>
                    </w:rPr>
                    <w:t>综合楼</w:t>
                  </w:r>
                </w:p>
              </w:tc>
              <w:tc>
                <w:tcPr>
                  <w:tcW w:w="5840" w:type="dxa"/>
                  <w:vAlign w:val="center"/>
                </w:tcPr>
                <w:p>
                  <w:pPr>
                    <w:keepNext/>
                    <w:keepLines/>
                    <w:adjustRightInd w:val="0"/>
                    <w:snapToGrid w:val="0"/>
                    <w:jc w:val="center"/>
                    <w:rPr>
                      <w:rFonts w:hint="eastAsia" w:eastAsia="宋体"/>
                      <w:color w:val="auto"/>
                      <w:kern w:val="36"/>
                      <w:szCs w:val="21"/>
                      <w:lang w:val="en-US" w:eastAsia="zh-CN"/>
                    </w:rPr>
                  </w:pPr>
                  <w:r>
                    <w:rPr>
                      <w:color w:val="auto"/>
                      <w:szCs w:val="21"/>
                    </w:rPr>
                    <w:t>1栋</w:t>
                  </w:r>
                  <w:r>
                    <w:rPr>
                      <w:rFonts w:hint="eastAsia"/>
                      <w:color w:val="auto"/>
                      <w:szCs w:val="21"/>
                    </w:rPr>
                    <w:t>5</w:t>
                  </w:r>
                  <w:r>
                    <w:rPr>
                      <w:color w:val="auto"/>
                      <w:szCs w:val="21"/>
                    </w:rPr>
                    <w:t>层，占地面积</w:t>
                  </w:r>
                  <w:r>
                    <w:rPr>
                      <w:rFonts w:hint="eastAsia"/>
                      <w:color w:val="auto"/>
                      <w:szCs w:val="21"/>
                    </w:rPr>
                    <w:t>960</w:t>
                  </w:r>
                  <w:r>
                    <w:rPr>
                      <w:color w:val="auto"/>
                      <w:szCs w:val="21"/>
                    </w:rPr>
                    <w:t>m</w:t>
                  </w:r>
                  <w:r>
                    <w:rPr>
                      <w:color w:val="auto"/>
                      <w:szCs w:val="21"/>
                      <w:vertAlign w:val="superscript"/>
                    </w:rPr>
                    <w:t>2</w:t>
                  </w:r>
                  <w:r>
                    <w:rPr>
                      <w:rFonts w:hint="eastAsia"/>
                      <w:color w:val="auto"/>
                      <w:szCs w:val="21"/>
                      <w:vertAlign w:val="baseline"/>
                      <w:lang w:eastAsia="zh-CN"/>
                    </w:rPr>
                    <w:t>。一层设置大厅、药房、值班室、</w:t>
                  </w:r>
                  <w:r>
                    <w:rPr>
                      <w:rFonts w:hint="eastAsia"/>
                      <w:color w:val="auto"/>
                      <w:szCs w:val="21"/>
                      <w:vertAlign w:val="baseline"/>
                      <w:lang w:val="en-US" w:eastAsia="zh-CN"/>
                    </w:rPr>
                    <w:t>B超室、化验室、CT室、操作间、DR室、办公室、护士办公室、外科、门诊室、收费室；二层设置护士站、病房、消毒供应室、值班室、办公室、手术室；三层设置护士站、病房、办公室；五层设置护士站、护理间、会议室、院长办公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Merge w:val="restart"/>
                  <w:vAlign w:val="center"/>
                </w:tcPr>
                <w:p>
                  <w:pPr>
                    <w:keepNext/>
                    <w:keepLines/>
                    <w:adjustRightInd w:val="0"/>
                    <w:snapToGrid w:val="0"/>
                    <w:jc w:val="center"/>
                    <w:rPr>
                      <w:kern w:val="36"/>
                      <w:szCs w:val="21"/>
                    </w:rPr>
                  </w:pPr>
                  <w:r>
                    <w:rPr>
                      <w:rFonts w:hint="eastAsia"/>
                      <w:kern w:val="36"/>
                      <w:szCs w:val="21"/>
                    </w:rPr>
                    <w:t>2</w:t>
                  </w:r>
                </w:p>
              </w:tc>
              <w:tc>
                <w:tcPr>
                  <w:tcW w:w="826" w:type="dxa"/>
                  <w:vMerge w:val="restart"/>
                  <w:vAlign w:val="center"/>
                </w:tcPr>
                <w:p>
                  <w:pPr>
                    <w:keepNext/>
                    <w:keepLines/>
                    <w:adjustRightInd w:val="0"/>
                    <w:snapToGrid w:val="0"/>
                    <w:jc w:val="center"/>
                    <w:rPr>
                      <w:kern w:val="36"/>
                      <w:szCs w:val="21"/>
                    </w:rPr>
                  </w:pPr>
                  <w:r>
                    <w:rPr>
                      <w:rFonts w:hint="eastAsia"/>
                      <w:kern w:val="36"/>
                      <w:szCs w:val="21"/>
                    </w:rPr>
                    <w:t>辅助工程</w:t>
                  </w:r>
                </w:p>
              </w:tc>
              <w:tc>
                <w:tcPr>
                  <w:tcW w:w="1200" w:type="dxa"/>
                  <w:vAlign w:val="center"/>
                </w:tcPr>
                <w:p>
                  <w:pPr>
                    <w:keepNext/>
                    <w:keepLines/>
                    <w:adjustRightInd w:val="0"/>
                    <w:snapToGrid w:val="0"/>
                    <w:jc w:val="center"/>
                    <w:rPr>
                      <w:szCs w:val="21"/>
                    </w:rPr>
                  </w:pPr>
                  <w:r>
                    <w:rPr>
                      <w:rFonts w:hint="eastAsia"/>
                      <w:szCs w:val="21"/>
                    </w:rPr>
                    <w:t>机房</w:t>
                  </w:r>
                </w:p>
              </w:tc>
              <w:tc>
                <w:tcPr>
                  <w:tcW w:w="5840" w:type="dxa"/>
                  <w:vAlign w:val="center"/>
                </w:tcPr>
                <w:p>
                  <w:pPr>
                    <w:keepNext/>
                    <w:keepLines/>
                    <w:adjustRightInd w:val="0"/>
                    <w:snapToGrid w:val="0"/>
                    <w:jc w:val="center"/>
                    <w:rPr>
                      <w:szCs w:val="21"/>
                    </w:rPr>
                  </w:pPr>
                  <w:r>
                    <w:rPr>
                      <w:szCs w:val="21"/>
                    </w:rPr>
                    <w:t>1栋</w:t>
                  </w:r>
                  <w:r>
                    <w:rPr>
                      <w:rFonts w:hint="eastAsia"/>
                      <w:szCs w:val="21"/>
                    </w:rPr>
                    <w:t>1</w:t>
                  </w:r>
                  <w:r>
                    <w:rPr>
                      <w:szCs w:val="21"/>
                    </w:rPr>
                    <w:t>层，</w:t>
                  </w:r>
                  <w:r>
                    <w:rPr>
                      <w:rFonts w:hint="eastAsia"/>
                      <w:szCs w:val="21"/>
                    </w:rPr>
                    <w:t>占地面积30</w:t>
                  </w:r>
                  <w:r>
                    <w:rPr>
                      <w:szCs w:val="21"/>
                    </w:rPr>
                    <w:t>m</w:t>
                  </w:r>
                  <w:r>
                    <w:rPr>
                      <w:szCs w:val="21"/>
                      <w:vertAlign w:val="superscript"/>
                    </w:rPr>
                    <w:t>2</w:t>
                  </w:r>
                  <w:r>
                    <w:rPr>
                      <w:rFonts w:hint="eastAsia"/>
                      <w:szCs w:val="21"/>
                    </w:rPr>
                    <w:t>，放置中央空调机组</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38" w:type="dxa"/>
                  <w:vMerge w:val="continue"/>
                  <w:vAlign w:val="center"/>
                </w:tcPr>
                <w:p>
                  <w:pPr>
                    <w:keepNext/>
                    <w:keepLines/>
                    <w:adjustRightInd w:val="0"/>
                    <w:snapToGrid w:val="0"/>
                    <w:jc w:val="center"/>
                    <w:rPr>
                      <w:kern w:val="36"/>
                      <w:szCs w:val="21"/>
                    </w:rPr>
                  </w:pPr>
                </w:p>
              </w:tc>
              <w:tc>
                <w:tcPr>
                  <w:tcW w:w="826" w:type="dxa"/>
                  <w:vMerge w:val="continue"/>
                  <w:vAlign w:val="center"/>
                </w:tcPr>
                <w:p>
                  <w:pPr>
                    <w:keepNext/>
                    <w:keepLines/>
                    <w:adjustRightInd w:val="0"/>
                    <w:snapToGrid w:val="0"/>
                    <w:jc w:val="center"/>
                    <w:rPr>
                      <w:kern w:val="36"/>
                      <w:szCs w:val="21"/>
                    </w:rPr>
                  </w:pPr>
                </w:p>
              </w:tc>
              <w:tc>
                <w:tcPr>
                  <w:tcW w:w="1200" w:type="dxa"/>
                  <w:vAlign w:val="center"/>
                </w:tcPr>
                <w:p>
                  <w:pPr>
                    <w:keepNext/>
                    <w:keepLines/>
                    <w:adjustRightInd w:val="0"/>
                    <w:snapToGrid w:val="0"/>
                    <w:jc w:val="center"/>
                    <w:rPr>
                      <w:color w:val="auto"/>
                      <w:szCs w:val="21"/>
                    </w:rPr>
                  </w:pPr>
                  <w:r>
                    <w:rPr>
                      <w:rFonts w:hint="eastAsia"/>
                      <w:color w:val="auto"/>
                      <w:szCs w:val="21"/>
                      <w:lang w:eastAsia="zh-CN"/>
                    </w:rPr>
                    <w:t>洗衣房</w:t>
                  </w:r>
                </w:p>
              </w:tc>
              <w:tc>
                <w:tcPr>
                  <w:tcW w:w="5840" w:type="dxa"/>
                  <w:vAlign w:val="center"/>
                </w:tcPr>
                <w:p>
                  <w:pPr>
                    <w:keepNext/>
                    <w:keepLines/>
                    <w:adjustRightInd w:val="0"/>
                    <w:snapToGrid w:val="0"/>
                    <w:jc w:val="center"/>
                    <w:rPr>
                      <w:rFonts w:hint="eastAsia" w:eastAsia="宋体"/>
                      <w:color w:val="auto"/>
                      <w:szCs w:val="21"/>
                      <w:lang w:eastAsia="zh-CN"/>
                    </w:rPr>
                  </w:pPr>
                  <w:r>
                    <w:rPr>
                      <w:color w:val="auto"/>
                      <w:szCs w:val="21"/>
                    </w:rPr>
                    <w:t>1栋</w:t>
                  </w:r>
                  <w:r>
                    <w:rPr>
                      <w:rFonts w:hint="eastAsia"/>
                      <w:color w:val="auto"/>
                      <w:szCs w:val="21"/>
                    </w:rPr>
                    <w:t>1</w:t>
                  </w:r>
                  <w:r>
                    <w:rPr>
                      <w:color w:val="auto"/>
                      <w:szCs w:val="21"/>
                    </w:rPr>
                    <w:t>层，</w:t>
                  </w:r>
                  <w:r>
                    <w:rPr>
                      <w:rFonts w:hint="eastAsia"/>
                      <w:color w:val="auto"/>
                      <w:szCs w:val="21"/>
                    </w:rPr>
                    <w:t>占地面积</w:t>
                  </w:r>
                  <w:r>
                    <w:rPr>
                      <w:rFonts w:hint="eastAsia"/>
                      <w:color w:val="auto"/>
                      <w:szCs w:val="21"/>
                      <w:lang w:val="en-US" w:eastAsia="zh-CN"/>
                    </w:rPr>
                    <w:t>20</w:t>
                  </w:r>
                  <w:r>
                    <w:rPr>
                      <w:color w:val="auto"/>
                      <w:szCs w:val="21"/>
                    </w:rPr>
                    <w:t>m</w:t>
                  </w:r>
                  <w:r>
                    <w:rPr>
                      <w:color w:val="auto"/>
                      <w:szCs w:val="21"/>
                      <w:vertAlign w:val="superscript"/>
                    </w:rPr>
                    <w:t>2</w:t>
                  </w:r>
                  <w:r>
                    <w:rPr>
                      <w:rFonts w:hint="eastAsia"/>
                      <w:color w:val="auto"/>
                      <w:szCs w:val="21"/>
                    </w:rPr>
                    <w:t>，放置</w:t>
                  </w:r>
                  <w:r>
                    <w:rPr>
                      <w:rFonts w:hint="eastAsia"/>
                      <w:color w:val="auto"/>
                      <w:szCs w:val="21"/>
                      <w:lang w:eastAsia="zh-CN"/>
                    </w:rPr>
                    <w:t>洗衣机及待洗衣物、床单等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638" w:type="dxa"/>
                  <w:vMerge w:val="continue"/>
                  <w:vAlign w:val="center"/>
                </w:tcPr>
                <w:p>
                  <w:pPr>
                    <w:keepNext/>
                    <w:keepLines/>
                    <w:adjustRightInd w:val="0"/>
                    <w:snapToGrid w:val="0"/>
                    <w:jc w:val="center"/>
                    <w:rPr>
                      <w:kern w:val="36"/>
                      <w:szCs w:val="21"/>
                    </w:rPr>
                  </w:pPr>
                </w:p>
              </w:tc>
              <w:tc>
                <w:tcPr>
                  <w:tcW w:w="826" w:type="dxa"/>
                  <w:vMerge w:val="continue"/>
                  <w:vAlign w:val="center"/>
                </w:tcPr>
                <w:p>
                  <w:pPr>
                    <w:keepNext/>
                    <w:keepLines/>
                    <w:adjustRightInd w:val="0"/>
                    <w:snapToGrid w:val="0"/>
                    <w:jc w:val="center"/>
                    <w:rPr>
                      <w:kern w:val="36"/>
                      <w:szCs w:val="21"/>
                    </w:rPr>
                  </w:pPr>
                </w:p>
              </w:tc>
              <w:tc>
                <w:tcPr>
                  <w:tcW w:w="1200" w:type="dxa"/>
                  <w:vAlign w:val="center"/>
                </w:tcPr>
                <w:p>
                  <w:pPr>
                    <w:keepNext/>
                    <w:keepLines/>
                    <w:adjustRightInd w:val="0"/>
                    <w:snapToGrid w:val="0"/>
                    <w:jc w:val="center"/>
                    <w:rPr>
                      <w:rFonts w:hint="eastAsia" w:eastAsia="宋体"/>
                      <w:color w:val="auto"/>
                      <w:szCs w:val="21"/>
                      <w:lang w:eastAsia="zh-CN"/>
                    </w:rPr>
                  </w:pPr>
                  <w:r>
                    <w:rPr>
                      <w:rFonts w:hint="eastAsia"/>
                      <w:color w:val="auto"/>
                      <w:szCs w:val="21"/>
                    </w:rPr>
                    <w:t>餐厅</w:t>
                  </w:r>
                </w:p>
              </w:tc>
              <w:tc>
                <w:tcPr>
                  <w:tcW w:w="5840" w:type="dxa"/>
                  <w:vAlign w:val="center"/>
                </w:tcPr>
                <w:p>
                  <w:pPr>
                    <w:keepNext/>
                    <w:keepLines/>
                    <w:adjustRightInd w:val="0"/>
                    <w:snapToGrid w:val="0"/>
                    <w:jc w:val="center"/>
                    <w:rPr>
                      <w:color w:val="auto"/>
                      <w:szCs w:val="21"/>
                    </w:rPr>
                  </w:pPr>
                  <w:r>
                    <w:rPr>
                      <w:color w:val="auto"/>
                      <w:szCs w:val="21"/>
                    </w:rPr>
                    <w:t>1栋</w:t>
                  </w:r>
                  <w:r>
                    <w:rPr>
                      <w:rFonts w:hint="eastAsia"/>
                      <w:color w:val="auto"/>
                      <w:szCs w:val="21"/>
                    </w:rPr>
                    <w:t>1</w:t>
                  </w:r>
                  <w:r>
                    <w:rPr>
                      <w:color w:val="auto"/>
                      <w:szCs w:val="21"/>
                    </w:rPr>
                    <w:t>层，</w:t>
                  </w:r>
                  <w:r>
                    <w:rPr>
                      <w:rFonts w:hint="eastAsia"/>
                      <w:color w:val="auto"/>
                      <w:szCs w:val="21"/>
                    </w:rPr>
                    <w:t>占地面积300</w:t>
                  </w:r>
                  <w:r>
                    <w:rPr>
                      <w:color w:val="auto"/>
                      <w:szCs w:val="21"/>
                    </w:rPr>
                    <w:t>m</w:t>
                  </w:r>
                  <w:r>
                    <w:rPr>
                      <w:color w:val="auto"/>
                      <w:szCs w:val="21"/>
                      <w:vertAlign w:val="superscript"/>
                    </w:rPr>
                    <w:t>2</w:t>
                  </w:r>
                  <w:r>
                    <w:rPr>
                      <w:rFonts w:hint="eastAsia"/>
                      <w:color w:val="auto"/>
                      <w:szCs w:val="21"/>
                    </w:rPr>
                    <w:t>，为医院患者及家属、医务人员提供餐食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Merge w:val="restart"/>
                  <w:vAlign w:val="center"/>
                </w:tcPr>
                <w:p>
                  <w:pPr>
                    <w:keepNext/>
                    <w:keepLines/>
                    <w:adjustRightInd w:val="0"/>
                    <w:snapToGrid w:val="0"/>
                    <w:jc w:val="center"/>
                    <w:rPr>
                      <w:kern w:val="36"/>
                      <w:szCs w:val="21"/>
                    </w:rPr>
                  </w:pPr>
                  <w:r>
                    <w:rPr>
                      <w:rFonts w:hint="eastAsia"/>
                      <w:kern w:val="36"/>
                      <w:szCs w:val="21"/>
                    </w:rPr>
                    <w:t>3</w:t>
                  </w:r>
                </w:p>
              </w:tc>
              <w:tc>
                <w:tcPr>
                  <w:tcW w:w="826" w:type="dxa"/>
                  <w:vMerge w:val="restart"/>
                  <w:vAlign w:val="center"/>
                </w:tcPr>
                <w:p>
                  <w:pPr>
                    <w:keepNext/>
                    <w:keepLines/>
                    <w:adjustRightInd w:val="0"/>
                    <w:snapToGrid w:val="0"/>
                    <w:jc w:val="center"/>
                    <w:rPr>
                      <w:kern w:val="36"/>
                      <w:szCs w:val="21"/>
                    </w:rPr>
                  </w:pPr>
                  <w:r>
                    <w:rPr>
                      <w:kern w:val="36"/>
                      <w:szCs w:val="21"/>
                    </w:rPr>
                    <w:t>环保工程</w:t>
                  </w:r>
                </w:p>
              </w:tc>
              <w:tc>
                <w:tcPr>
                  <w:tcW w:w="1200" w:type="dxa"/>
                  <w:vAlign w:val="center"/>
                </w:tcPr>
                <w:p>
                  <w:pPr>
                    <w:keepNext/>
                    <w:keepLines/>
                    <w:adjustRightInd w:val="0"/>
                    <w:snapToGrid w:val="0"/>
                    <w:jc w:val="center"/>
                    <w:rPr>
                      <w:kern w:val="36"/>
                      <w:szCs w:val="21"/>
                    </w:rPr>
                  </w:pPr>
                  <w:r>
                    <w:rPr>
                      <w:rFonts w:hint="eastAsia"/>
                      <w:kern w:val="36"/>
                      <w:szCs w:val="21"/>
                    </w:rPr>
                    <w:t>废气治理措施</w:t>
                  </w:r>
                </w:p>
              </w:tc>
              <w:tc>
                <w:tcPr>
                  <w:tcW w:w="5840" w:type="dxa"/>
                  <w:vAlign w:val="center"/>
                </w:tcPr>
                <w:p>
                  <w:pPr>
                    <w:keepNext/>
                    <w:keepLines/>
                    <w:adjustRightInd w:val="0"/>
                    <w:snapToGrid w:val="0"/>
                    <w:jc w:val="center"/>
                    <w:rPr>
                      <w:kern w:val="36"/>
                      <w:szCs w:val="21"/>
                    </w:rPr>
                  </w:pPr>
                  <w:r>
                    <w:rPr>
                      <w:rFonts w:hint="eastAsia"/>
                      <w:szCs w:val="21"/>
                    </w:rPr>
                    <w:t>本项目餐厅油烟经油烟净化器处理后达标，液化石油气燃烧废气随油烟一同于餐厅顶部排放，对环境影响较小，污水处理站各构筑物建在封闭式房屋内，采用半地下式设计，各构筑物池顶均加盖封闭，盖板上预留进、出气口，NH</w:t>
                  </w:r>
                  <w:r>
                    <w:rPr>
                      <w:rFonts w:hint="eastAsia"/>
                      <w:szCs w:val="21"/>
                      <w:vertAlign w:val="subscript"/>
                    </w:rPr>
                    <w:t>3</w:t>
                  </w:r>
                  <w:r>
                    <w:rPr>
                      <w:rFonts w:hint="eastAsia"/>
                      <w:szCs w:val="21"/>
                    </w:rPr>
                    <w:t>、H</w:t>
                  </w:r>
                  <w:r>
                    <w:rPr>
                      <w:rFonts w:hint="eastAsia"/>
                      <w:szCs w:val="21"/>
                      <w:vertAlign w:val="subscript"/>
                    </w:rPr>
                    <w:t>2</w:t>
                  </w:r>
                  <w:r>
                    <w:rPr>
                      <w:rFonts w:hint="eastAsia"/>
                      <w:szCs w:val="21"/>
                    </w:rPr>
                    <w:t>S恶臭气体经收集后通过生物滤床除臭装置处理后，于20m高排气筒达标排放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Merge w:val="continue"/>
                  <w:vAlign w:val="center"/>
                </w:tcPr>
                <w:p>
                  <w:pPr>
                    <w:keepNext/>
                    <w:keepLines/>
                    <w:adjustRightInd w:val="0"/>
                    <w:snapToGrid w:val="0"/>
                    <w:jc w:val="center"/>
                    <w:rPr>
                      <w:kern w:val="36"/>
                      <w:szCs w:val="21"/>
                    </w:rPr>
                  </w:pPr>
                </w:p>
              </w:tc>
              <w:tc>
                <w:tcPr>
                  <w:tcW w:w="826" w:type="dxa"/>
                  <w:vMerge w:val="continue"/>
                  <w:vAlign w:val="center"/>
                </w:tcPr>
                <w:p>
                  <w:pPr>
                    <w:keepNext/>
                    <w:keepLines/>
                    <w:adjustRightInd w:val="0"/>
                    <w:snapToGrid w:val="0"/>
                    <w:jc w:val="center"/>
                    <w:rPr>
                      <w:kern w:val="36"/>
                      <w:szCs w:val="21"/>
                    </w:rPr>
                  </w:pPr>
                </w:p>
              </w:tc>
              <w:tc>
                <w:tcPr>
                  <w:tcW w:w="1200" w:type="dxa"/>
                  <w:vAlign w:val="center"/>
                </w:tcPr>
                <w:p>
                  <w:pPr>
                    <w:keepNext/>
                    <w:keepLines/>
                    <w:adjustRightInd w:val="0"/>
                    <w:snapToGrid w:val="0"/>
                    <w:jc w:val="center"/>
                    <w:rPr>
                      <w:kern w:val="36"/>
                      <w:szCs w:val="21"/>
                    </w:rPr>
                  </w:pPr>
                  <w:r>
                    <w:rPr>
                      <w:kern w:val="36"/>
                      <w:szCs w:val="21"/>
                    </w:rPr>
                    <w:t>废水治理措施</w:t>
                  </w:r>
                </w:p>
              </w:tc>
              <w:tc>
                <w:tcPr>
                  <w:tcW w:w="5840" w:type="dxa"/>
                  <w:vAlign w:val="center"/>
                </w:tcPr>
                <w:p>
                  <w:pPr>
                    <w:keepNext/>
                    <w:keepLines/>
                    <w:adjustRightInd w:val="0"/>
                    <w:snapToGrid w:val="0"/>
                    <w:jc w:val="center"/>
                    <w:rPr>
                      <w:kern w:val="36"/>
                      <w:szCs w:val="21"/>
                    </w:rPr>
                  </w:pPr>
                  <w:r>
                    <w:rPr>
                      <w:rFonts w:hint="eastAsia"/>
                      <w:szCs w:val="21"/>
                    </w:rPr>
                    <w:t>餐饮废水经隔油池处理后与医疗废水、洗涤废水、生活污水一同经化粪池预处理后排入医院污水</w:t>
                  </w:r>
                  <w:r>
                    <w:rPr>
                      <w:rFonts w:hint="eastAsia"/>
                      <w:color w:val="auto"/>
                      <w:szCs w:val="21"/>
                    </w:rPr>
                    <w:t>处理站</w:t>
                  </w:r>
                  <w:r>
                    <w:rPr>
                      <w:rFonts w:hint="eastAsia"/>
                      <w:color w:val="auto"/>
                      <w:szCs w:val="21"/>
                      <w:lang w:eastAsia="zh-CN"/>
                    </w:rPr>
                    <w:t>（</w:t>
                  </w:r>
                  <w:r>
                    <w:rPr>
                      <w:rFonts w:hint="eastAsia"/>
                      <w:color w:val="auto"/>
                      <w:szCs w:val="21"/>
                      <w:lang w:val="en-US" w:eastAsia="zh-CN"/>
                    </w:rPr>
                    <w:t>90m</w:t>
                  </w:r>
                  <w:r>
                    <w:rPr>
                      <w:rFonts w:hint="eastAsia"/>
                      <w:color w:val="auto"/>
                      <w:szCs w:val="21"/>
                      <w:vertAlign w:val="superscript"/>
                      <w:lang w:val="en-US" w:eastAsia="zh-CN"/>
                    </w:rPr>
                    <w:t>3</w:t>
                  </w:r>
                  <w:r>
                    <w:rPr>
                      <w:rFonts w:hint="eastAsia"/>
                      <w:color w:val="auto"/>
                      <w:szCs w:val="21"/>
                      <w:lang w:val="en-US" w:eastAsia="zh-CN"/>
                    </w:rPr>
                    <w:t>/d</w:t>
                  </w:r>
                  <w:r>
                    <w:rPr>
                      <w:rFonts w:hint="eastAsia"/>
                      <w:color w:val="auto"/>
                      <w:szCs w:val="21"/>
                      <w:lang w:eastAsia="zh-CN"/>
                    </w:rPr>
                    <w:t>）</w:t>
                  </w:r>
                  <w:r>
                    <w:rPr>
                      <w:rFonts w:hint="eastAsia"/>
                      <w:color w:val="auto"/>
                      <w:szCs w:val="21"/>
                    </w:rPr>
                    <w:t>，</w:t>
                  </w:r>
                  <w:r>
                    <w:rPr>
                      <w:rFonts w:hint="eastAsia"/>
                      <w:szCs w:val="21"/>
                    </w:rPr>
                    <w:t>经污水处理站处理后达标</w:t>
                  </w:r>
                  <w:r>
                    <w:rPr>
                      <w:rFonts w:hint="eastAsia"/>
                      <w:szCs w:val="21"/>
                      <w:lang w:eastAsia="zh-CN"/>
                    </w:rPr>
                    <w:t>小部分回用于绿化保湿，其余废水</w:t>
                  </w:r>
                  <w:r>
                    <w:rPr>
                      <w:rFonts w:hint="eastAsia"/>
                      <w:szCs w:val="21"/>
                    </w:rPr>
                    <w:t>排入柳青七支渠，污水处理站工艺：格栅+调节池+水解酸化池+SBR池+消毒接触池</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Merge w:val="continue"/>
                  <w:vAlign w:val="center"/>
                </w:tcPr>
                <w:p>
                  <w:pPr>
                    <w:keepNext/>
                    <w:keepLines/>
                    <w:adjustRightInd w:val="0"/>
                    <w:snapToGrid w:val="0"/>
                    <w:jc w:val="center"/>
                    <w:rPr>
                      <w:kern w:val="36"/>
                      <w:szCs w:val="21"/>
                    </w:rPr>
                  </w:pPr>
                </w:p>
              </w:tc>
              <w:tc>
                <w:tcPr>
                  <w:tcW w:w="826" w:type="dxa"/>
                  <w:vMerge w:val="continue"/>
                  <w:vAlign w:val="center"/>
                </w:tcPr>
                <w:p>
                  <w:pPr>
                    <w:keepNext/>
                    <w:keepLines/>
                    <w:adjustRightInd w:val="0"/>
                    <w:snapToGrid w:val="0"/>
                    <w:jc w:val="center"/>
                    <w:rPr>
                      <w:kern w:val="36"/>
                      <w:szCs w:val="21"/>
                    </w:rPr>
                  </w:pPr>
                </w:p>
              </w:tc>
              <w:tc>
                <w:tcPr>
                  <w:tcW w:w="1200" w:type="dxa"/>
                  <w:vAlign w:val="center"/>
                </w:tcPr>
                <w:p>
                  <w:pPr>
                    <w:keepNext/>
                    <w:keepLines/>
                    <w:adjustRightInd w:val="0"/>
                    <w:snapToGrid w:val="0"/>
                    <w:jc w:val="center"/>
                    <w:rPr>
                      <w:kern w:val="36"/>
                      <w:szCs w:val="21"/>
                    </w:rPr>
                  </w:pPr>
                  <w:r>
                    <w:rPr>
                      <w:kern w:val="36"/>
                      <w:szCs w:val="21"/>
                    </w:rPr>
                    <w:t>噪声治理措施</w:t>
                  </w:r>
                </w:p>
              </w:tc>
              <w:tc>
                <w:tcPr>
                  <w:tcW w:w="5840" w:type="dxa"/>
                  <w:vAlign w:val="center"/>
                </w:tcPr>
                <w:p>
                  <w:pPr>
                    <w:keepNext/>
                    <w:keepLines/>
                    <w:adjustRightInd w:val="0"/>
                    <w:snapToGrid w:val="0"/>
                    <w:jc w:val="center"/>
                    <w:rPr>
                      <w:szCs w:val="21"/>
                    </w:rPr>
                  </w:pPr>
                  <w:r>
                    <w:rPr>
                      <w:rFonts w:hint="eastAsia"/>
                      <w:szCs w:val="21"/>
                    </w:rPr>
                    <w:t>泵类、餐厅风机、中央空调高噪声设备减振基础、隔声措施，医院内部设置禁止鸣笛标志、禁止喧哗标志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Merge w:val="continue"/>
                  <w:vAlign w:val="center"/>
                </w:tcPr>
                <w:p>
                  <w:pPr>
                    <w:keepNext/>
                    <w:keepLines/>
                    <w:adjustRightInd w:val="0"/>
                    <w:snapToGrid w:val="0"/>
                    <w:jc w:val="center"/>
                    <w:rPr>
                      <w:kern w:val="36"/>
                      <w:szCs w:val="21"/>
                    </w:rPr>
                  </w:pPr>
                </w:p>
              </w:tc>
              <w:tc>
                <w:tcPr>
                  <w:tcW w:w="826" w:type="dxa"/>
                  <w:vMerge w:val="continue"/>
                  <w:vAlign w:val="center"/>
                </w:tcPr>
                <w:p>
                  <w:pPr>
                    <w:keepNext/>
                    <w:keepLines/>
                    <w:adjustRightInd w:val="0"/>
                    <w:snapToGrid w:val="0"/>
                    <w:jc w:val="center"/>
                    <w:rPr>
                      <w:kern w:val="36"/>
                      <w:szCs w:val="21"/>
                    </w:rPr>
                  </w:pPr>
                </w:p>
              </w:tc>
              <w:tc>
                <w:tcPr>
                  <w:tcW w:w="1200" w:type="dxa"/>
                  <w:vAlign w:val="center"/>
                </w:tcPr>
                <w:p>
                  <w:pPr>
                    <w:keepNext/>
                    <w:keepLines/>
                    <w:adjustRightInd w:val="0"/>
                    <w:snapToGrid w:val="0"/>
                    <w:jc w:val="center"/>
                    <w:rPr>
                      <w:kern w:val="36"/>
                      <w:szCs w:val="21"/>
                    </w:rPr>
                  </w:pPr>
                  <w:r>
                    <w:rPr>
                      <w:kern w:val="36"/>
                      <w:szCs w:val="21"/>
                    </w:rPr>
                    <w:t>固废治理措施</w:t>
                  </w:r>
                </w:p>
              </w:tc>
              <w:tc>
                <w:tcPr>
                  <w:tcW w:w="5840" w:type="dxa"/>
                  <w:vAlign w:val="center"/>
                </w:tcPr>
                <w:p>
                  <w:pPr>
                    <w:keepNext/>
                    <w:keepLines/>
                    <w:adjustRightInd w:val="0"/>
                    <w:snapToGrid w:val="0"/>
                    <w:jc w:val="center"/>
                    <w:rPr>
                      <w:szCs w:val="21"/>
                    </w:rPr>
                  </w:pPr>
                  <w:r>
                    <w:rPr>
                      <w:rFonts w:hint="eastAsia"/>
                      <w:szCs w:val="21"/>
                    </w:rPr>
                    <w:t>本项目设置医疗废物暂存间10m</w:t>
                  </w:r>
                  <w:r>
                    <w:rPr>
                      <w:rFonts w:hint="eastAsia"/>
                      <w:szCs w:val="21"/>
                      <w:vertAlign w:val="superscript"/>
                    </w:rPr>
                    <w:t>2</w:t>
                  </w:r>
                  <w:r>
                    <w:rPr>
                      <w:rFonts w:hint="eastAsia"/>
                      <w:szCs w:val="21"/>
                    </w:rPr>
                    <w:t>，污泥暂存间10m</w:t>
                  </w:r>
                  <w:r>
                    <w:rPr>
                      <w:rFonts w:hint="eastAsia"/>
                      <w:szCs w:val="21"/>
                      <w:vertAlign w:val="superscript"/>
                    </w:rPr>
                    <w:t>2</w:t>
                  </w:r>
                  <w:r>
                    <w:rPr>
                      <w:rFonts w:hint="eastAsia"/>
                      <w:szCs w:val="21"/>
                    </w:rPr>
                    <w:t>。医疗废物经收集后暂存于医院内医疗废物暂存间，当日交由有资质单位处理；废消毒灯管每年更换一次，经收集后暂存于医院内医疗废物暂存间，5日内交有资质单位处理；污泥、栅渣经消毒脱水后密封耐腐蚀容器，暂存于污泥暂存间，定期（15d）交有资质单位处理；废生物滤床滤料经消毒脱水后密封耐腐蚀容器，暂存于污泥暂存间，5日内交有资质单位处理；</w:t>
                  </w:r>
                  <w:r>
                    <w:rPr>
                      <w:rFonts w:hint="eastAsia"/>
                      <w:snapToGrid w:val="0"/>
                      <w:kern w:val="0"/>
                      <w:szCs w:val="21"/>
                    </w:rPr>
                    <w:t>餐厨垃圾经餐厅垃圾桶收集后，由餐厨垃圾处理单位处理；生活垃圾设置垃圾桶若干，交由环卫部门处理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Merge w:val="restart"/>
                  <w:vAlign w:val="center"/>
                </w:tcPr>
                <w:p>
                  <w:pPr>
                    <w:keepNext/>
                    <w:keepLines/>
                    <w:adjustRightInd w:val="0"/>
                    <w:snapToGrid w:val="0"/>
                    <w:jc w:val="center"/>
                    <w:rPr>
                      <w:kern w:val="36"/>
                      <w:szCs w:val="21"/>
                    </w:rPr>
                  </w:pPr>
                  <w:r>
                    <w:rPr>
                      <w:rFonts w:hint="eastAsia"/>
                      <w:kern w:val="36"/>
                      <w:szCs w:val="21"/>
                    </w:rPr>
                    <w:t>4</w:t>
                  </w:r>
                </w:p>
              </w:tc>
              <w:tc>
                <w:tcPr>
                  <w:tcW w:w="826" w:type="dxa"/>
                  <w:vMerge w:val="restart"/>
                  <w:vAlign w:val="center"/>
                </w:tcPr>
                <w:p>
                  <w:pPr>
                    <w:keepNext/>
                    <w:keepLines/>
                    <w:adjustRightInd w:val="0"/>
                    <w:snapToGrid w:val="0"/>
                    <w:jc w:val="center"/>
                    <w:rPr>
                      <w:kern w:val="36"/>
                      <w:szCs w:val="21"/>
                    </w:rPr>
                  </w:pPr>
                  <w:r>
                    <w:rPr>
                      <w:kern w:val="36"/>
                      <w:szCs w:val="21"/>
                    </w:rPr>
                    <w:t>公用工程</w:t>
                  </w:r>
                </w:p>
              </w:tc>
              <w:tc>
                <w:tcPr>
                  <w:tcW w:w="1200" w:type="dxa"/>
                  <w:vAlign w:val="center"/>
                </w:tcPr>
                <w:p>
                  <w:pPr>
                    <w:keepNext/>
                    <w:keepLines/>
                    <w:adjustRightInd w:val="0"/>
                    <w:snapToGrid w:val="0"/>
                    <w:jc w:val="center"/>
                    <w:rPr>
                      <w:kern w:val="36"/>
                      <w:szCs w:val="21"/>
                    </w:rPr>
                  </w:pPr>
                  <w:r>
                    <w:rPr>
                      <w:kern w:val="36"/>
                      <w:szCs w:val="21"/>
                    </w:rPr>
                    <w:t>给水</w:t>
                  </w:r>
                </w:p>
              </w:tc>
              <w:tc>
                <w:tcPr>
                  <w:tcW w:w="5840" w:type="dxa"/>
                  <w:vAlign w:val="center"/>
                </w:tcPr>
                <w:p>
                  <w:pPr>
                    <w:keepNext/>
                    <w:keepLines/>
                    <w:adjustRightInd w:val="0"/>
                    <w:snapToGrid w:val="0"/>
                    <w:jc w:val="center"/>
                    <w:rPr>
                      <w:szCs w:val="21"/>
                    </w:rPr>
                  </w:pPr>
                  <w:r>
                    <w:rPr>
                      <w:rFonts w:hint="eastAsia"/>
                      <w:kern w:val="36"/>
                      <w:szCs w:val="21"/>
                    </w:rPr>
                    <w:t>医院地下水井</w:t>
                  </w:r>
                  <w:r>
                    <w:rPr>
                      <w:szCs w:val="21"/>
                    </w:rPr>
                    <w:t>供给</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Merge w:val="continue"/>
                  <w:vAlign w:val="center"/>
                </w:tcPr>
                <w:p>
                  <w:pPr>
                    <w:keepNext/>
                    <w:keepLines/>
                    <w:adjustRightInd w:val="0"/>
                    <w:snapToGrid w:val="0"/>
                    <w:jc w:val="center"/>
                    <w:rPr>
                      <w:kern w:val="36"/>
                      <w:szCs w:val="21"/>
                    </w:rPr>
                  </w:pPr>
                </w:p>
              </w:tc>
              <w:tc>
                <w:tcPr>
                  <w:tcW w:w="826" w:type="dxa"/>
                  <w:vMerge w:val="continue"/>
                  <w:vAlign w:val="center"/>
                </w:tcPr>
                <w:p>
                  <w:pPr>
                    <w:keepNext/>
                    <w:keepLines/>
                    <w:adjustRightInd w:val="0"/>
                    <w:snapToGrid w:val="0"/>
                    <w:jc w:val="center"/>
                    <w:rPr>
                      <w:kern w:val="36"/>
                      <w:szCs w:val="21"/>
                    </w:rPr>
                  </w:pPr>
                </w:p>
              </w:tc>
              <w:tc>
                <w:tcPr>
                  <w:tcW w:w="1200" w:type="dxa"/>
                  <w:vAlign w:val="center"/>
                </w:tcPr>
                <w:p>
                  <w:pPr>
                    <w:keepNext/>
                    <w:keepLines/>
                    <w:adjustRightInd w:val="0"/>
                    <w:snapToGrid w:val="0"/>
                    <w:jc w:val="center"/>
                    <w:rPr>
                      <w:kern w:val="36"/>
                      <w:szCs w:val="21"/>
                    </w:rPr>
                  </w:pPr>
                  <w:r>
                    <w:rPr>
                      <w:kern w:val="36"/>
                      <w:szCs w:val="21"/>
                    </w:rPr>
                    <w:t>供电</w:t>
                  </w:r>
                </w:p>
              </w:tc>
              <w:tc>
                <w:tcPr>
                  <w:tcW w:w="5840" w:type="dxa"/>
                  <w:vAlign w:val="center"/>
                </w:tcPr>
                <w:p>
                  <w:pPr>
                    <w:keepNext/>
                    <w:keepLines/>
                    <w:adjustRightInd w:val="0"/>
                    <w:snapToGrid w:val="0"/>
                    <w:jc w:val="center"/>
                    <w:rPr>
                      <w:szCs w:val="21"/>
                    </w:rPr>
                  </w:pPr>
                  <w:r>
                    <w:rPr>
                      <w:szCs w:val="21"/>
                    </w:rPr>
                    <w:t>国家电网供给</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8" w:type="dxa"/>
                  <w:vMerge w:val="continue"/>
                  <w:vAlign w:val="center"/>
                </w:tcPr>
                <w:p>
                  <w:pPr>
                    <w:keepNext/>
                    <w:keepLines/>
                    <w:adjustRightInd w:val="0"/>
                    <w:snapToGrid w:val="0"/>
                    <w:jc w:val="center"/>
                    <w:rPr>
                      <w:kern w:val="36"/>
                      <w:szCs w:val="21"/>
                    </w:rPr>
                  </w:pPr>
                </w:p>
              </w:tc>
              <w:tc>
                <w:tcPr>
                  <w:tcW w:w="826" w:type="dxa"/>
                  <w:vMerge w:val="continue"/>
                  <w:vAlign w:val="center"/>
                </w:tcPr>
                <w:p>
                  <w:pPr>
                    <w:keepNext/>
                    <w:keepLines/>
                    <w:adjustRightInd w:val="0"/>
                    <w:snapToGrid w:val="0"/>
                    <w:jc w:val="center"/>
                    <w:rPr>
                      <w:kern w:val="36"/>
                      <w:szCs w:val="21"/>
                    </w:rPr>
                  </w:pPr>
                </w:p>
              </w:tc>
              <w:tc>
                <w:tcPr>
                  <w:tcW w:w="1200" w:type="dxa"/>
                  <w:vAlign w:val="center"/>
                </w:tcPr>
                <w:p>
                  <w:pPr>
                    <w:keepNext/>
                    <w:keepLines/>
                    <w:adjustRightInd w:val="0"/>
                    <w:snapToGrid w:val="0"/>
                    <w:jc w:val="center"/>
                    <w:rPr>
                      <w:kern w:val="36"/>
                      <w:szCs w:val="21"/>
                    </w:rPr>
                  </w:pPr>
                  <w:r>
                    <w:rPr>
                      <w:kern w:val="36"/>
                      <w:szCs w:val="21"/>
                    </w:rPr>
                    <w:t>排水</w:t>
                  </w:r>
                </w:p>
              </w:tc>
              <w:tc>
                <w:tcPr>
                  <w:tcW w:w="5840" w:type="dxa"/>
                  <w:vAlign w:val="center"/>
                </w:tcPr>
                <w:p>
                  <w:pPr>
                    <w:keepNext/>
                    <w:keepLines/>
                    <w:adjustRightInd w:val="0"/>
                    <w:snapToGrid w:val="0"/>
                    <w:jc w:val="center"/>
                    <w:rPr>
                      <w:color w:val="FF0000"/>
                      <w:szCs w:val="21"/>
                    </w:rPr>
                  </w:pPr>
                  <w:r>
                    <w:rPr>
                      <w:rFonts w:hint="eastAsia"/>
                      <w:szCs w:val="21"/>
                    </w:rPr>
                    <w:t>餐饮废水经隔油池处理后与医疗废水、洗涤废水、生活污水一同经化粪池预处理后排入医院污水处理站，经污水处理站处理后达标排入柳青七支渠</w:t>
                  </w:r>
                </w:p>
              </w:tc>
            </w:tr>
          </w:tbl>
          <w:p>
            <w:pPr>
              <w:spacing w:line="440" w:lineRule="exact"/>
              <w:ind w:firstLine="422" w:firstLineChars="200"/>
              <w:rPr>
                <w:b/>
              </w:rPr>
            </w:pPr>
          </w:p>
          <w:p>
            <w:pPr>
              <w:adjustRightInd w:val="0"/>
              <w:snapToGrid w:val="0"/>
              <w:spacing w:line="360" w:lineRule="auto"/>
              <w:ind w:firstLine="482" w:firstLineChars="200"/>
              <w:rPr>
                <w:b/>
                <w:sz w:val="24"/>
                <w:lang w:val="pt-BR"/>
              </w:rPr>
            </w:pPr>
            <w:r>
              <w:rPr>
                <w:rFonts w:hint="eastAsia"/>
                <w:b/>
                <w:sz w:val="24"/>
              </w:rPr>
              <w:t>3</w:t>
            </w:r>
            <w:r>
              <w:rPr>
                <w:b/>
                <w:sz w:val="24"/>
              </w:rPr>
              <w:t>、原辅材料种类及用量</w:t>
            </w:r>
          </w:p>
          <w:p>
            <w:pPr>
              <w:adjustRightInd w:val="0"/>
              <w:snapToGrid w:val="0"/>
              <w:spacing w:line="360" w:lineRule="auto"/>
              <w:ind w:firstLine="480" w:firstLineChars="200"/>
              <w:rPr>
                <w:sz w:val="24"/>
              </w:rPr>
            </w:pPr>
            <w:r>
              <w:rPr>
                <w:sz w:val="24"/>
              </w:rPr>
              <w:t>本项目原辅材料如下表：</w:t>
            </w:r>
          </w:p>
          <w:p>
            <w:pPr>
              <w:pStyle w:val="95"/>
              <w:adjustRightInd w:val="0"/>
              <w:snapToGrid w:val="0"/>
              <w:spacing w:line="240" w:lineRule="auto"/>
              <w:ind w:firstLine="0"/>
              <w:jc w:val="center"/>
              <w:rPr>
                <w:rFonts w:ascii="Times New Roman" w:hAnsi="Times New Roman" w:eastAsia="黑体" w:cs="Times New Roman"/>
                <w:sz w:val="24"/>
              </w:rPr>
            </w:pPr>
            <w:r>
              <w:rPr>
                <w:rFonts w:ascii="Times New Roman" w:hAnsi="Times New Roman" w:eastAsia="黑体" w:cs="Times New Roman"/>
                <w:sz w:val="24"/>
              </w:rPr>
              <w:t>表</w:t>
            </w:r>
            <w:r>
              <w:rPr>
                <w:rFonts w:hint="eastAsia" w:ascii="Times New Roman" w:hAnsi="Times New Roman" w:eastAsia="黑体" w:cs="Times New Roman"/>
                <w:sz w:val="24"/>
              </w:rPr>
              <w:t>3</w:t>
            </w:r>
            <w:r>
              <w:rPr>
                <w:rFonts w:ascii="Times New Roman" w:hAnsi="Times New Roman" w:eastAsia="黑体" w:cs="Times New Roman"/>
                <w:sz w:val="24"/>
              </w:rPr>
              <w:t xml:space="preserve">  主要原辅材料一览表</w:t>
            </w:r>
          </w:p>
          <w:tbl>
            <w:tblPr>
              <w:tblStyle w:val="36"/>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86"/>
              <w:gridCol w:w="1222"/>
              <w:gridCol w:w="1245"/>
              <w:gridCol w:w="1245"/>
              <w:gridCol w:w="339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Align w:val="center"/>
                </w:tcPr>
                <w:p>
                  <w:pPr>
                    <w:adjustRightInd w:val="0"/>
                    <w:snapToGrid w:val="0"/>
                    <w:jc w:val="center"/>
                    <w:rPr>
                      <w:snapToGrid w:val="0"/>
                      <w:color w:val="auto"/>
                      <w:kern w:val="21"/>
                      <w:szCs w:val="21"/>
                    </w:rPr>
                  </w:pPr>
                  <w:r>
                    <w:rPr>
                      <w:rFonts w:hint="eastAsia"/>
                      <w:snapToGrid w:val="0"/>
                      <w:color w:val="auto"/>
                      <w:kern w:val="21"/>
                      <w:szCs w:val="21"/>
                    </w:rPr>
                    <w:t>类别</w:t>
                  </w:r>
                </w:p>
              </w:tc>
              <w:tc>
                <w:tcPr>
                  <w:tcW w:w="786" w:type="dxa"/>
                  <w:vAlign w:val="center"/>
                </w:tcPr>
                <w:p>
                  <w:pPr>
                    <w:adjustRightInd w:val="0"/>
                    <w:snapToGrid w:val="0"/>
                    <w:jc w:val="center"/>
                    <w:rPr>
                      <w:snapToGrid w:val="0"/>
                      <w:color w:val="auto"/>
                      <w:kern w:val="21"/>
                      <w:szCs w:val="21"/>
                    </w:rPr>
                  </w:pPr>
                  <w:r>
                    <w:rPr>
                      <w:snapToGrid w:val="0"/>
                      <w:color w:val="auto"/>
                      <w:kern w:val="21"/>
                      <w:szCs w:val="21"/>
                    </w:rPr>
                    <w:t>序号</w:t>
                  </w:r>
                </w:p>
              </w:tc>
              <w:tc>
                <w:tcPr>
                  <w:tcW w:w="1222" w:type="dxa"/>
                  <w:vAlign w:val="center"/>
                </w:tcPr>
                <w:p>
                  <w:pPr>
                    <w:adjustRightInd w:val="0"/>
                    <w:snapToGrid w:val="0"/>
                    <w:jc w:val="center"/>
                    <w:rPr>
                      <w:snapToGrid w:val="0"/>
                      <w:color w:val="auto"/>
                      <w:kern w:val="21"/>
                      <w:szCs w:val="21"/>
                    </w:rPr>
                  </w:pPr>
                  <w:r>
                    <w:rPr>
                      <w:snapToGrid w:val="0"/>
                      <w:color w:val="auto"/>
                      <w:kern w:val="21"/>
                      <w:szCs w:val="21"/>
                    </w:rPr>
                    <w:t>名称</w:t>
                  </w:r>
                </w:p>
              </w:tc>
              <w:tc>
                <w:tcPr>
                  <w:tcW w:w="1245" w:type="dxa"/>
                  <w:vAlign w:val="center"/>
                </w:tcPr>
                <w:p>
                  <w:pPr>
                    <w:adjustRightInd w:val="0"/>
                    <w:snapToGrid w:val="0"/>
                    <w:jc w:val="center"/>
                    <w:rPr>
                      <w:snapToGrid w:val="0"/>
                      <w:color w:val="auto"/>
                      <w:kern w:val="21"/>
                      <w:szCs w:val="21"/>
                    </w:rPr>
                  </w:pPr>
                  <w:r>
                    <w:rPr>
                      <w:snapToGrid w:val="0"/>
                      <w:color w:val="auto"/>
                      <w:kern w:val="21"/>
                      <w:szCs w:val="21"/>
                    </w:rPr>
                    <w:t>规格型号</w:t>
                  </w:r>
                </w:p>
              </w:tc>
              <w:tc>
                <w:tcPr>
                  <w:tcW w:w="1245" w:type="dxa"/>
                  <w:vAlign w:val="center"/>
                </w:tcPr>
                <w:p>
                  <w:pPr>
                    <w:adjustRightInd w:val="0"/>
                    <w:snapToGrid w:val="0"/>
                    <w:jc w:val="center"/>
                    <w:rPr>
                      <w:snapToGrid w:val="0"/>
                      <w:color w:val="auto"/>
                      <w:kern w:val="21"/>
                      <w:szCs w:val="21"/>
                    </w:rPr>
                  </w:pPr>
                  <w:r>
                    <w:rPr>
                      <w:snapToGrid w:val="0"/>
                      <w:color w:val="auto"/>
                      <w:kern w:val="21"/>
                      <w:szCs w:val="21"/>
                    </w:rPr>
                    <w:t>消耗量</w:t>
                  </w:r>
                </w:p>
              </w:tc>
              <w:tc>
                <w:tcPr>
                  <w:tcW w:w="3395" w:type="dxa"/>
                  <w:vAlign w:val="center"/>
                </w:tcPr>
                <w:p>
                  <w:pPr>
                    <w:adjustRightInd w:val="0"/>
                    <w:snapToGrid w:val="0"/>
                    <w:jc w:val="center"/>
                    <w:rPr>
                      <w:snapToGrid w:val="0"/>
                      <w:color w:val="auto"/>
                      <w:kern w:val="21"/>
                      <w:szCs w:val="21"/>
                    </w:rPr>
                  </w:pPr>
                  <w:r>
                    <w:rPr>
                      <w:snapToGrid w:val="0"/>
                      <w:color w:val="auto"/>
                      <w:kern w:val="21"/>
                      <w:szCs w:val="21"/>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restart"/>
                  <w:vAlign w:val="center"/>
                </w:tcPr>
                <w:p>
                  <w:pPr>
                    <w:adjustRightInd w:val="0"/>
                    <w:snapToGrid w:val="0"/>
                    <w:jc w:val="center"/>
                    <w:rPr>
                      <w:snapToGrid w:val="0"/>
                      <w:color w:val="auto"/>
                      <w:kern w:val="21"/>
                      <w:szCs w:val="21"/>
                    </w:rPr>
                  </w:pPr>
                  <w:r>
                    <w:rPr>
                      <w:rFonts w:hint="eastAsia"/>
                      <w:snapToGrid w:val="0"/>
                      <w:color w:val="auto"/>
                      <w:kern w:val="21"/>
                      <w:szCs w:val="21"/>
                    </w:rPr>
                    <w:t>原辅材料</w:t>
                  </w:r>
                </w:p>
              </w:tc>
              <w:tc>
                <w:tcPr>
                  <w:tcW w:w="786" w:type="dxa"/>
                  <w:vAlign w:val="center"/>
                </w:tcPr>
                <w:p>
                  <w:pPr>
                    <w:adjustRightInd w:val="0"/>
                    <w:snapToGrid w:val="0"/>
                    <w:jc w:val="center"/>
                    <w:rPr>
                      <w:snapToGrid w:val="0"/>
                      <w:color w:val="auto"/>
                      <w:kern w:val="21"/>
                      <w:szCs w:val="21"/>
                    </w:rPr>
                  </w:pPr>
                  <w:r>
                    <w:rPr>
                      <w:snapToGrid w:val="0"/>
                      <w:color w:val="auto"/>
                      <w:kern w:val="21"/>
                      <w:szCs w:val="21"/>
                    </w:rPr>
                    <w:t>1</w:t>
                  </w:r>
                </w:p>
              </w:tc>
              <w:tc>
                <w:tcPr>
                  <w:tcW w:w="1222" w:type="dxa"/>
                  <w:vAlign w:val="center"/>
                </w:tcPr>
                <w:p>
                  <w:pPr>
                    <w:adjustRightInd w:val="0"/>
                    <w:snapToGrid w:val="0"/>
                    <w:jc w:val="center"/>
                    <w:rPr>
                      <w:snapToGrid w:val="0"/>
                      <w:color w:val="auto"/>
                      <w:kern w:val="21"/>
                      <w:szCs w:val="21"/>
                    </w:rPr>
                  </w:pPr>
                  <w:r>
                    <w:rPr>
                      <w:rFonts w:hint="eastAsia"/>
                      <w:snapToGrid w:val="0"/>
                      <w:color w:val="auto"/>
                      <w:kern w:val="21"/>
                      <w:szCs w:val="21"/>
                    </w:rPr>
                    <w:t>纱布块</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rPr>
                    <w:t>/</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rPr>
                    <w:t>1000块/a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eastAsia="宋体"/>
                      <w:snapToGrid w:val="0"/>
                      <w:color w:val="auto"/>
                      <w:kern w:val="21"/>
                      <w:szCs w:val="21"/>
                      <w:lang w:eastAsia="zh-CN"/>
                    </w:rPr>
                  </w:pPr>
                  <w:r>
                    <w:rPr>
                      <w:rFonts w:hint="eastAsia"/>
                      <w:snapToGrid w:val="0"/>
                      <w:color w:val="auto"/>
                      <w:kern w:val="21"/>
                      <w:szCs w:val="21"/>
                    </w:rPr>
                    <w:t>外购</w:t>
                  </w:r>
                  <w:r>
                    <w:rPr>
                      <w:rFonts w:hint="eastAsia"/>
                      <w:snapToGrid w:val="0"/>
                      <w:color w:val="auto"/>
                      <w:kern w:val="21"/>
                      <w:szCs w:val="21"/>
                      <w:lang w:eastAsia="zh-CN"/>
                    </w:rPr>
                    <w:t>，门诊、病房、手术室使用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snapToGrid w:val="0"/>
                      <w:color w:val="auto"/>
                      <w:kern w:val="21"/>
                      <w:szCs w:val="21"/>
                    </w:rPr>
                  </w:pPr>
                  <w:r>
                    <w:rPr>
                      <w:rFonts w:hint="eastAsia"/>
                      <w:snapToGrid w:val="0"/>
                      <w:color w:val="auto"/>
                      <w:kern w:val="21"/>
                      <w:szCs w:val="21"/>
                    </w:rPr>
                    <w:t>2</w:t>
                  </w:r>
                </w:p>
              </w:tc>
              <w:tc>
                <w:tcPr>
                  <w:tcW w:w="1222" w:type="dxa"/>
                  <w:vAlign w:val="center"/>
                </w:tcPr>
                <w:p>
                  <w:pPr>
                    <w:adjustRightInd w:val="0"/>
                    <w:snapToGrid w:val="0"/>
                    <w:jc w:val="center"/>
                    <w:rPr>
                      <w:snapToGrid w:val="0"/>
                      <w:color w:val="auto"/>
                      <w:kern w:val="21"/>
                      <w:szCs w:val="21"/>
                    </w:rPr>
                  </w:pPr>
                  <w:r>
                    <w:rPr>
                      <w:rFonts w:hint="eastAsia"/>
                      <w:snapToGrid w:val="0"/>
                      <w:color w:val="auto"/>
                      <w:kern w:val="21"/>
                      <w:szCs w:val="21"/>
                    </w:rPr>
                    <w:t>注射器</w:t>
                  </w:r>
                </w:p>
              </w:tc>
              <w:tc>
                <w:tcPr>
                  <w:tcW w:w="1245" w:type="dxa"/>
                  <w:shd w:val="clear" w:color="auto" w:fill="auto"/>
                  <w:vAlign w:val="center"/>
                </w:tcPr>
                <w:p>
                  <w:pPr>
                    <w:adjustRightInd w:val="0"/>
                    <w:snapToGrid w:val="0"/>
                    <w:jc w:val="center"/>
                    <w:rPr>
                      <w:snapToGrid w:val="0"/>
                      <w:color w:val="auto"/>
                      <w:kern w:val="21"/>
                      <w:szCs w:val="21"/>
                    </w:rPr>
                  </w:pPr>
                  <w:r>
                    <w:rPr>
                      <w:rFonts w:hint="eastAsia"/>
                      <w:snapToGrid w:val="0"/>
                      <w:color w:val="auto"/>
                      <w:kern w:val="21"/>
                      <w:szCs w:val="21"/>
                    </w:rPr>
                    <w:t>2mL</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rPr>
                    <w:t>800支/a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snapToGrid w:val="0"/>
                      <w:color w:val="auto"/>
                      <w:kern w:val="21"/>
                      <w:szCs w:val="21"/>
                    </w:rPr>
                  </w:pPr>
                  <w:r>
                    <w:rPr>
                      <w:rFonts w:hint="eastAsia"/>
                      <w:snapToGrid w:val="0"/>
                      <w:color w:val="auto"/>
                      <w:kern w:val="21"/>
                      <w:szCs w:val="21"/>
                    </w:rPr>
                    <w:t>外购</w:t>
                  </w:r>
                  <w:r>
                    <w:rPr>
                      <w:rFonts w:hint="eastAsia"/>
                      <w:snapToGrid w:val="0"/>
                      <w:color w:val="auto"/>
                      <w:kern w:val="21"/>
                      <w:szCs w:val="21"/>
                      <w:lang w:eastAsia="zh-CN"/>
                    </w:rPr>
                    <w:t>，门诊、病房、手术室使用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snapToGrid w:val="0"/>
                      <w:color w:val="auto"/>
                      <w:kern w:val="21"/>
                      <w:szCs w:val="21"/>
                    </w:rPr>
                  </w:pPr>
                  <w:r>
                    <w:rPr>
                      <w:rFonts w:hint="eastAsia"/>
                      <w:snapToGrid w:val="0"/>
                      <w:color w:val="auto"/>
                      <w:kern w:val="21"/>
                      <w:szCs w:val="21"/>
                    </w:rPr>
                    <w:t>3</w:t>
                  </w:r>
                </w:p>
              </w:tc>
              <w:tc>
                <w:tcPr>
                  <w:tcW w:w="1222" w:type="dxa"/>
                  <w:vAlign w:val="center"/>
                </w:tcPr>
                <w:p>
                  <w:pPr>
                    <w:adjustRightInd w:val="0"/>
                    <w:snapToGrid w:val="0"/>
                    <w:jc w:val="center"/>
                    <w:rPr>
                      <w:snapToGrid w:val="0"/>
                      <w:color w:val="auto"/>
                      <w:kern w:val="21"/>
                      <w:szCs w:val="21"/>
                    </w:rPr>
                  </w:pPr>
                  <w:r>
                    <w:rPr>
                      <w:rFonts w:hint="eastAsia"/>
                      <w:snapToGrid w:val="0"/>
                      <w:color w:val="auto"/>
                      <w:kern w:val="21"/>
                      <w:szCs w:val="21"/>
                    </w:rPr>
                    <w:t>注射器</w:t>
                  </w:r>
                </w:p>
              </w:tc>
              <w:tc>
                <w:tcPr>
                  <w:tcW w:w="1245" w:type="dxa"/>
                  <w:shd w:val="clear" w:color="auto" w:fill="auto"/>
                  <w:vAlign w:val="center"/>
                </w:tcPr>
                <w:p>
                  <w:pPr>
                    <w:adjustRightInd w:val="0"/>
                    <w:snapToGrid w:val="0"/>
                    <w:jc w:val="center"/>
                    <w:rPr>
                      <w:snapToGrid w:val="0"/>
                      <w:color w:val="auto"/>
                      <w:kern w:val="21"/>
                      <w:szCs w:val="21"/>
                    </w:rPr>
                  </w:pPr>
                  <w:r>
                    <w:rPr>
                      <w:rFonts w:hint="eastAsia"/>
                      <w:snapToGrid w:val="0"/>
                      <w:color w:val="auto"/>
                      <w:kern w:val="21"/>
                      <w:szCs w:val="21"/>
                    </w:rPr>
                    <w:t>5mL</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rPr>
                    <w:t>800支/a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snapToGrid w:val="0"/>
                      <w:color w:val="auto"/>
                      <w:kern w:val="21"/>
                      <w:szCs w:val="21"/>
                    </w:rPr>
                  </w:pPr>
                  <w:r>
                    <w:rPr>
                      <w:rFonts w:hint="eastAsia"/>
                      <w:snapToGrid w:val="0"/>
                      <w:color w:val="auto"/>
                      <w:kern w:val="21"/>
                      <w:szCs w:val="21"/>
                    </w:rPr>
                    <w:t>外购</w:t>
                  </w:r>
                  <w:r>
                    <w:rPr>
                      <w:rFonts w:hint="eastAsia"/>
                      <w:snapToGrid w:val="0"/>
                      <w:color w:val="auto"/>
                      <w:kern w:val="21"/>
                      <w:szCs w:val="21"/>
                      <w:lang w:eastAsia="zh-CN"/>
                    </w:rPr>
                    <w:t>，门诊、病房、手术室使用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snapToGrid w:val="0"/>
                      <w:color w:val="auto"/>
                      <w:kern w:val="21"/>
                      <w:szCs w:val="21"/>
                    </w:rPr>
                  </w:pPr>
                  <w:r>
                    <w:rPr>
                      <w:rFonts w:hint="eastAsia"/>
                      <w:snapToGrid w:val="0"/>
                      <w:color w:val="auto"/>
                      <w:kern w:val="21"/>
                      <w:szCs w:val="21"/>
                    </w:rPr>
                    <w:t>4</w:t>
                  </w:r>
                </w:p>
              </w:tc>
              <w:tc>
                <w:tcPr>
                  <w:tcW w:w="1222" w:type="dxa"/>
                  <w:vAlign w:val="center"/>
                </w:tcPr>
                <w:p>
                  <w:pPr>
                    <w:adjustRightInd w:val="0"/>
                    <w:snapToGrid w:val="0"/>
                    <w:jc w:val="center"/>
                    <w:rPr>
                      <w:snapToGrid w:val="0"/>
                      <w:color w:val="auto"/>
                      <w:kern w:val="21"/>
                      <w:szCs w:val="21"/>
                    </w:rPr>
                  </w:pPr>
                  <w:r>
                    <w:rPr>
                      <w:rFonts w:hint="eastAsia"/>
                      <w:snapToGrid w:val="0"/>
                      <w:color w:val="auto"/>
                      <w:kern w:val="21"/>
                      <w:szCs w:val="21"/>
                    </w:rPr>
                    <w:t>棉签</w:t>
                  </w:r>
                </w:p>
              </w:tc>
              <w:tc>
                <w:tcPr>
                  <w:tcW w:w="1245" w:type="dxa"/>
                  <w:shd w:val="clear" w:color="auto" w:fill="auto"/>
                  <w:vAlign w:val="center"/>
                </w:tcPr>
                <w:p>
                  <w:pPr>
                    <w:adjustRightInd w:val="0"/>
                    <w:snapToGrid w:val="0"/>
                    <w:jc w:val="center"/>
                    <w:rPr>
                      <w:snapToGrid w:val="0"/>
                      <w:color w:val="auto"/>
                      <w:kern w:val="21"/>
                      <w:szCs w:val="21"/>
                    </w:rPr>
                  </w:pPr>
                  <w:r>
                    <w:rPr>
                      <w:rFonts w:hint="eastAsia"/>
                      <w:snapToGrid w:val="0"/>
                      <w:color w:val="auto"/>
                      <w:kern w:val="21"/>
                      <w:szCs w:val="21"/>
                    </w:rPr>
                    <w:t>2.5</w:t>
                  </w:r>
                  <w:r>
                    <w:rPr>
                      <w:rFonts w:ascii="Arial" w:hAnsi="Arial" w:cs="Arial"/>
                      <w:snapToGrid w:val="0"/>
                      <w:color w:val="auto"/>
                      <w:kern w:val="21"/>
                      <w:szCs w:val="21"/>
                    </w:rPr>
                    <w:t>×</w:t>
                  </w:r>
                  <w:r>
                    <w:rPr>
                      <w:rFonts w:hint="eastAsia"/>
                      <w:snapToGrid w:val="0"/>
                      <w:color w:val="auto"/>
                      <w:kern w:val="21"/>
                      <w:szCs w:val="21"/>
                    </w:rPr>
                    <w:t>100mm</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rPr>
                    <w:t>1万根/a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color w:val="auto"/>
                      <w:szCs w:val="21"/>
                    </w:rPr>
                  </w:pPr>
                  <w:r>
                    <w:rPr>
                      <w:rFonts w:hint="eastAsia"/>
                      <w:snapToGrid w:val="0"/>
                      <w:color w:val="auto"/>
                      <w:kern w:val="21"/>
                      <w:szCs w:val="21"/>
                    </w:rPr>
                    <w:t>外购</w:t>
                  </w:r>
                  <w:r>
                    <w:rPr>
                      <w:rFonts w:hint="eastAsia"/>
                      <w:snapToGrid w:val="0"/>
                      <w:color w:val="auto"/>
                      <w:kern w:val="21"/>
                      <w:szCs w:val="21"/>
                      <w:lang w:eastAsia="zh-CN"/>
                    </w:rPr>
                    <w:t>，门诊、病房、手术室使用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snapToGrid w:val="0"/>
                      <w:color w:val="auto"/>
                      <w:kern w:val="21"/>
                      <w:szCs w:val="21"/>
                    </w:rPr>
                  </w:pPr>
                  <w:r>
                    <w:rPr>
                      <w:rFonts w:hint="eastAsia"/>
                      <w:snapToGrid w:val="0"/>
                      <w:color w:val="auto"/>
                      <w:kern w:val="21"/>
                      <w:szCs w:val="21"/>
                    </w:rPr>
                    <w:t>5</w:t>
                  </w:r>
                </w:p>
              </w:tc>
              <w:tc>
                <w:tcPr>
                  <w:tcW w:w="1222" w:type="dxa"/>
                  <w:vAlign w:val="center"/>
                </w:tcPr>
                <w:p>
                  <w:pPr>
                    <w:adjustRightInd w:val="0"/>
                    <w:snapToGrid w:val="0"/>
                    <w:jc w:val="center"/>
                    <w:rPr>
                      <w:snapToGrid w:val="0"/>
                      <w:color w:val="auto"/>
                      <w:kern w:val="21"/>
                      <w:szCs w:val="21"/>
                    </w:rPr>
                  </w:pPr>
                  <w:r>
                    <w:rPr>
                      <w:rFonts w:hint="eastAsia"/>
                      <w:snapToGrid w:val="0"/>
                      <w:color w:val="auto"/>
                      <w:kern w:val="21"/>
                      <w:szCs w:val="21"/>
                    </w:rPr>
                    <w:t>输液器</w:t>
                  </w:r>
                </w:p>
              </w:tc>
              <w:tc>
                <w:tcPr>
                  <w:tcW w:w="1245" w:type="dxa"/>
                  <w:shd w:val="clear" w:color="auto" w:fill="auto"/>
                  <w:vAlign w:val="center"/>
                </w:tcPr>
                <w:p>
                  <w:pPr>
                    <w:adjustRightInd w:val="0"/>
                    <w:snapToGrid w:val="0"/>
                    <w:jc w:val="center"/>
                    <w:rPr>
                      <w:snapToGrid w:val="0"/>
                      <w:color w:val="auto"/>
                      <w:kern w:val="21"/>
                      <w:szCs w:val="21"/>
                    </w:rPr>
                  </w:pPr>
                  <w:r>
                    <w:rPr>
                      <w:rFonts w:hint="eastAsia"/>
                      <w:snapToGrid w:val="0"/>
                      <w:color w:val="auto"/>
                      <w:kern w:val="21"/>
                      <w:szCs w:val="21"/>
                    </w:rPr>
                    <w:t>6#</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rPr>
                    <w:t>10万个/a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color w:val="auto"/>
                      <w:szCs w:val="21"/>
                    </w:rPr>
                  </w:pPr>
                  <w:r>
                    <w:rPr>
                      <w:rFonts w:hint="eastAsia"/>
                      <w:snapToGrid w:val="0"/>
                      <w:color w:val="auto"/>
                      <w:kern w:val="21"/>
                      <w:szCs w:val="21"/>
                    </w:rPr>
                    <w:t>外购</w:t>
                  </w:r>
                  <w:r>
                    <w:rPr>
                      <w:rFonts w:hint="eastAsia"/>
                      <w:snapToGrid w:val="0"/>
                      <w:color w:val="auto"/>
                      <w:kern w:val="21"/>
                      <w:szCs w:val="21"/>
                      <w:lang w:eastAsia="zh-CN"/>
                    </w:rPr>
                    <w:t>，门诊、病房、手术室使用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snapToGrid w:val="0"/>
                      <w:color w:val="auto"/>
                      <w:kern w:val="21"/>
                      <w:szCs w:val="21"/>
                    </w:rPr>
                  </w:pPr>
                  <w:r>
                    <w:rPr>
                      <w:rFonts w:hint="eastAsia"/>
                      <w:snapToGrid w:val="0"/>
                      <w:color w:val="auto"/>
                      <w:kern w:val="21"/>
                      <w:szCs w:val="21"/>
                    </w:rPr>
                    <w:t>6</w:t>
                  </w:r>
                </w:p>
              </w:tc>
              <w:tc>
                <w:tcPr>
                  <w:tcW w:w="1222" w:type="dxa"/>
                  <w:vAlign w:val="center"/>
                </w:tcPr>
                <w:p>
                  <w:pPr>
                    <w:adjustRightInd w:val="0"/>
                    <w:snapToGrid w:val="0"/>
                    <w:jc w:val="center"/>
                    <w:rPr>
                      <w:snapToGrid w:val="0"/>
                      <w:color w:val="auto"/>
                      <w:kern w:val="21"/>
                      <w:szCs w:val="21"/>
                    </w:rPr>
                  </w:pPr>
                  <w:r>
                    <w:rPr>
                      <w:rFonts w:hint="eastAsia"/>
                      <w:snapToGrid w:val="0"/>
                      <w:color w:val="auto"/>
                      <w:kern w:val="21"/>
                      <w:szCs w:val="21"/>
                    </w:rPr>
                    <w:t>碘伏</w:t>
                  </w:r>
                </w:p>
              </w:tc>
              <w:tc>
                <w:tcPr>
                  <w:tcW w:w="1245" w:type="dxa"/>
                  <w:shd w:val="clear" w:color="auto" w:fill="auto"/>
                  <w:vAlign w:val="center"/>
                </w:tcPr>
                <w:p>
                  <w:pPr>
                    <w:adjustRightInd w:val="0"/>
                    <w:snapToGrid w:val="0"/>
                    <w:jc w:val="center"/>
                    <w:rPr>
                      <w:snapToGrid w:val="0"/>
                      <w:color w:val="auto"/>
                      <w:kern w:val="21"/>
                      <w:szCs w:val="21"/>
                    </w:rPr>
                  </w:pPr>
                  <w:r>
                    <w:rPr>
                      <w:rFonts w:hint="eastAsia"/>
                      <w:snapToGrid w:val="0"/>
                      <w:color w:val="auto"/>
                      <w:kern w:val="21"/>
                      <w:szCs w:val="21"/>
                    </w:rPr>
                    <w:t>60/100mL</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rPr>
                    <w:t>50瓶/a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color w:val="auto"/>
                      <w:szCs w:val="21"/>
                    </w:rPr>
                  </w:pPr>
                  <w:r>
                    <w:rPr>
                      <w:rFonts w:hint="eastAsia"/>
                      <w:snapToGrid w:val="0"/>
                      <w:color w:val="auto"/>
                      <w:kern w:val="21"/>
                      <w:szCs w:val="21"/>
                    </w:rPr>
                    <w:t>外购</w:t>
                  </w:r>
                  <w:r>
                    <w:rPr>
                      <w:rFonts w:hint="eastAsia"/>
                      <w:snapToGrid w:val="0"/>
                      <w:color w:val="auto"/>
                      <w:kern w:val="21"/>
                      <w:szCs w:val="21"/>
                      <w:lang w:eastAsia="zh-CN"/>
                    </w:rPr>
                    <w:t>，门诊、病房、手术室使用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snapToGrid w:val="0"/>
                      <w:color w:val="auto"/>
                      <w:kern w:val="21"/>
                      <w:szCs w:val="21"/>
                    </w:rPr>
                  </w:pPr>
                  <w:r>
                    <w:rPr>
                      <w:rFonts w:hint="eastAsia"/>
                      <w:snapToGrid w:val="0"/>
                      <w:color w:val="auto"/>
                      <w:kern w:val="21"/>
                      <w:szCs w:val="21"/>
                    </w:rPr>
                    <w:t>7</w:t>
                  </w:r>
                </w:p>
              </w:tc>
              <w:tc>
                <w:tcPr>
                  <w:tcW w:w="1222" w:type="dxa"/>
                  <w:vAlign w:val="center"/>
                </w:tcPr>
                <w:p>
                  <w:pPr>
                    <w:adjustRightInd w:val="0"/>
                    <w:snapToGrid w:val="0"/>
                    <w:jc w:val="center"/>
                    <w:rPr>
                      <w:snapToGrid w:val="0"/>
                      <w:color w:val="auto"/>
                      <w:kern w:val="21"/>
                      <w:szCs w:val="21"/>
                    </w:rPr>
                  </w:pPr>
                  <w:r>
                    <w:rPr>
                      <w:rFonts w:hint="eastAsia"/>
                      <w:snapToGrid w:val="0"/>
                      <w:color w:val="auto"/>
                      <w:kern w:val="21"/>
                      <w:szCs w:val="21"/>
                    </w:rPr>
                    <w:t>酒精</w:t>
                  </w:r>
                </w:p>
              </w:tc>
              <w:tc>
                <w:tcPr>
                  <w:tcW w:w="1245" w:type="dxa"/>
                  <w:shd w:val="clear" w:color="auto" w:fill="auto"/>
                  <w:vAlign w:val="center"/>
                </w:tcPr>
                <w:p>
                  <w:pPr>
                    <w:adjustRightInd w:val="0"/>
                    <w:snapToGrid w:val="0"/>
                    <w:jc w:val="center"/>
                    <w:rPr>
                      <w:snapToGrid w:val="0"/>
                      <w:color w:val="auto"/>
                      <w:kern w:val="21"/>
                      <w:szCs w:val="21"/>
                    </w:rPr>
                  </w:pPr>
                  <w:r>
                    <w:rPr>
                      <w:rFonts w:hint="eastAsia"/>
                      <w:snapToGrid w:val="0"/>
                      <w:color w:val="auto"/>
                      <w:kern w:val="21"/>
                      <w:szCs w:val="21"/>
                    </w:rPr>
                    <w:t>70%/95</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rPr>
                    <w:t>50瓶/a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color w:val="auto"/>
                      <w:szCs w:val="21"/>
                    </w:rPr>
                  </w:pPr>
                  <w:r>
                    <w:rPr>
                      <w:rFonts w:hint="eastAsia"/>
                      <w:snapToGrid w:val="0"/>
                      <w:color w:val="auto"/>
                      <w:kern w:val="21"/>
                      <w:szCs w:val="21"/>
                    </w:rPr>
                    <w:t>外购</w:t>
                  </w:r>
                  <w:r>
                    <w:rPr>
                      <w:rFonts w:hint="eastAsia"/>
                      <w:snapToGrid w:val="0"/>
                      <w:color w:val="auto"/>
                      <w:kern w:val="21"/>
                      <w:szCs w:val="21"/>
                      <w:lang w:eastAsia="zh-CN"/>
                    </w:rPr>
                    <w:t>，门诊、病房、手术室使用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8</w:t>
                  </w:r>
                </w:p>
              </w:tc>
              <w:tc>
                <w:tcPr>
                  <w:tcW w:w="1222" w:type="dxa"/>
                  <w:vAlign w:val="center"/>
                </w:tcPr>
                <w:p>
                  <w:pPr>
                    <w:widowControl/>
                    <w:adjustRightInd w:val="0"/>
                    <w:snapToGrid w:val="0"/>
                    <w:jc w:val="center"/>
                    <w:rPr>
                      <w:rFonts w:hint="eastAsia"/>
                      <w:snapToGrid w:val="0"/>
                      <w:color w:val="auto"/>
                      <w:kern w:val="21"/>
                      <w:szCs w:val="21"/>
                    </w:rPr>
                  </w:pPr>
                  <w:r>
                    <w:rPr>
                      <w:rFonts w:hAnsi="宋体"/>
                      <w:color w:val="auto"/>
                      <w:kern w:val="0"/>
                      <w:szCs w:val="21"/>
                    </w:rPr>
                    <w:t>针剂药品</w:t>
                  </w:r>
                </w:p>
              </w:tc>
              <w:tc>
                <w:tcPr>
                  <w:tcW w:w="1245" w:type="dxa"/>
                  <w:shd w:val="clear" w:color="auto" w:fill="auto"/>
                  <w:vAlign w:val="center"/>
                </w:tcPr>
                <w:p>
                  <w:pPr>
                    <w:widowControl/>
                    <w:adjustRightInd w:val="0"/>
                    <w:snapToGrid w:val="0"/>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245" w:type="dxa"/>
                  <w:vAlign w:val="center"/>
                </w:tcPr>
                <w:p>
                  <w:pPr>
                    <w:widowControl/>
                    <w:adjustRightInd w:val="0"/>
                    <w:snapToGrid w:val="0"/>
                    <w:jc w:val="center"/>
                    <w:rPr>
                      <w:rFonts w:hint="eastAsia"/>
                      <w:snapToGrid w:val="0"/>
                      <w:color w:val="auto"/>
                      <w:kern w:val="21"/>
                      <w:szCs w:val="21"/>
                    </w:rPr>
                  </w:pPr>
                  <w:r>
                    <w:rPr>
                      <w:color w:val="auto"/>
                      <w:kern w:val="0"/>
                      <w:szCs w:val="21"/>
                    </w:rPr>
                    <w:t>1000</w:t>
                  </w:r>
                  <w:r>
                    <w:rPr>
                      <w:rFonts w:hAnsi="宋体"/>
                      <w:color w:val="auto"/>
                      <w:kern w:val="0"/>
                      <w:szCs w:val="21"/>
                    </w:rPr>
                    <w:t>支</w:t>
                  </w:r>
                  <w:r>
                    <w:rPr>
                      <w:rFonts w:hint="eastAsia"/>
                      <w:snapToGrid w:val="0"/>
                      <w:color w:val="auto"/>
                      <w:kern w:val="21"/>
                      <w:szCs w:val="21"/>
                    </w:rPr>
                    <w:t>/a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eastAsia="宋体"/>
                      <w:snapToGrid w:val="0"/>
                      <w:color w:val="auto"/>
                      <w:kern w:val="21"/>
                      <w:szCs w:val="21"/>
                      <w:lang w:eastAsia="zh-CN"/>
                    </w:rPr>
                  </w:pPr>
                  <w:r>
                    <w:rPr>
                      <w:rFonts w:hint="eastAsia"/>
                      <w:snapToGrid w:val="0"/>
                      <w:color w:val="auto"/>
                      <w:kern w:val="21"/>
                      <w:szCs w:val="21"/>
                      <w:lang w:eastAsia="zh-CN"/>
                    </w:rPr>
                    <w:t>外购，药房收存</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9</w:t>
                  </w:r>
                </w:p>
              </w:tc>
              <w:tc>
                <w:tcPr>
                  <w:tcW w:w="1222" w:type="dxa"/>
                  <w:vAlign w:val="center"/>
                </w:tcPr>
                <w:p>
                  <w:pPr>
                    <w:widowControl/>
                    <w:adjustRightInd w:val="0"/>
                    <w:snapToGrid w:val="0"/>
                    <w:jc w:val="center"/>
                    <w:rPr>
                      <w:rFonts w:hint="eastAsia"/>
                      <w:snapToGrid w:val="0"/>
                      <w:color w:val="auto"/>
                      <w:kern w:val="21"/>
                      <w:szCs w:val="21"/>
                    </w:rPr>
                  </w:pPr>
                  <w:r>
                    <w:rPr>
                      <w:rFonts w:hAnsi="宋体"/>
                      <w:color w:val="auto"/>
                      <w:kern w:val="0"/>
                      <w:szCs w:val="21"/>
                    </w:rPr>
                    <w:t>口服药剂</w:t>
                  </w:r>
                </w:p>
              </w:tc>
              <w:tc>
                <w:tcPr>
                  <w:tcW w:w="1245" w:type="dxa"/>
                  <w:shd w:val="clear" w:color="auto" w:fill="auto"/>
                  <w:vAlign w:val="center"/>
                </w:tcPr>
                <w:p>
                  <w:pPr>
                    <w:widowControl/>
                    <w:adjustRightInd w:val="0"/>
                    <w:snapToGrid w:val="0"/>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245" w:type="dxa"/>
                  <w:vAlign w:val="center"/>
                </w:tcPr>
                <w:p>
                  <w:pPr>
                    <w:widowControl/>
                    <w:adjustRightInd w:val="0"/>
                    <w:snapToGrid w:val="0"/>
                    <w:jc w:val="center"/>
                    <w:rPr>
                      <w:rFonts w:hint="eastAsia"/>
                      <w:snapToGrid w:val="0"/>
                      <w:color w:val="auto"/>
                      <w:kern w:val="21"/>
                      <w:szCs w:val="21"/>
                    </w:rPr>
                  </w:pPr>
                  <w:r>
                    <w:rPr>
                      <w:rFonts w:hint="eastAsia"/>
                      <w:color w:val="auto"/>
                      <w:kern w:val="0"/>
                      <w:szCs w:val="21"/>
                    </w:rPr>
                    <w:t>25</w:t>
                  </w:r>
                  <w:r>
                    <w:rPr>
                      <w:color w:val="auto"/>
                      <w:kern w:val="0"/>
                      <w:szCs w:val="21"/>
                    </w:rPr>
                    <w:t>00</w:t>
                  </w:r>
                  <w:r>
                    <w:rPr>
                      <w:rFonts w:hAnsi="宋体"/>
                      <w:color w:val="auto"/>
                      <w:kern w:val="0"/>
                      <w:szCs w:val="21"/>
                    </w:rPr>
                    <w:t>盒</w:t>
                  </w:r>
                  <w:r>
                    <w:rPr>
                      <w:rFonts w:hint="eastAsia"/>
                      <w:snapToGrid w:val="0"/>
                      <w:color w:val="auto"/>
                      <w:kern w:val="21"/>
                      <w:szCs w:val="21"/>
                    </w:rPr>
                    <w:t>/a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snapToGrid w:val="0"/>
                      <w:color w:val="auto"/>
                      <w:kern w:val="21"/>
                      <w:szCs w:val="21"/>
                    </w:rPr>
                  </w:pPr>
                  <w:r>
                    <w:rPr>
                      <w:rFonts w:hint="eastAsia"/>
                      <w:snapToGrid w:val="0"/>
                      <w:color w:val="auto"/>
                      <w:kern w:val="21"/>
                      <w:szCs w:val="21"/>
                      <w:lang w:eastAsia="zh-CN"/>
                    </w:rPr>
                    <w:t>外购，药房收存</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rFonts w:hint="eastAsia"/>
                      <w:snapToGrid w:val="0"/>
                      <w:color w:val="auto"/>
                      <w:kern w:val="21"/>
                      <w:szCs w:val="21"/>
                      <w:lang w:val="en-US" w:eastAsia="zh-CN"/>
                    </w:rPr>
                  </w:pPr>
                  <w:r>
                    <w:rPr>
                      <w:rFonts w:hint="eastAsia"/>
                      <w:snapToGrid w:val="0"/>
                      <w:color w:val="auto"/>
                      <w:kern w:val="21"/>
                      <w:szCs w:val="21"/>
                      <w:lang w:val="en-US" w:eastAsia="zh-CN"/>
                    </w:rPr>
                    <w:t>10</w:t>
                  </w:r>
                </w:p>
              </w:tc>
              <w:tc>
                <w:tcPr>
                  <w:tcW w:w="1222" w:type="dxa"/>
                  <w:vAlign w:val="center"/>
                </w:tcPr>
                <w:p>
                  <w:pPr>
                    <w:widowControl/>
                    <w:adjustRightInd w:val="0"/>
                    <w:snapToGrid w:val="0"/>
                    <w:jc w:val="center"/>
                    <w:rPr>
                      <w:rFonts w:hAnsi="宋体"/>
                      <w:color w:val="auto"/>
                      <w:kern w:val="0"/>
                      <w:szCs w:val="21"/>
                    </w:rPr>
                  </w:pPr>
                  <w:r>
                    <w:rPr>
                      <w:rFonts w:hint="eastAsia" w:hAnsi="宋体"/>
                      <w:color w:val="auto"/>
                      <w:kern w:val="0"/>
                      <w:szCs w:val="21"/>
                    </w:rPr>
                    <w:t>葡萄糖测定试剂盒、氯化物测定试剂盒等</w:t>
                  </w:r>
                </w:p>
              </w:tc>
              <w:tc>
                <w:tcPr>
                  <w:tcW w:w="1245" w:type="dxa"/>
                  <w:shd w:val="clear" w:color="auto" w:fill="auto"/>
                  <w:vAlign w:val="center"/>
                </w:tcPr>
                <w:p>
                  <w:pPr>
                    <w:widowControl/>
                    <w:adjustRightInd w:val="0"/>
                    <w:snapToGrid w:val="0"/>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245" w:type="dxa"/>
                  <w:vAlign w:val="center"/>
                </w:tcPr>
                <w:p>
                  <w:pPr>
                    <w:widowControl/>
                    <w:adjustRightInd w:val="0"/>
                    <w:snapToGrid w:val="0"/>
                    <w:jc w:val="center"/>
                    <w:rPr>
                      <w:rFonts w:hint="eastAsia" w:eastAsia="宋体"/>
                      <w:b/>
                      <w:bCs/>
                      <w:color w:val="auto"/>
                      <w:kern w:val="0"/>
                      <w:szCs w:val="21"/>
                      <w:lang w:val="en-US" w:eastAsia="zh-CN"/>
                    </w:rPr>
                  </w:pPr>
                  <w:r>
                    <w:rPr>
                      <w:rFonts w:hint="eastAsia"/>
                      <w:color w:val="auto"/>
                      <w:szCs w:val="21"/>
                    </w:rPr>
                    <w:t>1L</w:t>
                  </w:r>
                  <w:r>
                    <w:rPr>
                      <w:rFonts w:hint="eastAsia"/>
                      <w:color w:val="auto"/>
                      <w:szCs w:val="21"/>
                      <w:lang w:val="en-US" w:eastAsia="zh-CN"/>
                    </w:rPr>
                    <w:t>/a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snapToGrid w:val="0"/>
                      <w:color w:val="auto"/>
                      <w:kern w:val="21"/>
                      <w:szCs w:val="21"/>
                    </w:rPr>
                  </w:pPr>
                  <w:r>
                    <w:rPr>
                      <w:rFonts w:hint="eastAsia"/>
                      <w:snapToGrid w:val="0"/>
                      <w:color w:val="auto"/>
                      <w:kern w:val="21"/>
                      <w:szCs w:val="21"/>
                      <w:lang w:eastAsia="zh-CN"/>
                    </w:rPr>
                    <w:t>外购，化验室使用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rFonts w:hint="eastAsia"/>
                      <w:snapToGrid w:val="0"/>
                      <w:color w:val="auto"/>
                      <w:kern w:val="21"/>
                      <w:szCs w:val="21"/>
                      <w:lang w:val="en-US" w:eastAsia="zh-CN"/>
                    </w:rPr>
                  </w:pPr>
                  <w:r>
                    <w:rPr>
                      <w:rFonts w:hint="eastAsia"/>
                      <w:snapToGrid w:val="0"/>
                      <w:color w:val="auto"/>
                      <w:kern w:val="21"/>
                      <w:szCs w:val="21"/>
                      <w:lang w:val="en-US" w:eastAsia="zh-CN"/>
                    </w:rPr>
                    <w:t>11</w:t>
                  </w:r>
                </w:p>
              </w:tc>
              <w:tc>
                <w:tcPr>
                  <w:tcW w:w="1222" w:type="dxa"/>
                  <w:vAlign w:val="center"/>
                </w:tcPr>
                <w:p>
                  <w:pPr>
                    <w:widowControl/>
                    <w:adjustRightInd w:val="0"/>
                    <w:snapToGrid w:val="0"/>
                    <w:jc w:val="center"/>
                    <w:rPr>
                      <w:rFonts w:hint="eastAsia" w:hAnsi="宋体" w:eastAsia="宋体"/>
                      <w:color w:val="auto"/>
                      <w:kern w:val="0"/>
                      <w:szCs w:val="21"/>
                      <w:lang w:val="en-US" w:eastAsia="zh-CN"/>
                    </w:rPr>
                  </w:pPr>
                  <w:r>
                    <w:rPr>
                      <w:rFonts w:hint="eastAsia" w:hAnsi="宋体"/>
                      <w:color w:val="auto"/>
                      <w:kern w:val="0"/>
                      <w:szCs w:val="21"/>
                      <w:lang w:val="en-US" w:eastAsia="zh-CN"/>
                    </w:rPr>
                    <w:t>液氧</w:t>
                  </w:r>
                </w:p>
              </w:tc>
              <w:tc>
                <w:tcPr>
                  <w:tcW w:w="1245" w:type="dxa"/>
                  <w:shd w:val="clear" w:color="auto" w:fill="auto"/>
                  <w:vAlign w:val="center"/>
                </w:tcPr>
                <w:p>
                  <w:pPr>
                    <w:widowControl/>
                    <w:adjustRightInd w:val="0"/>
                    <w:snapToGrid w:val="0"/>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245" w:type="dxa"/>
                  <w:vAlign w:val="center"/>
                </w:tcPr>
                <w:p>
                  <w:pPr>
                    <w:widowControl/>
                    <w:adjustRightInd w:val="0"/>
                    <w:snapToGrid w:val="0"/>
                    <w:jc w:val="center"/>
                    <w:rPr>
                      <w:rFonts w:hint="eastAsia" w:eastAsia="宋体"/>
                      <w:color w:val="auto"/>
                      <w:szCs w:val="21"/>
                      <w:lang w:val="en-US" w:eastAsia="zh-CN"/>
                    </w:rPr>
                  </w:pPr>
                  <w:r>
                    <w:rPr>
                      <w:rFonts w:hint="eastAsia"/>
                      <w:color w:val="auto"/>
                      <w:szCs w:val="21"/>
                      <w:lang w:val="en-US" w:eastAsia="zh-CN"/>
                    </w:rPr>
                    <w:t>1.7t/a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eastAsia="宋体"/>
                      <w:snapToGrid w:val="0"/>
                      <w:color w:val="auto"/>
                      <w:kern w:val="21"/>
                      <w:szCs w:val="21"/>
                      <w:lang w:val="en-US" w:eastAsia="zh-CN"/>
                    </w:rPr>
                  </w:pPr>
                  <w:r>
                    <w:rPr>
                      <w:rFonts w:hint="eastAsia"/>
                      <w:snapToGrid w:val="0"/>
                      <w:color w:val="auto"/>
                      <w:kern w:val="21"/>
                      <w:szCs w:val="21"/>
                      <w:lang w:eastAsia="zh-CN"/>
                    </w:rPr>
                    <w:t>供氧中心，最大储存量</w:t>
                  </w:r>
                  <w:r>
                    <w:rPr>
                      <w:rFonts w:hint="eastAsia"/>
                      <w:snapToGrid w:val="0"/>
                      <w:color w:val="auto"/>
                      <w:kern w:val="21"/>
                      <w:szCs w:val="21"/>
                      <w:lang w:val="en-US" w:eastAsia="zh-CN"/>
                    </w:rPr>
                    <w:t>0.17t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rFonts w:hint="eastAsia"/>
                      <w:snapToGrid w:val="0"/>
                      <w:color w:val="auto"/>
                      <w:kern w:val="21"/>
                      <w:szCs w:val="21"/>
                      <w:lang w:val="en-US" w:eastAsia="zh-CN"/>
                    </w:rPr>
                  </w:pPr>
                  <w:r>
                    <w:rPr>
                      <w:rFonts w:hint="eastAsia"/>
                      <w:snapToGrid w:val="0"/>
                      <w:color w:val="auto"/>
                      <w:kern w:val="21"/>
                      <w:szCs w:val="21"/>
                      <w:lang w:val="en-US" w:eastAsia="zh-CN"/>
                    </w:rPr>
                    <w:t>12</w:t>
                  </w:r>
                </w:p>
              </w:tc>
              <w:tc>
                <w:tcPr>
                  <w:tcW w:w="1222" w:type="dxa"/>
                  <w:vAlign w:val="center"/>
                </w:tcPr>
                <w:p>
                  <w:pPr>
                    <w:widowControl/>
                    <w:adjustRightInd w:val="0"/>
                    <w:snapToGrid w:val="0"/>
                    <w:jc w:val="center"/>
                    <w:rPr>
                      <w:rFonts w:hAnsi="宋体"/>
                      <w:color w:val="auto"/>
                      <w:kern w:val="0"/>
                      <w:szCs w:val="21"/>
                    </w:rPr>
                  </w:pPr>
                  <w:r>
                    <w:rPr>
                      <w:rFonts w:hAnsi="宋体"/>
                      <w:color w:val="auto"/>
                      <w:kern w:val="0"/>
                      <w:szCs w:val="21"/>
                    </w:rPr>
                    <w:t>氯酸钠</w:t>
                  </w:r>
                </w:p>
              </w:tc>
              <w:tc>
                <w:tcPr>
                  <w:tcW w:w="1245" w:type="dxa"/>
                  <w:shd w:val="clear" w:color="auto" w:fill="auto"/>
                  <w:vAlign w:val="center"/>
                </w:tcPr>
                <w:p>
                  <w:pPr>
                    <w:widowControl/>
                    <w:adjustRightInd w:val="0"/>
                    <w:snapToGrid w:val="0"/>
                    <w:jc w:val="center"/>
                    <w:rPr>
                      <w:rFonts w:hAnsi="宋体"/>
                      <w:color w:val="auto"/>
                      <w:kern w:val="0"/>
                      <w:szCs w:val="21"/>
                    </w:rPr>
                  </w:pPr>
                  <w:r>
                    <w:rPr>
                      <w:rFonts w:hAnsi="宋体"/>
                      <w:color w:val="auto"/>
                      <w:kern w:val="0"/>
                      <w:szCs w:val="21"/>
                    </w:rPr>
                    <w:t>废水处理消毒剂</w:t>
                  </w:r>
                </w:p>
              </w:tc>
              <w:tc>
                <w:tcPr>
                  <w:tcW w:w="1245" w:type="dxa"/>
                  <w:vAlign w:val="center"/>
                </w:tcPr>
                <w:p>
                  <w:pPr>
                    <w:widowControl/>
                    <w:adjustRightInd w:val="0"/>
                    <w:snapToGrid w:val="0"/>
                    <w:jc w:val="center"/>
                    <w:rPr>
                      <w:color w:val="auto"/>
                      <w:kern w:val="0"/>
                      <w:szCs w:val="21"/>
                    </w:rPr>
                  </w:pPr>
                  <w:r>
                    <w:rPr>
                      <w:rFonts w:hint="eastAsia"/>
                      <w:color w:val="auto"/>
                      <w:kern w:val="0"/>
                      <w:szCs w:val="21"/>
                      <w:lang w:val="en-US" w:eastAsia="zh-CN"/>
                    </w:rPr>
                    <w:t>4</w:t>
                  </w:r>
                  <w:r>
                    <w:rPr>
                      <w:color w:val="auto"/>
                      <w:kern w:val="0"/>
                      <w:szCs w:val="21"/>
                    </w:rPr>
                    <w:t>t</w:t>
                  </w:r>
                  <w:r>
                    <w:rPr>
                      <w:rFonts w:hint="eastAsia"/>
                      <w:color w:val="auto"/>
                      <w:kern w:val="0"/>
                      <w:szCs w:val="21"/>
                      <w:lang w:val="en-US" w:eastAsia="zh-CN"/>
                    </w:rPr>
                    <w:t>/a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snapToGrid w:val="0"/>
                      <w:color w:val="auto"/>
                      <w:kern w:val="21"/>
                      <w:szCs w:val="21"/>
                      <w:lang w:eastAsia="zh-CN"/>
                    </w:rPr>
                  </w:pPr>
                  <w:r>
                    <w:rPr>
                      <w:rFonts w:hint="eastAsia"/>
                      <w:snapToGrid w:val="0"/>
                      <w:color w:val="auto"/>
                      <w:kern w:val="21"/>
                      <w:szCs w:val="21"/>
                      <w:lang w:eastAsia="zh-CN"/>
                    </w:rPr>
                    <w:t>污水处理站使用，最大储存量</w:t>
                  </w:r>
                  <w:r>
                    <w:rPr>
                      <w:rFonts w:hint="eastAsia"/>
                      <w:snapToGrid w:val="0"/>
                      <w:color w:val="auto"/>
                      <w:kern w:val="21"/>
                      <w:szCs w:val="21"/>
                      <w:lang w:val="en-US" w:eastAsia="zh-CN"/>
                    </w:rPr>
                    <w:t>0.4t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rFonts w:hint="eastAsia"/>
                      <w:snapToGrid w:val="0"/>
                      <w:color w:val="auto"/>
                      <w:kern w:val="21"/>
                      <w:szCs w:val="21"/>
                      <w:lang w:val="en-US" w:eastAsia="zh-CN"/>
                    </w:rPr>
                  </w:pPr>
                  <w:r>
                    <w:rPr>
                      <w:rFonts w:hint="eastAsia"/>
                      <w:snapToGrid w:val="0"/>
                      <w:color w:val="auto"/>
                      <w:kern w:val="21"/>
                      <w:szCs w:val="21"/>
                      <w:lang w:val="en-US" w:eastAsia="zh-CN"/>
                    </w:rPr>
                    <w:t>13</w:t>
                  </w:r>
                </w:p>
              </w:tc>
              <w:tc>
                <w:tcPr>
                  <w:tcW w:w="1222" w:type="dxa"/>
                  <w:vAlign w:val="center"/>
                </w:tcPr>
                <w:p>
                  <w:pPr>
                    <w:widowControl/>
                    <w:adjustRightInd w:val="0"/>
                    <w:snapToGrid w:val="0"/>
                    <w:jc w:val="center"/>
                    <w:rPr>
                      <w:rFonts w:hint="eastAsia" w:hAnsi="宋体" w:eastAsia="宋体"/>
                      <w:color w:val="auto"/>
                      <w:kern w:val="0"/>
                      <w:szCs w:val="21"/>
                      <w:lang w:eastAsia="zh-CN"/>
                    </w:rPr>
                  </w:pPr>
                  <w:r>
                    <w:rPr>
                      <w:rFonts w:hint="eastAsia" w:hAnsi="宋体"/>
                      <w:color w:val="auto"/>
                      <w:kern w:val="0"/>
                      <w:szCs w:val="21"/>
                      <w:lang w:eastAsia="zh-CN"/>
                    </w:rPr>
                    <w:t>盐酸</w:t>
                  </w:r>
                </w:p>
              </w:tc>
              <w:tc>
                <w:tcPr>
                  <w:tcW w:w="1245" w:type="dxa"/>
                  <w:shd w:val="clear" w:color="auto" w:fill="auto"/>
                  <w:vAlign w:val="center"/>
                </w:tcPr>
                <w:p>
                  <w:pPr>
                    <w:widowControl/>
                    <w:adjustRightInd w:val="0"/>
                    <w:snapToGrid w:val="0"/>
                    <w:jc w:val="center"/>
                    <w:rPr>
                      <w:rFonts w:hAnsi="宋体"/>
                      <w:color w:val="auto"/>
                      <w:kern w:val="0"/>
                      <w:szCs w:val="21"/>
                    </w:rPr>
                  </w:pPr>
                </w:p>
              </w:tc>
              <w:tc>
                <w:tcPr>
                  <w:tcW w:w="1245" w:type="dxa"/>
                  <w:vAlign w:val="center"/>
                </w:tcPr>
                <w:p>
                  <w:pPr>
                    <w:widowControl/>
                    <w:adjustRightInd w:val="0"/>
                    <w:snapToGrid w:val="0"/>
                    <w:jc w:val="center"/>
                    <w:rPr>
                      <w:rFonts w:hint="eastAsia" w:eastAsia="宋体"/>
                      <w:color w:val="auto"/>
                      <w:kern w:val="0"/>
                      <w:szCs w:val="21"/>
                      <w:lang w:val="en-US" w:eastAsia="zh-CN"/>
                    </w:rPr>
                  </w:pPr>
                  <w:r>
                    <w:rPr>
                      <w:rFonts w:hint="eastAsia"/>
                      <w:color w:val="auto"/>
                      <w:kern w:val="0"/>
                      <w:szCs w:val="21"/>
                      <w:lang w:val="en-US" w:eastAsia="zh-CN"/>
                    </w:rPr>
                    <w:t>2t/a</w:t>
                  </w:r>
                </w:p>
              </w:tc>
              <w:tc>
                <w:tcPr>
                  <w:tcW w:w="3395"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snapToGrid w:val="0"/>
                      <w:color w:val="auto"/>
                      <w:kern w:val="21"/>
                      <w:szCs w:val="21"/>
                      <w:lang w:val="en-US" w:eastAsia="zh-CN"/>
                    </w:rPr>
                  </w:pPr>
                  <w:r>
                    <w:rPr>
                      <w:rFonts w:hint="eastAsia"/>
                      <w:snapToGrid w:val="0"/>
                      <w:color w:val="auto"/>
                      <w:kern w:val="21"/>
                      <w:szCs w:val="21"/>
                      <w:lang w:eastAsia="zh-CN"/>
                    </w:rPr>
                    <w:t>污水处理站使用，最大储存量</w:t>
                  </w:r>
                  <w:r>
                    <w:rPr>
                      <w:rFonts w:hint="eastAsia"/>
                      <w:snapToGrid w:val="0"/>
                      <w:color w:val="auto"/>
                      <w:kern w:val="21"/>
                      <w:szCs w:val="21"/>
                      <w:lang w:val="en-US" w:eastAsia="zh-CN"/>
                    </w:rPr>
                    <w:t>0.2t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restart"/>
                  <w:vAlign w:val="center"/>
                </w:tcPr>
                <w:p>
                  <w:pPr>
                    <w:adjustRightInd w:val="0"/>
                    <w:snapToGrid w:val="0"/>
                    <w:jc w:val="center"/>
                    <w:rPr>
                      <w:snapToGrid w:val="0"/>
                      <w:color w:val="auto"/>
                      <w:kern w:val="21"/>
                      <w:szCs w:val="21"/>
                    </w:rPr>
                  </w:pPr>
                  <w:r>
                    <w:rPr>
                      <w:rFonts w:hint="eastAsia"/>
                      <w:snapToGrid w:val="0"/>
                      <w:color w:val="auto"/>
                      <w:kern w:val="21"/>
                      <w:szCs w:val="21"/>
                    </w:rPr>
                    <w:t>能源</w:t>
                  </w:r>
                </w:p>
              </w:tc>
              <w:tc>
                <w:tcPr>
                  <w:tcW w:w="786" w:type="dxa"/>
                  <w:vAlign w:val="center"/>
                </w:tcPr>
                <w:p>
                  <w:pPr>
                    <w:adjustRightInd w:val="0"/>
                    <w:snapToGrid w:val="0"/>
                    <w:jc w:val="center"/>
                    <w:rPr>
                      <w:snapToGrid w:val="0"/>
                      <w:color w:val="auto"/>
                      <w:kern w:val="21"/>
                      <w:szCs w:val="21"/>
                    </w:rPr>
                  </w:pPr>
                  <w:r>
                    <w:rPr>
                      <w:rFonts w:hint="eastAsia"/>
                      <w:snapToGrid w:val="0"/>
                      <w:color w:val="auto"/>
                      <w:kern w:val="21"/>
                      <w:szCs w:val="21"/>
                    </w:rPr>
                    <w:t>1</w:t>
                  </w:r>
                </w:p>
              </w:tc>
              <w:tc>
                <w:tcPr>
                  <w:tcW w:w="1222" w:type="dxa"/>
                  <w:vAlign w:val="center"/>
                </w:tcPr>
                <w:p>
                  <w:pPr>
                    <w:adjustRightInd w:val="0"/>
                    <w:snapToGrid w:val="0"/>
                    <w:jc w:val="center"/>
                    <w:rPr>
                      <w:snapToGrid w:val="0"/>
                      <w:color w:val="auto"/>
                      <w:kern w:val="21"/>
                      <w:szCs w:val="21"/>
                    </w:rPr>
                  </w:pPr>
                  <w:r>
                    <w:rPr>
                      <w:rFonts w:hint="eastAsia"/>
                      <w:snapToGrid w:val="0"/>
                      <w:color w:val="auto"/>
                      <w:kern w:val="21"/>
                      <w:szCs w:val="21"/>
                    </w:rPr>
                    <w:t>电</w:t>
                  </w:r>
                </w:p>
              </w:tc>
              <w:tc>
                <w:tcPr>
                  <w:tcW w:w="1245" w:type="dxa"/>
                  <w:shd w:val="clear" w:color="auto" w:fill="auto"/>
                  <w:vAlign w:val="center"/>
                </w:tcPr>
                <w:p>
                  <w:pPr>
                    <w:adjustRightInd w:val="0"/>
                    <w:snapToGrid w:val="0"/>
                    <w:jc w:val="center"/>
                    <w:rPr>
                      <w:snapToGrid w:val="0"/>
                      <w:color w:val="auto"/>
                      <w:kern w:val="21"/>
                      <w:szCs w:val="21"/>
                    </w:rPr>
                  </w:pPr>
                  <w:r>
                    <w:rPr>
                      <w:rFonts w:hint="eastAsia"/>
                      <w:snapToGrid w:val="0"/>
                      <w:color w:val="auto"/>
                      <w:kern w:val="21"/>
                      <w:szCs w:val="21"/>
                    </w:rPr>
                    <w:t>/</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lang w:val="en-US" w:eastAsia="zh-CN"/>
                    </w:rPr>
                    <w:t>3万</w:t>
                  </w:r>
                  <w:r>
                    <w:rPr>
                      <w:rFonts w:hint="eastAsia"/>
                      <w:snapToGrid w:val="0"/>
                      <w:color w:val="auto"/>
                      <w:kern w:val="21"/>
                      <w:szCs w:val="21"/>
                    </w:rPr>
                    <w:t>kWh/a</w:t>
                  </w:r>
                </w:p>
              </w:tc>
              <w:tc>
                <w:tcPr>
                  <w:tcW w:w="3395" w:type="dxa"/>
                  <w:vAlign w:val="center"/>
                </w:tcPr>
                <w:p>
                  <w:pPr>
                    <w:adjustRightInd w:val="0"/>
                    <w:snapToGrid w:val="0"/>
                    <w:jc w:val="center"/>
                    <w:rPr>
                      <w:color w:val="auto"/>
                      <w:szCs w:val="21"/>
                    </w:rPr>
                  </w:pPr>
                  <w:r>
                    <w:rPr>
                      <w:rFonts w:hint="eastAsia"/>
                      <w:color w:val="auto"/>
                      <w:szCs w:val="21"/>
                    </w:rPr>
                    <w:t>市政电网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1" w:type="dxa"/>
                  <w:vMerge w:val="continue"/>
                  <w:vAlign w:val="center"/>
                </w:tcPr>
                <w:p>
                  <w:pPr>
                    <w:adjustRightInd w:val="0"/>
                    <w:snapToGrid w:val="0"/>
                    <w:jc w:val="center"/>
                    <w:rPr>
                      <w:snapToGrid w:val="0"/>
                      <w:color w:val="auto"/>
                      <w:kern w:val="21"/>
                      <w:szCs w:val="21"/>
                    </w:rPr>
                  </w:pPr>
                </w:p>
              </w:tc>
              <w:tc>
                <w:tcPr>
                  <w:tcW w:w="786" w:type="dxa"/>
                  <w:vAlign w:val="center"/>
                </w:tcPr>
                <w:p>
                  <w:pPr>
                    <w:adjustRightInd w:val="0"/>
                    <w:snapToGrid w:val="0"/>
                    <w:jc w:val="center"/>
                    <w:rPr>
                      <w:snapToGrid w:val="0"/>
                      <w:color w:val="auto"/>
                      <w:kern w:val="21"/>
                      <w:szCs w:val="21"/>
                    </w:rPr>
                  </w:pPr>
                  <w:r>
                    <w:rPr>
                      <w:rFonts w:hint="eastAsia"/>
                      <w:snapToGrid w:val="0"/>
                      <w:color w:val="auto"/>
                      <w:kern w:val="21"/>
                      <w:szCs w:val="21"/>
                    </w:rPr>
                    <w:t>2</w:t>
                  </w:r>
                </w:p>
              </w:tc>
              <w:tc>
                <w:tcPr>
                  <w:tcW w:w="1222" w:type="dxa"/>
                  <w:vAlign w:val="center"/>
                </w:tcPr>
                <w:p>
                  <w:pPr>
                    <w:adjustRightInd w:val="0"/>
                    <w:snapToGrid w:val="0"/>
                    <w:jc w:val="center"/>
                    <w:rPr>
                      <w:snapToGrid w:val="0"/>
                      <w:color w:val="auto"/>
                      <w:kern w:val="21"/>
                      <w:szCs w:val="21"/>
                    </w:rPr>
                  </w:pPr>
                  <w:r>
                    <w:rPr>
                      <w:rFonts w:hint="eastAsia"/>
                      <w:snapToGrid w:val="0"/>
                      <w:color w:val="auto"/>
                      <w:kern w:val="21"/>
                      <w:szCs w:val="21"/>
                    </w:rPr>
                    <w:t>水</w:t>
                  </w:r>
                </w:p>
              </w:tc>
              <w:tc>
                <w:tcPr>
                  <w:tcW w:w="1245" w:type="dxa"/>
                  <w:shd w:val="clear" w:color="auto" w:fill="auto"/>
                  <w:vAlign w:val="center"/>
                </w:tcPr>
                <w:p>
                  <w:pPr>
                    <w:adjustRightInd w:val="0"/>
                    <w:snapToGrid w:val="0"/>
                    <w:jc w:val="center"/>
                    <w:rPr>
                      <w:snapToGrid w:val="0"/>
                      <w:color w:val="auto"/>
                      <w:kern w:val="21"/>
                      <w:szCs w:val="21"/>
                    </w:rPr>
                  </w:pPr>
                  <w:r>
                    <w:rPr>
                      <w:rFonts w:hint="eastAsia"/>
                      <w:snapToGrid w:val="0"/>
                      <w:color w:val="auto"/>
                      <w:kern w:val="21"/>
                      <w:szCs w:val="21"/>
                    </w:rPr>
                    <w:t>/</w:t>
                  </w:r>
                </w:p>
              </w:tc>
              <w:tc>
                <w:tcPr>
                  <w:tcW w:w="1245" w:type="dxa"/>
                  <w:vAlign w:val="center"/>
                </w:tcPr>
                <w:p>
                  <w:pPr>
                    <w:adjustRightInd w:val="0"/>
                    <w:snapToGrid w:val="0"/>
                    <w:jc w:val="center"/>
                    <w:rPr>
                      <w:snapToGrid w:val="0"/>
                      <w:color w:val="auto"/>
                      <w:kern w:val="21"/>
                      <w:szCs w:val="21"/>
                    </w:rPr>
                  </w:pPr>
                  <w:r>
                    <w:rPr>
                      <w:rFonts w:hint="eastAsia"/>
                      <w:snapToGrid w:val="0"/>
                      <w:color w:val="auto"/>
                      <w:kern w:val="21"/>
                      <w:szCs w:val="21"/>
                      <w:lang w:val="en-US" w:eastAsia="zh-CN"/>
                    </w:rPr>
                    <w:t>14050.75</w:t>
                  </w:r>
                  <w:r>
                    <w:rPr>
                      <w:rFonts w:hint="eastAsia"/>
                      <w:snapToGrid w:val="0"/>
                      <w:color w:val="auto"/>
                      <w:kern w:val="21"/>
                      <w:szCs w:val="21"/>
                    </w:rPr>
                    <w:t>t/a</w:t>
                  </w:r>
                </w:p>
              </w:tc>
              <w:tc>
                <w:tcPr>
                  <w:tcW w:w="3395" w:type="dxa"/>
                  <w:vAlign w:val="center"/>
                </w:tcPr>
                <w:p>
                  <w:pPr>
                    <w:adjustRightInd w:val="0"/>
                    <w:snapToGrid w:val="0"/>
                    <w:jc w:val="center"/>
                    <w:rPr>
                      <w:color w:val="auto"/>
                      <w:szCs w:val="21"/>
                    </w:rPr>
                  </w:pPr>
                </w:p>
              </w:tc>
            </w:tr>
          </w:tbl>
          <w:p>
            <w:pPr>
              <w:pStyle w:val="95"/>
              <w:adjustRightInd w:val="0"/>
              <w:snapToGrid w:val="0"/>
              <w:spacing w:line="240" w:lineRule="auto"/>
              <w:ind w:firstLine="0"/>
              <w:rPr>
                <w:rFonts w:ascii="黑体" w:hAnsi="黑体" w:eastAsia="黑体" w:cs="黑体"/>
                <w:bCs/>
                <w:sz w:val="24"/>
                <w:szCs w:val="24"/>
              </w:rPr>
            </w:pPr>
            <w:r>
              <w:rPr>
                <w:rFonts w:hint="eastAsia" w:ascii="黑体" w:hAnsi="黑体" w:eastAsia="黑体" w:cs="黑体"/>
                <w:bCs/>
                <w:sz w:val="24"/>
                <w:szCs w:val="24"/>
              </w:rPr>
              <w:t>注：项目常用化学品及试剂由医院指定工作人员按照需求量进行购置，无较大库存量。</w:t>
            </w:r>
          </w:p>
          <w:p>
            <w:pPr>
              <w:adjustRightInd w:val="0"/>
              <w:snapToGrid w:val="0"/>
              <w:spacing w:line="360" w:lineRule="auto"/>
              <w:ind w:firstLine="482" w:firstLineChars="200"/>
              <w:rPr>
                <w:rFonts w:hint="eastAsia"/>
                <w:b/>
                <w:sz w:val="24"/>
              </w:rPr>
            </w:pPr>
          </w:p>
          <w:p>
            <w:pPr>
              <w:adjustRightInd w:val="0"/>
              <w:snapToGrid w:val="0"/>
              <w:spacing w:line="360" w:lineRule="auto"/>
              <w:ind w:firstLine="482" w:firstLineChars="200"/>
              <w:rPr>
                <w:b/>
                <w:sz w:val="24"/>
              </w:rPr>
            </w:pPr>
            <w:r>
              <w:rPr>
                <w:rFonts w:hint="eastAsia"/>
                <w:b/>
                <w:sz w:val="24"/>
              </w:rPr>
              <w:t>4</w:t>
            </w:r>
            <w:r>
              <w:rPr>
                <w:b/>
                <w:sz w:val="24"/>
              </w:rPr>
              <w:t>、主要生产设备</w:t>
            </w:r>
          </w:p>
          <w:p>
            <w:pPr>
              <w:adjustRightInd w:val="0"/>
              <w:snapToGrid w:val="0"/>
              <w:spacing w:line="360" w:lineRule="auto"/>
              <w:ind w:firstLine="480" w:firstLineChars="200"/>
              <w:rPr>
                <w:rFonts w:eastAsia="黑体"/>
                <w:sz w:val="24"/>
              </w:rPr>
            </w:pPr>
            <w:r>
              <w:rPr>
                <w:sz w:val="24"/>
              </w:rPr>
              <w:t>本项目主要生产设备如下表：</w:t>
            </w:r>
          </w:p>
          <w:p>
            <w:pPr>
              <w:pStyle w:val="95"/>
              <w:adjustRightInd w:val="0"/>
              <w:snapToGrid w:val="0"/>
              <w:spacing w:line="240" w:lineRule="auto"/>
              <w:ind w:firstLine="0"/>
              <w:jc w:val="center"/>
              <w:rPr>
                <w:rFonts w:ascii="Times New Roman" w:hAnsi="Times New Roman" w:eastAsia="黑体" w:cs="Times New Roman"/>
                <w:sz w:val="24"/>
              </w:rPr>
            </w:pPr>
            <w:r>
              <w:rPr>
                <w:rFonts w:ascii="Times New Roman" w:hAnsi="Times New Roman" w:eastAsia="黑体" w:cs="Times New Roman"/>
                <w:sz w:val="24"/>
              </w:rPr>
              <w:t>表</w:t>
            </w:r>
            <w:r>
              <w:rPr>
                <w:rFonts w:hint="eastAsia" w:ascii="Times New Roman" w:hAnsi="Times New Roman" w:eastAsia="黑体" w:cs="Times New Roman"/>
                <w:sz w:val="24"/>
              </w:rPr>
              <w:t>4</w:t>
            </w:r>
            <w:r>
              <w:rPr>
                <w:rFonts w:ascii="Times New Roman" w:hAnsi="Times New Roman" w:eastAsia="黑体" w:cs="Times New Roman"/>
                <w:sz w:val="24"/>
              </w:rPr>
              <w:t xml:space="preserve">  主要设备一览表</w:t>
            </w:r>
          </w:p>
          <w:tbl>
            <w:tblPr>
              <w:tblStyle w:val="36"/>
              <w:tblW w:w="8504" w:type="dxa"/>
              <w:jc w:val="center"/>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608"/>
              <w:gridCol w:w="1701"/>
              <w:gridCol w:w="1230"/>
              <w:gridCol w:w="21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adjustRightInd w:val="0"/>
                    <w:snapToGrid w:val="0"/>
                    <w:jc w:val="center"/>
                    <w:rPr>
                      <w:szCs w:val="21"/>
                    </w:rPr>
                  </w:pPr>
                  <w:r>
                    <w:rPr>
                      <w:color w:val="000000"/>
                      <w:szCs w:val="21"/>
                    </w:rPr>
                    <w:t>序号</w:t>
                  </w:r>
                </w:p>
              </w:tc>
              <w:tc>
                <w:tcPr>
                  <w:tcW w:w="2608" w:type="dxa"/>
                  <w:tcBorders>
                    <w:tl2br w:val="nil"/>
                    <w:tr2bl w:val="nil"/>
                  </w:tcBorders>
                  <w:vAlign w:val="center"/>
                </w:tcPr>
                <w:p>
                  <w:pPr>
                    <w:adjustRightInd w:val="0"/>
                    <w:snapToGrid w:val="0"/>
                    <w:jc w:val="center"/>
                    <w:rPr>
                      <w:szCs w:val="21"/>
                    </w:rPr>
                  </w:pPr>
                  <w:r>
                    <w:rPr>
                      <w:color w:val="000000"/>
                      <w:szCs w:val="21"/>
                    </w:rPr>
                    <w:t>设备名称</w:t>
                  </w:r>
                </w:p>
              </w:tc>
              <w:tc>
                <w:tcPr>
                  <w:tcW w:w="1701" w:type="dxa"/>
                  <w:tcBorders>
                    <w:tl2br w:val="nil"/>
                    <w:tr2bl w:val="nil"/>
                  </w:tcBorders>
                  <w:vAlign w:val="center"/>
                </w:tcPr>
                <w:p>
                  <w:pPr>
                    <w:adjustRightInd w:val="0"/>
                    <w:snapToGrid w:val="0"/>
                    <w:jc w:val="center"/>
                    <w:rPr>
                      <w:szCs w:val="21"/>
                    </w:rPr>
                  </w:pPr>
                  <w:r>
                    <w:rPr>
                      <w:color w:val="000000"/>
                      <w:szCs w:val="21"/>
                    </w:rPr>
                    <w:t>型号</w:t>
                  </w:r>
                </w:p>
              </w:tc>
              <w:tc>
                <w:tcPr>
                  <w:tcW w:w="1230" w:type="dxa"/>
                  <w:tcBorders>
                    <w:tl2br w:val="nil"/>
                    <w:tr2bl w:val="nil"/>
                  </w:tcBorders>
                  <w:vAlign w:val="center"/>
                </w:tcPr>
                <w:p>
                  <w:pPr>
                    <w:adjustRightInd w:val="0"/>
                    <w:snapToGrid w:val="0"/>
                    <w:jc w:val="center"/>
                    <w:rPr>
                      <w:szCs w:val="21"/>
                    </w:rPr>
                  </w:pPr>
                  <w:r>
                    <w:rPr>
                      <w:color w:val="000000"/>
                      <w:szCs w:val="21"/>
                    </w:rPr>
                    <w:t>数量</w:t>
                  </w:r>
                </w:p>
              </w:tc>
              <w:tc>
                <w:tcPr>
                  <w:tcW w:w="2170" w:type="dxa"/>
                  <w:tcBorders>
                    <w:tl2br w:val="nil"/>
                    <w:tr2bl w:val="nil"/>
                  </w:tcBorders>
                  <w:vAlign w:val="center"/>
                </w:tcPr>
                <w:p>
                  <w:pPr>
                    <w:adjustRightInd w:val="0"/>
                    <w:snapToGrid w:val="0"/>
                    <w:jc w:val="center"/>
                    <w:rPr>
                      <w:color w:val="000000"/>
                      <w:szCs w:val="21"/>
                    </w:rPr>
                  </w:pPr>
                  <w:r>
                    <w:rPr>
                      <w:color w:val="000000"/>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w:t>
                  </w:r>
                </w:p>
              </w:tc>
              <w:tc>
                <w:tcPr>
                  <w:tcW w:w="2608" w:type="dxa"/>
                  <w:tcBorders>
                    <w:tl2br w:val="nil"/>
                    <w:tr2bl w:val="nil"/>
                  </w:tcBorders>
                  <w:vAlign w:val="center"/>
                </w:tcPr>
                <w:p>
                  <w:pPr>
                    <w:adjustRightInd w:val="0"/>
                    <w:snapToGrid w:val="0"/>
                    <w:jc w:val="center"/>
                    <w:rPr>
                      <w:szCs w:val="21"/>
                    </w:rPr>
                  </w:pPr>
                  <w:r>
                    <w:rPr>
                      <w:color w:val="000000"/>
                      <w:szCs w:val="21"/>
                    </w:rPr>
                    <w:t>全自动血球分析仪</w:t>
                  </w:r>
                </w:p>
              </w:tc>
              <w:tc>
                <w:tcPr>
                  <w:tcW w:w="1701" w:type="dxa"/>
                  <w:tcBorders>
                    <w:tl2br w:val="nil"/>
                    <w:tr2bl w:val="nil"/>
                  </w:tcBorders>
                  <w:vAlign w:val="center"/>
                </w:tcPr>
                <w:p>
                  <w:pPr>
                    <w:adjustRightInd w:val="0"/>
                    <w:snapToGrid w:val="0"/>
                    <w:jc w:val="center"/>
                    <w:rPr>
                      <w:szCs w:val="21"/>
                    </w:rPr>
                  </w:pPr>
                  <w:r>
                    <w:rPr>
                      <w:color w:val="000000"/>
                      <w:szCs w:val="21"/>
                    </w:rPr>
                    <w:t>Uritest-300</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w:t>
                  </w:r>
                </w:p>
              </w:tc>
              <w:tc>
                <w:tcPr>
                  <w:tcW w:w="2608" w:type="dxa"/>
                  <w:tcBorders>
                    <w:tl2br w:val="nil"/>
                    <w:tr2bl w:val="nil"/>
                  </w:tcBorders>
                  <w:vAlign w:val="center"/>
                </w:tcPr>
                <w:p>
                  <w:pPr>
                    <w:tabs>
                      <w:tab w:val="left" w:pos="540"/>
                    </w:tabs>
                    <w:adjustRightInd w:val="0"/>
                    <w:snapToGrid w:val="0"/>
                    <w:jc w:val="center"/>
                    <w:rPr>
                      <w:szCs w:val="21"/>
                    </w:rPr>
                  </w:pPr>
                  <w:r>
                    <w:rPr>
                      <w:color w:val="000000"/>
                      <w:szCs w:val="21"/>
                    </w:rPr>
                    <w:t>高精度全自动交流稳压器</w:t>
                  </w:r>
                </w:p>
              </w:tc>
              <w:tc>
                <w:tcPr>
                  <w:tcW w:w="1701" w:type="dxa"/>
                  <w:tcBorders>
                    <w:tl2br w:val="nil"/>
                    <w:tr2bl w:val="nil"/>
                  </w:tcBorders>
                  <w:vAlign w:val="center"/>
                </w:tcPr>
                <w:p>
                  <w:pPr>
                    <w:tabs>
                      <w:tab w:val="left" w:pos="540"/>
                    </w:tabs>
                    <w:adjustRightInd w:val="0"/>
                    <w:snapToGrid w:val="0"/>
                    <w:jc w:val="center"/>
                    <w:rPr>
                      <w:szCs w:val="21"/>
                    </w:rPr>
                  </w:pPr>
                  <w:r>
                    <w:rPr>
                      <w:szCs w:val="21"/>
                    </w:rPr>
                    <w:t>EAST-1000</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tabs>
                      <w:tab w:val="left" w:pos="540"/>
                    </w:tabs>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3</w:t>
                  </w:r>
                </w:p>
              </w:tc>
              <w:tc>
                <w:tcPr>
                  <w:tcW w:w="2608" w:type="dxa"/>
                  <w:tcBorders>
                    <w:tl2br w:val="nil"/>
                    <w:tr2bl w:val="nil"/>
                  </w:tcBorders>
                  <w:vAlign w:val="center"/>
                </w:tcPr>
                <w:p>
                  <w:pPr>
                    <w:tabs>
                      <w:tab w:val="left" w:pos="540"/>
                    </w:tabs>
                    <w:adjustRightInd w:val="0"/>
                    <w:snapToGrid w:val="0"/>
                    <w:jc w:val="center"/>
                    <w:rPr>
                      <w:szCs w:val="21"/>
                    </w:rPr>
                  </w:pPr>
                  <w:r>
                    <w:rPr>
                      <w:szCs w:val="21"/>
                    </w:rPr>
                    <w:t>全自动生化分析仪</w:t>
                  </w:r>
                </w:p>
              </w:tc>
              <w:tc>
                <w:tcPr>
                  <w:tcW w:w="1701" w:type="dxa"/>
                  <w:tcBorders>
                    <w:tl2br w:val="nil"/>
                    <w:tr2bl w:val="nil"/>
                  </w:tcBorders>
                  <w:vAlign w:val="center"/>
                </w:tcPr>
                <w:p>
                  <w:pPr>
                    <w:tabs>
                      <w:tab w:val="left" w:pos="540"/>
                    </w:tabs>
                    <w:adjustRightInd w:val="0"/>
                    <w:snapToGrid w:val="0"/>
                    <w:jc w:val="center"/>
                    <w:rPr>
                      <w:szCs w:val="21"/>
                    </w:rPr>
                  </w:pPr>
                  <w:r>
                    <w:rPr>
                      <w:szCs w:val="21"/>
                    </w:rPr>
                    <w:t>URIT-8026</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tabs>
                      <w:tab w:val="left" w:pos="540"/>
                    </w:tabs>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4</w:t>
                  </w:r>
                </w:p>
              </w:tc>
              <w:tc>
                <w:tcPr>
                  <w:tcW w:w="2608" w:type="dxa"/>
                  <w:tcBorders>
                    <w:tl2br w:val="nil"/>
                    <w:tr2bl w:val="nil"/>
                  </w:tcBorders>
                  <w:vAlign w:val="center"/>
                </w:tcPr>
                <w:p>
                  <w:pPr>
                    <w:tabs>
                      <w:tab w:val="left" w:pos="540"/>
                    </w:tabs>
                    <w:adjustRightInd w:val="0"/>
                    <w:snapToGrid w:val="0"/>
                    <w:jc w:val="center"/>
                    <w:rPr>
                      <w:szCs w:val="21"/>
                    </w:rPr>
                  </w:pPr>
                  <w:r>
                    <w:rPr>
                      <w:szCs w:val="21"/>
                    </w:rPr>
                    <w:t>全自动电解质分析仪</w:t>
                  </w:r>
                </w:p>
              </w:tc>
              <w:tc>
                <w:tcPr>
                  <w:tcW w:w="1701" w:type="dxa"/>
                  <w:tcBorders>
                    <w:tl2br w:val="nil"/>
                    <w:tr2bl w:val="nil"/>
                  </w:tcBorders>
                  <w:vAlign w:val="center"/>
                </w:tcPr>
                <w:p>
                  <w:pPr>
                    <w:tabs>
                      <w:tab w:val="left" w:pos="540"/>
                    </w:tabs>
                    <w:adjustRightInd w:val="0"/>
                    <w:snapToGrid w:val="0"/>
                    <w:jc w:val="center"/>
                    <w:rPr>
                      <w:szCs w:val="21"/>
                    </w:rPr>
                  </w:pPr>
                  <w:r>
                    <w:rPr>
                      <w:szCs w:val="21"/>
                    </w:rPr>
                    <w:t>AC9900</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5</w:t>
                  </w:r>
                </w:p>
              </w:tc>
              <w:tc>
                <w:tcPr>
                  <w:tcW w:w="2608" w:type="dxa"/>
                  <w:tcBorders>
                    <w:tl2br w:val="nil"/>
                    <w:tr2bl w:val="nil"/>
                  </w:tcBorders>
                  <w:vAlign w:val="center"/>
                </w:tcPr>
                <w:p>
                  <w:pPr>
                    <w:tabs>
                      <w:tab w:val="left" w:pos="540"/>
                    </w:tabs>
                    <w:adjustRightInd w:val="0"/>
                    <w:snapToGrid w:val="0"/>
                    <w:jc w:val="center"/>
                    <w:rPr>
                      <w:szCs w:val="21"/>
                    </w:rPr>
                  </w:pPr>
                  <w:r>
                    <w:rPr>
                      <w:szCs w:val="21"/>
                    </w:rPr>
                    <w:t>全自动血流变分析仪</w:t>
                  </w:r>
                </w:p>
              </w:tc>
              <w:tc>
                <w:tcPr>
                  <w:tcW w:w="1701" w:type="dxa"/>
                  <w:tcBorders>
                    <w:tl2br w:val="nil"/>
                    <w:tr2bl w:val="nil"/>
                  </w:tcBorders>
                  <w:vAlign w:val="center"/>
                </w:tcPr>
                <w:p>
                  <w:pPr>
                    <w:tabs>
                      <w:tab w:val="left" w:pos="540"/>
                    </w:tabs>
                    <w:adjustRightInd w:val="0"/>
                    <w:snapToGrid w:val="0"/>
                    <w:jc w:val="center"/>
                    <w:rPr>
                      <w:szCs w:val="21"/>
                    </w:rPr>
                  </w:pPr>
                  <w:r>
                    <w:rPr>
                      <w:szCs w:val="21"/>
                    </w:rPr>
                    <w:t>South990Js</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6</w:t>
                  </w:r>
                </w:p>
              </w:tc>
              <w:tc>
                <w:tcPr>
                  <w:tcW w:w="2608" w:type="dxa"/>
                  <w:tcBorders>
                    <w:tl2br w:val="nil"/>
                    <w:tr2bl w:val="nil"/>
                  </w:tcBorders>
                  <w:vAlign w:val="center"/>
                </w:tcPr>
                <w:p>
                  <w:pPr>
                    <w:tabs>
                      <w:tab w:val="left" w:pos="540"/>
                    </w:tabs>
                    <w:adjustRightInd w:val="0"/>
                    <w:snapToGrid w:val="0"/>
                    <w:jc w:val="center"/>
                    <w:rPr>
                      <w:szCs w:val="21"/>
                    </w:rPr>
                  </w:pPr>
                  <w:r>
                    <w:rPr>
                      <w:szCs w:val="21"/>
                    </w:rPr>
                    <w:t>尿液分析仪</w:t>
                  </w:r>
                </w:p>
              </w:tc>
              <w:tc>
                <w:tcPr>
                  <w:tcW w:w="1701" w:type="dxa"/>
                  <w:tcBorders>
                    <w:tl2br w:val="nil"/>
                    <w:tr2bl w:val="nil"/>
                  </w:tcBorders>
                  <w:vAlign w:val="center"/>
                </w:tcPr>
                <w:p>
                  <w:pPr>
                    <w:tabs>
                      <w:tab w:val="left" w:pos="540"/>
                    </w:tabs>
                    <w:adjustRightInd w:val="0"/>
                    <w:snapToGrid w:val="0"/>
                    <w:jc w:val="center"/>
                    <w:rPr>
                      <w:szCs w:val="21"/>
                    </w:rPr>
                  </w:pPr>
                  <w:r>
                    <w:rPr>
                      <w:color w:val="000000"/>
                      <w:szCs w:val="21"/>
                    </w:rPr>
                    <w:t>Uritest-180</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7</w:t>
                  </w:r>
                </w:p>
              </w:tc>
              <w:tc>
                <w:tcPr>
                  <w:tcW w:w="2608" w:type="dxa"/>
                  <w:tcBorders>
                    <w:tl2br w:val="nil"/>
                    <w:tr2bl w:val="nil"/>
                  </w:tcBorders>
                  <w:vAlign w:val="center"/>
                </w:tcPr>
                <w:p>
                  <w:pPr>
                    <w:tabs>
                      <w:tab w:val="left" w:pos="540"/>
                    </w:tabs>
                    <w:adjustRightInd w:val="0"/>
                    <w:snapToGrid w:val="0"/>
                    <w:jc w:val="center"/>
                    <w:rPr>
                      <w:szCs w:val="21"/>
                    </w:rPr>
                  </w:pPr>
                  <w:r>
                    <w:rPr>
                      <w:szCs w:val="21"/>
                    </w:rPr>
                    <w:t>显微镜</w:t>
                  </w:r>
                </w:p>
              </w:tc>
              <w:tc>
                <w:tcPr>
                  <w:tcW w:w="1701" w:type="dxa"/>
                  <w:tcBorders>
                    <w:tl2br w:val="nil"/>
                    <w:tr2bl w:val="nil"/>
                  </w:tcBorders>
                  <w:vAlign w:val="center"/>
                </w:tcPr>
                <w:p>
                  <w:pPr>
                    <w:tabs>
                      <w:tab w:val="left" w:pos="540"/>
                    </w:tabs>
                    <w:adjustRightInd w:val="0"/>
                    <w:snapToGrid w:val="0"/>
                    <w:jc w:val="center"/>
                    <w:rPr>
                      <w:szCs w:val="21"/>
                    </w:rPr>
                  </w:pPr>
                  <w:r>
                    <w:rPr>
                      <w:szCs w:val="21"/>
                    </w:rPr>
                    <w:t>Xsp-8CA</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8</w:t>
                  </w:r>
                </w:p>
              </w:tc>
              <w:tc>
                <w:tcPr>
                  <w:tcW w:w="2608" w:type="dxa"/>
                  <w:tcBorders>
                    <w:tl2br w:val="nil"/>
                    <w:tr2bl w:val="nil"/>
                  </w:tcBorders>
                  <w:vAlign w:val="center"/>
                </w:tcPr>
                <w:p>
                  <w:pPr>
                    <w:tabs>
                      <w:tab w:val="left" w:pos="540"/>
                    </w:tabs>
                    <w:adjustRightInd w:val="0"/>
                    <w:snapToGrid w:val="0"/>
                    <w:jc w:val="center"/>
                    <w:rPr>
                      <w:szCs w:val="21"/>
                    </w:rPr>
                  </w:pPr>
                  <w:r>
                    <w:rPr>
                      <w:szCs w:val="21"/>
                    </w:rPr>
                    <w:t>微波治疗仪</w:t>
                  </w:r>
                </w:p>
              </w:tc>
              <w:tc>
                <w:tcPr>
                  <w:tcW w:w="1701" w:type="dxa"/>
                  <w:tcBorders>
                    <w:tl2br w:val="nil"/>
                    <w:tr2bl w:val="nil"/>
                  </w:tcBorders>
                  <w:vAlign w:val="center"/>
                </w:tcPr>
                <w:p>
                  <w:pPr>
                    <w:tabs>
                      <w:tab w:val="left" w:pos="540"/>
                    </w:tabs>
                    <w:adjustRightInd w:val="0"/>
                    <w:snapToGrid w:val="0"/>
                    <w:jc w:val="center"/>
                    <w:rPr>
                      <w:szCs w:val="21"/>
                    </w:rPr>
                  </w:pPr>
                  <w:r>
                    <w:rPr>
                      <w:szCs w:val="21"/>
                    </w:rPr>
                    <w:t>MTC-3B型</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9</w:t>
                  </w:r>
                </w:p>
              </w:tc>
              <w:tc>
                <w:tcPr>
                  <w:tcW w:w="2608" w:type="dxa"/>
                  <w:tcBorders>
                    <w:tl2br w:val="nil"/>
                    <w:tr2bl w:val="nil"/>
                  </w:tcBorders>
                  <w:vAlign w:val="center"/>
                </w:tcPr>
                <w:p>
                  <w:pPr>
                    <w:tabs>
                      <w:tab w:val="left" w:pos="540"/>
                    </w:tabs>
                    <w:adjustRightInd w:val="0"/>
                    <w:snapToGrid w:val="0"/>
                    <w:jc w:val="center"/>
                    <w:rPr>
                      <w:szCs w:val="21"/>
                    </w:rPr>
                  </w:pPr>
                  <w:r>
                    <w:rPr>
                      <w:szCs w:val="21"/>
                    </w:rPr>
                    <w:t>康复吞咽神经肌肉刺激仪</w:t>
                  </w:r>
                </w:p>
              </w:tc>
              <w:tc>
                <w:tcPr>
                  <w:tcW w:w="1701" w:type="dxa"/>
                  <w:tcBorders>
                    <w:tl2br w:val="nil"/>
                    <w:tr2bl w:val="nil"/>
                  </w:tcBorders>
                  <w:vAlign w:val="center"/>
                </w:tcPr>
                <w:p>
                  <w:pPr>
                    <w:tabs>
                      <w:tab w:val="left" w:pos="540"/>
                    </w:tabs>
                    <w:adjustRightInd w:val="0"/>
                    <w:snapToGrid w:val="0"/>
                    <w:jc w:val="center"/>
                    <w:rPr>
                      <w:szCs w:val="21"/>
                    </w:rPr>
                  </w:pPr>
                  <w:r>
                    <w:rPr>
                      <w:szCs w:val="21"/>
                    </w:rPr>
                    <w:t>DK-802C</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10</w:t>
                  </w:r>
                </w:p>
              </w:tc>
              <w:tc>
                <w:tcPr>
                  <w:tcW w:w="2608" w:type="dxa"/>
                  <w:tcBorders>
                    <w:tl2br w:val="nil"/>
                    <w:tr2bl w:val="nil"/>
                  </w:tcBorders>
                  <w:vAlign w:val="center"/>
                </w:tcPr>
                <w:p>
                  <w:pPr>
                    <w:tabs>
                      <w:tab w:val="left" w:pos="540"/>
                    </w:tabs>
                    <w:adjustRightInd w:val="0"/>
                    <w:snapToGrid w:val="0"/>
                    <w:jc w:val="center"/>
                    <w:rPr>
                      <w:szCs w:val="21"/>
                    </w:rPr>
                  </w:pPr>
                  <w:r>
                    <w:rPr>
                      <w:szCs w:val="21"/>
                    </w:rPr>
                    <w:t>康复设备</w:t>
                  </w:r>
                </w:p>
              </w:tc>
              <w:tc>
                <w:tcPr>
                  <w:tcW w:w="1701" w:type="dxa"/>
                  <w:tcBorders>
                    <w:tl2br w:val="nil"/>
                    <w:tr2bl w:val="nil"/>
                  </w:tcBorders>
                  <w:vAlign w:val="center"/>
                </w:tcPr>
                <w:p>
                  <w:pPr>
                    <w:tabs>
                      <w:tab w:val="left" w:pos="540"/>
                    </w:tabs>
                    <w:adjustRightInd w:val="0"/>
                    <w:snapToGrid w:val="0"/>
                    <w:jc w:val="center"/>
                    <w:rPr>
                      <w:szCs w:val="21"/>
                    </w:rPr>
                  </w:pPr>
                  <w:r>
                    <w:rPr>
                      <w:szCs w:val="21"/>
                    </w:rPr>
                    <w:t>/</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11</w:t>
                  </w:r>
                </w:p>
              </w:tc>
              <w:tc>
                <w:tcPr>
                  <w:tcW w:w="2608" w:type="dxa"/>
                  <w:tcBorders>
                    <w:tl2br w:val="nil"/>
                    <w:tr2bl w:val="nil"/>
                  </w:tcBorders>
                  <w:vAlign w:val="center"/>
                </w:tcPr>
                <w:p>
                  <w:pPr>
                    <w:tabs>
                      <w:tab w:val="left" w:pos="540"/>
                    </w:tabs>
                    <w:adjustRightInd w:val="0"/>
                    <w:snapToGrid w:val="0"/>
                    <w:jc w:val="center"/>
                    <w:rPr>
                      <w:szCs w:val="21"/>
                    </w:rPr>
                  </w:pPr>
                  <w:r>
                    <w:rPr>
                      <w:szCs w:val="21"/>
                    </w:rPr>
                    <w:t>构音训练测量仪</w:t>
                  </w:r>
                </w:p>
              </w:tc>
              <w:tc>
                <w:tcPr>
                  <w:tcW w:w="1701" w:type="dxa"/>
                  <w:tcBorders>
                    <w:tl2br w:val="nil"/>
                    <w:tr2bl w:val="nil"/>
                  </w:tcBorders>
                  <w:vAlign w:val="center"/>
                </w:tcPr>
                <w:p>
                  <w:pPr>
                    <w:tabs>
                      <w:tab w:val="left" w:pos="540"/>
                    </w:tabs>
                    <w:adjustRightInd w:val="0"/>
                    <w:snapToGrid w:val="0"/>
                    <w:jc w:val="center"/>
                    <w:rPr>
                      <w:szCs w:val="21"/>
                    </w:rPr>
                  </w:pPr>
                  <w:r>
                    <w:rPr>
                      <w:szCs w:val="21"/>
                    </w:rPr>
                    <w:t>VET.V7.5</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12</w:t>
                  </w:r>
                </w:p>
              </w:tc>
              <w:tc>
                <w:tcPr>
                  <w:tcW w:w="2608" w:type="dxa"/>
                  <w:tcBorders>
                    <w:tl2br w:val="nil"/>
                    <w:tr2bl w:val="nil"/>
                  </w:tcBorders>
                  <w:vAlign w:val="center"/>
                </w:tcPr>
                <w:p>
                  <w:pPr>
                    <w:tabs>
                      <w:tab w:val="left" w:pos="540"/>
                    </w:tabs>
                    <w:adjustRightInd w:val="0"/>
                    <w:snapToGrid w:val="0"/>
                    <w:jc w:val="center"/>
                    <w:rPr>
                      <w:szCs w:val="21"/>
                    </w:rPr>
                  </w:pPr>
                  <w:r>
                    <w:rPr>
                      <w:szCs w:val="21"/>
                    </w:rPr>
                    <w:t>痉挛分析仪</w:t>
                  </w:r>
                </w:p>
              </w:tc>
              <w:tc>
                <w:tcPr>
                  <w:tcW w:w="1701" w:type="dxa"/>
                  <w:tcBorders>
                    <w:tl2br w:val="nil"/>
                    <w:tr2bl w:val="nil"/>
                  </w:tcBorders>
                  <w:vAlign w:val="center"/>
                </w:tcPr>
                <w:p>
                  <w:pPr>
                    <w:tabs>
                      <w:tab w:val="left" w:pos="540"/>
                    </w:tabs>
                    <w:adjustRightInd w:val="0"/>
                    <w:snapToGrid w:val="0"/>
                    <w:jc w:val="center"/>
                    <w:rPr>
                      <w:szCs w:val="21"/>
                    </w:rPr>
                  </w:pPr>
                  <w:r>
                    <w:rPr>
                      <w:szCs w:val="21"/>
                    </w:rPr>
                    <w:t>KJ-9100A</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13</w:t>
                  </w:r>
                </w:p>
              </w:tc>
              <w:tc>
                <w:tcPr>
                  <w:tcW w:w="2608" w:type="dxa"/>
                  <w:tcBorders>
                    <w:tl2br w:val="nil"/>
                    <w:tr2bl w:val="nil"/>
                  </w:tcBorders>
                  <w:vAlign w:val="center"/>
                </w:tcPr>
                <w:p>
                  <w:pPr>
                    <w:tabs>
                      <w:tab w:val="left" w:pos="540"/>
                    </w:tabs>
                    <w:adjustRightInd w:val="0"/>
                    <w:snapToGrid w:val="0"/>
                    <w:jc w:val="center"/>
                    <w:rPr>
                      <w:szCs w:val="21"/>
                    </w:rPr>
                  </w:pPr>
                  <w:r>
                    <w:rPr>
                      <w:szCs w:val="21"/>
                    </w:rPr>
                    <w:t>数字化DR摄比机</w:t>
                  </w:r>
                </w:p>
              </w:tc>
              <w:tc>
                <w:tcPr>
                  <w:tcW w:w="1701" w:type="dxa"/>
                  <w:tcBorders>
                    <w:tl2br w:val="nil"/>
                    <w:tr2bl w:val="nil"/>
                  </w:tcBorders>
                  <w:vAlign w:val="center"/>
                </w:tcPr>
                <w:p>
                  <w:pPr>
                    <w:tabs>
                      <w:tab w:val="left" w:pos="540"/>
                    </w:tabs>
                    <w:adjustRightInd w:val="0"/>
                    <w:snapToGrid w:val="0"/>
                    <w:jc w:val="center"/>
                    <w:rPr>
                      <w:szCs w:val="21"/>
                    </w:rPr>
                  </w:pPr>
                  <w:r>
                    <w:rPr>
                      <w:szCs w:val="21"/>
                    </w:rPr>
                    <w:t>新东方-1000</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r>
                    <w:rPr>
                      <w:rFonts w:hint="eastAsia"/>
                      <w:color w:val="000000"/>
                      <w:szCs w:val="21"/>
                    </w:rPr>
                    <w:t>辐射设备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14</w:t>
                  </w:r>
                </w:p>
              </w:tc>
              <w:tc>
                <w:tcPr>
                  <w:tcW w:w="2608" w:type="dxa"/>
                  <w:tcBorders>
                    <w:tl2br w:val="nil"/>
                    <w:tr2bl w:val="nil"/>
                  </w:tcBorders>
                  <w:vAlign w:val="center"/>
                </w:tcPr>
                <w:p>
                  <w:pPr>
                    <w:tabs>
                      <w:tab w:val="left" w:pos="540"/>
                    </w:tabs>
                    <w:adjustRightInd w:val="0"/>
                    <w:snapToGrid w:val="0"/>
                    <w:jc w:val="center"/>
                    <w:rPr>
                      <w:szCs w:val="21"/>
                    </w:rPr>
                  </w:pPr>
                  <w:r>
                    <w:rPr>
                      <w:szCs w:val="21"/>
                    </w:rPr>
                    <w:t>脑功能治疗仪</w:t>
                  </w:r>
                </w:p>
              </w:tc>
              <w:tc>
                <w:tcPr>
                  <w:tcW w:w="1701" w:type="dxa"/>
                  <w:tcBorders>
                    <w:tl2br w:val="nil"/>
                    <w:tr2bl w:val="nil"/>
                  </w:tcBorders>
                  <w:vAlign w:val="center"/>
                </w:tcPr>
                <w:p>
                  <w:pPr>
                    <w:tabs>
                      <w:tab w:val="left" w:pos="540"/>
                    </w:tabs>
                    <w:adjustRightInd w:val="0"/>
                    <w:snapToGrid w:val="0"/>
                    <w:jc w:val="center"/>
                    <w:rPr>
                      <w:szCs w:val="21"/>
                    </w:rPr>
                  </w:pPr>
                  <w:r>
                    <w:rPr>
                      <w:szCs w:val="21"/>
                    </w:rPr>
                    <w:t>NK-1C型</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15</w:t>
                  </w:r>
                </w:p>
              </w:tc>
              <w:tc>
                <w:tcPr>
                  <w:tcW w:w="2608" w:type="dxa"/>
                  <w:tcBorders>
                    <w:tl2br w:val="nil"/>
                    <w:tr2bl w:val="nil"/>
                  </w:tcBorders>
                  <w:vAlign w:val="center"/>
                </w:tcPr>
                <w:p>
                  <w:pPr>
                    <w:tabs>
                      <w:tab w:val="left" w:pos="540"/>
                    </w:tabs>
                    <w:adjustRightInd w:val="0"/>
                    <w:snapToGrid w:val="0"/>
                    <w:jc w:val="center"/>
                    <w:rPr>
                      <w:szCs w:val="21"/>
                    </w:rPr>
                  </w:pPr>
                  <w:r>
                    <w:rPr>
                      <w:szCs w:val="21"/>
                    </w:rPr>
                    <w:t>彩超（彩色B超）</w:t>
                  </w:r>
                </w:p>
              </w:tc>
              <w:tc>
                <w:tcPr>
                  <w:tcW w:w="1701" w:type="dxa"/>
                  <w:tcBorders>
                    <w:tl2br w:val="nil"/>
                    <w:tr2bl w:val="nil"/>
                  </w:tcBorders>
                  <w:vAlign w:val="center"/>
                </w:tcPr>
                <w:p>
                  <w:pPr>
                    <w:tabs>
                      <w:tab w:val="left" w:pos="540"/>
                    </w:tabs>
                    <w:adjustRightInd w:val="0"/>
                    <w:snapToGrid w:val="0"/>
                    <w:jc w:val="center"/>
                    <w:rPr>
                      <w:szCs w:val="21"/>
                    </w:rPr>
                  </w:pPr>
                  <w:r>
                    <w:rPr>
                      <w:szCs w:val="21"/>
                    </w:rPr>
                    <w:t>汕彩3800</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16</w:t>
                  </w:r>
                </w:p>
              </w:tc>
              <w:tc>
                <w:tcPr>
                  <w:tcW w:w="2608" w:type="dxa"/>
                  <w:tcBorders>
                    <w:tl2br w:val="nil"/>
                    <w:tr2bl w:val="nil"/>
                  </w:tcBorders>
                  <w:vAlign w:val="center"/>
                </w:tcPr>
                <w:p>
                  <w:pPr>
                    <w:tabs>
                      <w:tab w:val="left" w:pos="540"/>
                    </w:tabs>
                    <w:adjustRightInd w:val="0"/>
                    <w:snapToGrid w:val="0"/>
                    <w:jc w:val="center"/>
                    <w:rPr>
                      <w:szCs w:val="21"/>
                    </w:rPr>
                  </w:pPr>
                  <w:r>
                    <w:rPr>
                      <w:szCs w:val="21"/>
                    </w:rPr>
                    <w:t>心电图机</w:t>
                  </w:r>
                </w:p>
              </w:tc>
              <w:tc>
                <w:tcPr>
                  <w:tcW w:w="1701" w:type="dxa"/>
                  <w:tcBorders>
                    <w:tl2br w:val="nil"/>
                    <w:tr2bl w:val="nil"/>
                  </w:tcBorders>
                  <w:vAlign w:val="center"/>
                </w:tcPr>
                <w:p>
                  <w:pPr>
                    <w:tabs>
                      <w:tab w:val="left" w:pos="540"/>
                    </w:tabs>
                    <w:adjustRightInd w:val="0"/>
                    <w:snapToGrid w:val="0"/>
                    <w:jc w:val="center"/>
                    <w:rPr>
                      <w:szCs w:val="21"/>
                    </w:rPr>
                  </w:pPr>
                  <w:r>
                    <w:rPr>
                      <w:szCs w:val="21"/>
                    </w:rPr>
                    <w:t>ECG-903</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17</w:t>
                  </w:r>
                </w:p>
              </w:tc>
              <w:tc>
                <w:tcPr>
                  <w:tcW w:w="2608" w:type="dxa"/>
                  <w:tcBorders>
                    <w:tl2br w:val="nil"/>
                    <w:tr2bl w:val="nil"/>
                  </w:tcBorders>
                  <w:vAlign w:val="center"/>
                </w:tcPr>
                <w:p>
                  <w:pPr>
                    <w:tabs>
                      <w:tab w:val="left" w:pos="540"/>
                    </w:tabs>
                    <w:adjustRightInd w:val="0"/>
                    <w:snapToGrid w:val="0"/>
                    <w:jc w:val="center"/>
                    <w:rPr>
                      <w:szCs w:val="21"/>
                    </w:rPr>
                  </w:pPr>
                  <w:r>
                    <w:rPr>
                      <w:szCs w:val="21"/>
                    </w:rPr>
                    <w:t>电脑中频治疗仪</w:t>
                  </w:r>
                </w:p>
              </w:tc>
              <w:tc>
                <w:tcPr>
                  <w:tcW w:w="1701" w:type="dxa"/>
                  <w:tcBorders>
                    <w:tl2br w:val="nil"/>
                    <w:tr2bl w:val="nil"/>
                  </w:tcBorders>
                  <w:vAlign w:val="center"/>
                </w:tcPr>
                <w:p>
                  <w:pPr>
                    <w:tabs>
                      <w:tab w:val="left" w:pos="540"/>
                    </w:tabs>
                    <w:adjustRightInd w:val="0"/>
                    <w:snapToGrid w:val="0"/>
                    <w:jc w:val="center"/>
                    <w:rPr>
                      <w:szCs w:val="21"/>
                    </w:rPr>
                  </w:pPr>
                  <w:r>
                    <w:rPr>
                      <w:szCs w:val="21"/>
                    </w:rPr>
                    <w:t>J48A型</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18</w:t>
                  </w:r>
                </w:p>
              </w:tc>
              <w:tc>
                <w:tcPr>
                  <w:tcW w:w="2608" w:type="dxa"/>
                  <w:tcBorders>
                    <w:tl2br w:val="nil"/>
                    <w:tr2bl w:val="nil"/>
                  </w:tcBorders>
                  <w:vAlign w:val="center"/>
                </w:tcPr>
                <w:p>
                  <w:pPr>
                    <w:tabs>
                      <w:tab w:val="left" w:pos="540"/>
                    </w:tabs>
                    <w:adjustRightInd w:val="0"/>
                    <w:snapToGrid w:val="0"/>
                    <w:jc w:val="center"/>
                    <w:rPr>
                      <w:szCs w:val="21"/>
                    </w:rPr>
                  </w:pPr>
                  <w:r>
                    <w:rPr>
                      <w:szCs w:val="21"/>
                    </w:rPr>
                    <w:t>超声溶栓治疗仪</w:t>
                  </w:r>
                </w:p>
              </w:tc>
              <w:tc>
                <w:tcPr>
                  <w:tcW w:w="1701" w:type="dxa"/>
                  <w:tcBorders>
                    <w:tl2br w:val="nil"/>
                    <w:tr2bl w:val="nil"/>
                  </w:tcBorders>
                  <w:vAlign w:val="center"/>
                </w:tcPr>
                <w:p>
                  <w:pPr>
                    <w:tabs>
                      <w:tab w:val="left" w:pos="540"/>
                    </w:tabs>
                    <w:adjustRightInd w:val="0"/>
                    <w:snapToGrid w:val="0"/>
                    <w:jc w:val="center"/>
                    <w:rPr>
                      <w:szCs w:val="21"/>
                    </w:rPr>
                  </w:pPr>
                  <w:r>
                    <w:rPr>
                      <w:szCs w:val="21"/>
                    </w:rPr>
                    <w:t>HLZ-700型</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19</w:t>
                  </w:r>
                </w:p>
              </w:tc>
              <w:tc>
                <w:tcPr>
                  <w:tcW w:w="2608" w:type="dxa"/>
                  <w:tcBorders>
                    <w:tl2br w:val="nil"/>
                    <w:tr2bl w:val="nil"/>
                  </w:tcBorders>
                  <w:vAlign w:val="center"/>
                </w:tcPr>
                <w:p>
                  <w:pPr>
                    <w:tabs>
                      <w:tab w:val="left" w:pos="540"/>
                    </w:tabs>
                    <w:adjustRightInd w:val="0"/>
                    <w:snapToGrid w:val="0"/>
                    <w:jc w:val="center"/>
                    <w:rPr>
                      <w:szCs w:val="21"/>
                    </w:rPr>
                  </w:pPr>
                  <w:r>
                    <w:rPr>
                      <w:szCs w:val="21"/>
                    </w:rPr>
                    <w:t>激光治疗仪</w:t>
                  </w:r>
                </w:p>
              </w:tc>
              <w:tc>
                <w:tcPr>
                  <w:tcW w:w="1701" w:type="dxa"/>
                  <w:tcBorders>
                    <w:tl2br w:val="nil"/>
                    <w:tr2bl w:val="nil"/>
                  </w:tcBorders>
                  <w:vAlign w:val="center"/>
                </w:tcPr>
                <w:p>
                  <w:pPr>
                    <w:tabs>
                      <w:tab w:val="left" w:pos="540"/>
                    </w:tabs>
                    <w:adjustRightInd w:val="0"/>
                    <w:snapToGrid w:val="0"/>
                    <w:jc w:val="center"/>
                    <w:rPr>
                      <w:szCs w:val="21"/>
                    </w:rPr>
                  </w:pPr>
                  <w:r>
                    <w:rPr>
                      <w:szCs w:val="21"/>
                    </w:rPr>
                    <w:t>BFP-CO</w:t>
                  </w:r>
                  <w:r>
                    <w:rPr>
                      <w:szCs w:val="21"/>
                      <w:vertAlign w:val="subscript"/>
                    </w:rPr>
                    <w:t>2</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color w:val="000000"/>
                      <w:kern w:val="0"/>
                      <w:sz w:val="22"/>
                      <w:szCs w:val="22"/>
                    </w:rPr>
                  </w:pPr>
                  <w:r>
                    <w:rPr>
                      <w:color w:val="000000"/>
                      <w:kern w:val="0"/>
                      <w:sz w:val="22"/>
                      <w:szCs w:val="22"/>
                    </w:rPr>
                    <w:t>20</w:t>
                  </w:r>
                </w:p>
              </w:tc>
              <w:tc>
                <w:tcPr>
                  <w:tcW w:w="2608" w:type="dxa"/>
                  <w:tcBorders>
                    <w:tl2br w:val="nil"/>
                    <w:tr2bl w:val="nil"/>
                  </w:tcBorders>
                  <w:vAlign w:val="center"/>
                </w:tcPr>
                <w:p>
                  <w:pPr>
                    <w:tabs>
                      <w:tab w:val="left" w:pos="540"/>
                    </w:tabs>
                    <w:adjustRightInd w:val="0"/>
                    <w:snapToGrid w:val="0"/>
                    <w:jc w:val="center"/>
                    <w:rPr>
                      <w:szCs w:val="21"/>
                    </w:rPr>
                  </w:pPr>
                  <w:r>
                    <w:rPr>
                      <w:szCs w:val="21"/>
                    </w:rPr>
                    <w:t>CT</w:t>
                  </w:r>
                  <w:r>
                    <w:rPr>
                      <w:rFonts w:hint="eastAsia"/>
                      <w:szCs w:val="21"/>
                    </w:rPr>
                    <w:t>机</w:t>
                  </w:r>
                </w:p>
              </w:tc>
              <w:tc>
                <w:tcPr>
                  <w:tcW w:w="1701" w:type="dxa"/>
                  <w:tcBorders>
                    <w:tl2br w:val="nil"/>
                    <w:tr2bl w:val="nil"/>
                  </w:tcBorders>
                  <w:vAlign w:val="center"/>
                </w:tcPr>
                <w:p>
                  <w:pPr>
                    <w:tabs>
                      <w:tab w:val="left" w:pos="540"/>
                    </w:tabs>
                    <w:adjustRightInd w:val="0"/>
                    <w:snapToGrid w:val="0"/>
                    <w:jc w:val="center"/>
                    <w:rPr>
                      <w:szCs w:val="21"/>
                    </w:rPr>
                  </w:pPr>
                  <w:r>
                    <w:rPr>
                      <w:szCs w:val="21"/>
                    </w:rPr>
                    <w:t>/</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color w:val="000000"/>
                      <w:szCs w:val="21"/>
                    </w:rPr>
                  </w:pPr>
                  <w:r>
                    <w:rPr>
                      <w:rFonts w:hint="eastAsia"/>
                      <w:color w:val="000000"/>
                      <w:szCs w:val="21"/>
                    </w:rPr>
                    <w:t>辐射设备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21</w:t>
                  </w:r>
                </w:p>
              </w:tc>
              <w:tc>
                <w:tcPr>
                  <w:tcW w:w="2608" w:type="dxa"/>
                  <w:tcBorders>
                    <w:tl2br w:val="nil"/>
                    <w:tr2bl w:val="nil"/>
                  </w:tcBorders>
                  <w:vAlign w:val="center"/>
                </w:tcPr>
                <w:p>
                  <w:pPr>
                    <w:tabs>
                      <w:tab w:val="left" w:pos="540"/>
                    </w:tabs>
                    <w:adjustRightInd w:val="0"/>
                    <w:snapToGrid w:val="0"/>
                    <w:jc w:val="center"/>
                    <w:rPr>
                      <w:szCs w:val="21"/>
                    </w:rPr>
                  </w:pPr>
                  <w:r>
                    <w:rPr>
                      <w:szCs w:val="21"/>
                    </w:rPr>
                    <w:t>立式压力蒸汽灭菌器</w:t>
                  </w:r>
                </w:p>
              </w:tc>
              <w:tc>
                <w:tcPr>
                  <w:tcW w:w="1701" w:type="dxa"/>
                  <w:tcBorders>
                    <w:tl2br w:val="nil"/>
                    <w:tr2bl w:val="nil"/>
                  </w:tcBorders>
                  <w:vAlign w:val="center"/>
                </w:tcPr>
                <w:p>
                  <w:pPr>
                    <w:tabs>
                      <w:tab w:val="left" w:pos="540"/>
                    </w:tabs>
                    <w:adjustRightInd w:val="0"/>
                    <w:snapToGrid w:val="0"/>
                    <w:jc w:val="center"/>
                    <w:rPr>
                      <w:szCs w:val="21"/>
                    </w:rPr>
                  </w:pPr>
                  <w:r>
                    <w:rPr>
                      <w:szCs w:val="21"/>
                    </w:rPr>
                    <w:t>8kq-b50</w:t>
                  </w:r>
                  <w:r>
                    <w:rPr>
                      <w:rFonts w:ascii="宋体"/>
                      <w:szCs w:val="21"/>
                    </w:rPr>
                    <w:t>Ⅱ</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22</w:t>
                  </w:r>
                </w:p>
              </w:tc>
              <w:tc>
                <w:tcPr>
                  <w:tcW w:w="2608" w:type="dxa"/>
                  <w:tcBorders>
                    <w:tl2br w:val="nil"/>
                    <w:tr2bl w:val="nil"/>
                  </w:tcBorders>
                  <w:vAlign w:val="center"/>
                </w:tcPr>
                <w:p>
                  <w:pPr>
                    <w:tabs>
                      <w:tab w:val="left" w:pos="540"/>
                    </w:tabs>
                    <w:adjustRightInd w:val="0"/>
                    <w:snapToGrid w:val="0"/>
                    <w:jc w:val="center"/>
                    <w:rPr>
                      <w:szCs w:val="21"/>
                    </w:rPr>
                  </w:pPr>
                  <w:r>
                    <w:rPr>
                      <w:szCs w:val="21"/>
                    </w:rPr>
                    <w:t>呼吸机</w:t>
                  </w:r>
                </w:p>
              </w:tc>
              <w:tc>
                <w:tcPr>
                  <w:tcW w:w="1701" w:type="dxa"/>
                  <w:tcBorders>
                    <w:tl2br w:val="nil"/>
                    <w:tr2bl w:val="nil"/>
                  </w:tcBorders>
                  <w:vAlign w:val="center"/>
                </w:tcPr>
                <w:p>
                  <w:pPr>
                    <w:tabs>
                      <w:tab w:val="left" w:pos="540"/>
                    </w:tabs>
                    <w:adjustRightInd w:val="0"/>
                    <w:snapToGrid w:val="0"/>
                    <w:jc w:val="center"/>
                    <w:rPr>
                      <w:szCs w:val="21"/>
                    </w:rPr>
                  </w:pPr>
                  <w:r>
                    <w:rPr>
                      <w:szCs w:val="21"/>
                    </w:rPr>
                    <w:t>E360型</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23</w:t>
                  </w:r>
                </w:p>
              </w:tc>
              <w:tc>
                <w:tcPr>
                  <w:tcW w:w="2608" w:type="dxa"/>
                  <w:tcBorders>
                    <w:tl2br w:val="nil"/>
                    <w:tr2bl w:val="nil"/>
                  </w:tcBorders>
                  <w:vAlign w:val="center"/>
                </w:tcPr>
                <w:p>
                  <w:pPr>
                    <w:tabs>
                      <w:tab w:val="left" w:pos="540"/>
                    </w:tabs>
                    <w:adjustRightInd w:val="0"/>
                    <w:snapToGrid w:val="0"/>
                    <w:jc w:val="center"/>
                    <w:rPr>
                      <w:szCs w:val="21"/>
                    </w:rPr>
                  </w:pPr>
                  <w:r>
                    <w:rPr>
                      <w:szCs w:val="21"/>
                    </w:rPr>
                    <w:t>无影灯</w:t>
                  </w:r>
                </w:p>
              </w:tc>
              <w:tc>
                <w:tcPr>
                  <w:tcW w:w="1701" w:type="dxa"/>
                  <w:tcBorders>
                    <w:tl2br w:val="nil"/>
                    <w:tr2bl w:val="nil"/>
                  </w:tcBorders>
                  <w:vAlign w:val="center"/>
                </w:tcPr>
                <w:p>
                  <w:pPr>
                    <w:tabs>
                      <w:tab w:val="left" w:pos="540"/>
                    </w:tabs>
                    <w:adjustRightInd w:val="0"/>
                    <w:snapToGrid w:val="0"/>
                    <w:jc w:val="center"/>
                    <w:rPr>
                      <w:szCs w:val="21"/>
                    </w:rPr>
                  </w:pPr>
                  <w:r>
                    <w:rPr>
                      <w:szCs w:val="21"/>
                    </w:rPr>
                    <w:t>zs600</w:t>
                  </w:r>
                  <w:r>
                    <w:rPr>
                      <w:rFonts w:ascii="宋体"/>
                      <w:szCs w:val="21"/>
                    </w:rPr>
                    <w:t>Ⅱ</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24</w:t>
                  </w:r>
                </w:p>
              </w:tc>
              <w:tc>
                <w:tcPr>
                  <w:tcW w:w="2608" w:type="dxa"/>
                  <w:tcBorders>
                    <w:tl2br w:val="nil"/>
                    <w:tr2bl w:val="nil"/>
                  </w:tcBorders>
                  <w:vAlign w:val="center"/>
                </w:tcPr>
                <w:p>
                  <w:pPr>
                    <w:tabs>
                      <w:tab w:val="left" w:pos="540"/>
                    </w:tabs>
                    <w:adjustRightInd w:val="0"/>
                    <w:snapToGrid w:val="0"/>
                    <w:jc w:val="center"/>
                    <w:rPr>
                      <w:szCs w:val="21"/>
                    </w:rPr>
                  </w:pPr>
                  <w:r>
                    <w:rPr>
                      <w:szCs w:val="21"/>
                    </w:rPr>
                    <w:t>麻醉机</w:t>
                  </w:r>
                </w:p>
              </w:tc>
              <w:tc>
                <w:tcPr>
                  <w:tcW w:w="1701" w:type="dxa"/>
                  <w:tcBorders>
                    <w:tl2br w:val="nil"/>
                    <w:tr2bl w:val="nil"/>
                  </w:tcBorders>
                  <w:vAlign w:val="center"/>
                </w:tcPr>
                <w:p>
                  <w:pPr>
                    <w:tabs>
                      <w:tab w:val="left" w:pos="540"/>
                    </w:tabs>
                    <w:adjustRightInd w:val="0"/>
                    <w:snapToGrid w:val="0"/>
                    <w:jc w:val="center"/>
                    <w:rPr>
                      <w:szCs w:val="21"/>
                    </w:rPr>
                  </w:pPr>
                  <w:r>
                    <w:rPr>
                      <w:szCs w:val="21"/>
                    </w:rPr>
                    <w:t>MJ506B5</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25</w:t>
                  </w:r>
                </w:p>
              </w:tc>
              <w:tc>
                <w:tcPr>
                  <w:tcW w:w="2608" w:type="dxa"/>
                  <w:tcBorders>
                    <w:tl2br w:val="nil"/>
                    <w:tr2bl w:val="nil"/>
                  </w:tcBorders>
                  <w:vAlign w:val="center"/>
                </w:tcPr>
                <w:p>
                  <w:pPr>
                    <w:tabs>
                      <w:tab w:val="left" w:pos="540"/>
                    </w:tabs>
                    <w:adjustRightInd w:val="0"/>
                    <w:snapToGrid w:val="0"/>
                    <w:jc w:val="center"/>
                    <w:rPr>
                      <w:szCs w:val="21"/>
                    </w:rPr>
                  </w:pPr>
                  <w:r>
                    <w:rPr>
                      <w:szCs w:val="21"/>
                    </w:rPr>
                    <w:t>动态心电</w:t>
                  </w:r>
                </w:p>
              </w:tc>
              <w:tc>
                <w:tcPr>
                  <w:tcW w:w="1701" w:type="dxa"/>
                  <w:tcBorders>
                    <w:tl2br w:val="nil"/>
                    <w:tr2bl w:val="nil"/>
                  </w:tcBorders>
                  <w:vAlign w:val="center"/>
                </w:tcPr>
                <w:p>
                  <w:pPr>
                    <w:tabs>
                      <w:tab w:val="left" w:pos="540"/>
                    </w:tabs>
                    <w:adjustRightInd w:val="0"/>
                    <w:snapToGrid w:val="0"/>
                    <w:jc w:val="center"/>
                    <w:rPr>
                      <w:szCs w:val="21"/>
                    </w:rPr>
                  </w:pPr>
                  <w:r>
                    <w:rPr>
                      <w:szCs w:val="21"/>
                    </w:rPr>
                    <w:t>/</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26</w:t>
                  </w:r>
                </w:p>
              </w:tc>
              <w:tc>
                <w:tcPr>
                  <w:tcW w:w="2608" w:type="dxa"/>
                  <w:tcBorders>
                    <w:tl2br w:val="nil"/>
                    <w:tr2bl w:val="nil"/>
                  </w:tcBorders>
                  <w:vAlign w:val="center"/>
                </w:tcPr>
                <w:p>
                  <w:pPr>
                    <w:tabs>
                      <w:tab w:val="left" w:pos="540"/>
                    </w:tabs>
                    <w:adjustRightInd w:val="0"/>
                    <w:snapToGrid w:val="0"/>
                    <w:jc w:val="center"/>
                    <w:rPr>
                      <w:szCs w:val="21"/>
                    </w:rPr>
                  </w:pPr>
                  <w:r>
                    <w:rPr>
                      <w:szCs w:val="21"/>
                    </w:rPr>
                    <w:t>手术床</w:t>
                  </w:r>
                </w:p>
              </w:tc>
              <w:tc>
                <w:tcPr>
                  <w:tcW w:w="1701" w:type="dxa"/>
                  <w:tcBorders>
                    <w:tl2br w:val="nil"/>
                    <w:tr2bl w:val="nil"/>
                  </w:tcBorders>
                  <w:vAlign w:val="center"/>
                </w:tcPr>
                <w:p>
                  <w:pPr>
                    <w:tabs>
                      <w:tab w:val="left" w:pos="540"/>
                    </w:tabs>
                    <w:adjustRightInd w:val="0"/>
                    <w:snapToGrid w:val="0"/>
                    <w:jc w:val="center"/>
                    <w:rPr>
                      <w:szCs w:val="21"/>
                    </w:rPr>
                  </w:pPr>
                  <w:r>
                    <w:rPr>
                      <w:szCs w:val="21"/>
                    </w:rPr>
                    <w:t>DST-1型</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27</w:t>
                  </w:r>
                </w:p>
              </w:tc>
              <w:tc>
                <w:tcPr>
                  <w:tcW w:w="2608" w:type="dxa"/>
                  <w:tcBorders>
                    <w:tl2br w:val="nil"/>
                    <w:tr2bl w:val="nil"/>
                  </w:tcBorders>
                  <w:vAlign w:val="center"/>
                </w:tcPr>
                <w:p>
                  <w:pPr>
                    <w:tabs>
                      <w:tab w:val="left" w:pos="540"/>
                    </w:tabs>
                    <w:adjustRightInd w:val="0"/>
                    <w:snapToGrid w:val="0"/>
                    <w:jc w:val="center"/>
                    <w:rPr>
                      <w:szCs w:val="21"/>
                    </w:rPr>
                  </w:pPr>
                  <w:r>
                    <w:rPr>
                      <w:szCs w:val="21"/>
                    </w:rPr>
                    <w:t>单极电刀</w:t>
                  </w:r>
                </w:p>
              </w:tc>
              <w:tc>
                <w:tcPr>
                  <w:tcW w:w="1701" w:type="dxa"/>
                  <w:tcBorders>
                    <w:tl2br w:val="nil"/>
                    <w:tr2bl w:val="nil"/>
                  </w:tcBorders>
                  <w:vAlign w:val="center"/>
                </w:tcPr>
                <w:p>
                  <w:pPr>
                    <w:tabs>
                      <w:tab w:val="left" w:pos="540"/>
                    </w:tabs>
                    <w:adjustRightInd w:val="0"/>
                    <w:snapToGrid w:val="0"/>
                    <w:jc w:val="center"/>
                    <w:rPr>
                      <w:szCs w:val="21"/>
                    </w:rPr>
                  </w:pPr>
                  <w:r>
                    <w:rPr>
                      <w:szCs w:val="21"/>
                    </w:rPr>
                    <w:t>POWER-420B</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28</w:t>
                  </w:r>
                </w:p>
              </w:tc>
              <w:tc>
                <w:tcPr>
                  <w:tcW w:w="2608" w:type="dxa"/>
                  <w:tcBorders>
                    <w:tl2br w:val="nil"/>
                    <w:tr2bl w:val="nil"/>
                  </w:tcBorders>
                  <w:vAlign w:val="center"/>
                </w:tcPr>
                <w:p>
                  <w:pPr>
                    <w:tabs>
                      <w:tab w:val="left" w:pos="540"/>
                    </w:tabs>
                    <w:adjustRightInd w:val="0"/>
                    <w:snapToGrid w:val="0"/>
                    <w:jc w:val="center"/>
                    <w:rPr>
                      <w:szCs w:val="21"/>
                    </w:rPr>
                  </w:pPr>
                  <w:r>
                    <w:rPr>
                      <w:szCs w:val="21"/>
                    </w:rPr>
                    <w:t>中央空调</w:t>
                  </w:r>
                </w:p>
              </w:tc>
              <w:tc>
                <w:tcPr>
                  <w:tcW w:w="1701" w:type="dxa"/>
                  <w:tcBorders>
                    <w:tl2br w:val="nil"/>
                    <w:tr2bl w:val="nil"/>
                  </w:tcBorders>
                  <w:vAlign w:val="center"/>
                </w:tcPr>
                <w:p>
                  <w:pPr>
                    <w:tabs>
                      <w:tab w:val="left" w:pos="540"/>
                    </w:tabs>
                    <w:adjustRightInd w:val="0"/>
                    <w:snapToGrid w:val="0"/>
                    <w:jc w:val="center"/>
                    <w:rPr>
                      <w:szCs w:val="21"/>
                    </w:rPr>
                  </w:pPr>
                  <w:r>
                    <w:rPr>
                      <w:szCs w:val="21"/>
                    </w:rPr>
                    <w:t>格力空调</w:t>
                  </w:r>
                </w:p>
                <w:p>
                  <w:pPr>
                    <w:tabs>
                      <w:tab w:val="left" w:pos="540"/>
                    </w:tabs>
                    <w:adjustRightInd w:val="0"/>
                    <w:snapToGrid w:val="0"/>
                    <w:jc w:val="center"/>
                    <w:rPr>
                      <w:szCs w:val="21"/>
                    </w:rPr>
                  </w:pPr>
                  <w:r>
                    <w:rPr>
                      <w:szCs w:val="21"/>
                    </w:rPr>
                    <w:t>SSD1100SW</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29</w:t>
                  </w:r>
                </w:p>
              </w:tc>
              <w:tc>
                <w:tcPr>
                  <w:tcW w:w="2608" w:type="dxa"/>
                  <w:tcBorders>
                    <w:tl2br w:val="nil"/>
                    <w:tr2bl w:val="nil"/>
                  </w:tcBorders>
                  <w:vAlign w:val="center"/>
                </w:tcPr>
                <w:p>
                  <w:pPr>
                    <w:tabs>
                      <w:tab w:val="left" w:pos="540"/>
                    </w:tabs>
                    <w:adjustRightInd w:val="0"/>
                    <w:snapToGrid w:val="0"/>
                    <w:jc w:val="center"/>
                    <w:rPr>
                      <w:szCs w:val="21"/>
                    </w:rPr>
                  </w:pPr>
                  <w:r>
                    <w:rPr>
                      <w:szCs w:val="21"/>
                    </w:rPr>
                    <w:t>恒温水箱</w:t>
                  </w:r>
                </w:p>
              </w:tc>
              <w:tc>
                <w:tcPr>
                  <w:tcW w:w="1701" w:type="dxa"/>
                  <w:tcBorders>
                    <w:tl2br w:val="nil"/>
                    <w:tr2bl w:val="nil"/>
                  </w:tcBorders>
                  <w:vAlign w:val="center"/>
                </w:tcPr>
                <w:p>
                  <w:pPr>
                    <w:tabs>
                      <w:tab w:val="left" w:pos="540"/>
                    </w:tabs>
                    <w:adjustRightInd w:val="0"/>
                    <w:snapToGrid w:val="0"/>
                    <w:jc w:val="center"/>
                    <w:rPr>
                      <w:szCs w:val="21"/>
                    </w:rPr>
                  </w:pPr>
                  <w:r>
                    <w:rPr>
                      <w:szCs w:val="21"/>
                    </w:rPr>
                    <w:t>600-A</w:t>
                  </w:r>
                </w:p>
              </w:tc>
              <w:tc>
                <w:tcPr>
                  <w:tcW w:w="1230" w:type="dxa"/>
                  <w:tcBorders>
                    <w:tl2br w:val="nil"/>
                    <w:tr2bl w:val="nil"/>
                  </w:tcBorders>
                  <w:vAlign w:val="center"/>
                </w:tcPr>
                <w:p>
                  <w:pPr>
                    <w:adjustRightInd w:val="0"/>
                    <w:snapToGrid w:val="0"/>
                    <w:jc w:val="center"/>
                    <w:rPr>
                      <w:szCs w:val="21"/>
                    </w:rPr>
                  </w:pPr>
                  <w:r>
                    <w:rPr>
                      <w:color w:val="000000"/>
                      <w:szCs w:val="21"/>
                    </w:rPr>
                    <w:t>1台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30</w:t>
                  </w:r>
                </w:p>
              </w:tc>
              <w:tc>
                <w:tcPr>
                  <w:tcW w:w="2608" w:type="dxa"/>
                  <w:tcBorders>
                    <w:tl2br w:val="nil"/>
                    <w:tr2bl w:val="nil"/>
                  </w:tcBorders>
                  <w:vAlign w:val="center"/>
                </w:tcPr>
                <w:p>
                  <w:pPr>
                    <w:tabs>
                      <w:tab w:val="left" w:pos="540"/>
                    </w:tabs>
                    <w:adjustRightInd w:val="0"/>
                    <w:snapToGrid w:val="0"/>
                    <w:jc w:val="center"/>
                    <w:rPr>
                      <w:szCs w:val="21"/>
                    </w:rPr>
                  </w:pPr>
                  <w:r>
                    <w:rPr>
                      <w:szCs w:val="21"/>
                    </w:rPr>
                    <w:t>离心机</w:t>
                  </w:r>
                </w:p>
              </w:tc>
              <w:tc>
                <w:tcPr>
                  <w:tcW w:w="1701" w:type="dxa"/>
                  <w:tcBorders>
                    <w:tl2br w:val="nil"/>
                    <w:tr2bl w:val="nil"/>
                  </w:tcBorders>
                  <w:vAlign w:val="center"/>
                </w:tcPr>
                <w:p>
                  <w:pPr>
                    <w:tabs>
                      <w:tab w:val="left" w:pos="540"/>
                    </w:tabs>
                    <w:adjustRightInd w:val="0"/>
                    <w:snapToGrid w:val="0"/>
                    <w:jc w:val="center"/>
                    <w:rPr>
                      <w:szCs w:val="21"/>
                    </w:rPr>
                  </w:pPr>
                  <w:r>
                    <w:rPr>
                      <w:szCs w:val="21"/>
                    </w:rPr>
                    <w:t>LXL-800</w:t>
                  </w:r>
                </w:p>
              </w:tc>
              <w:tc>
                <w:tcPr>
                  <w:tcW w:w="1230" w:type="dxa"/>
                  <w:tcBorders>
                    <w:tl2br w:val="nil"/>
                    <w:tr2bl w:val="nil"/>
                  </w:tcBorders>
                  <w:vAlign w:val="center"/>
                </w:tcPr>
                <w:p>
                  <w:pPr>
                    <w:tabs>
                      <w:tab w:val="left" w:pos="540"/>
                    </w:tabs>
                    <w:adjustRightInd w:val="0"/>
                    <w:snapToGrid w:val="0"/>
                    <w:jc w:val="center"/>
                    <w:rPr>
                      <w:szCs w:val="21"/>
                    </w:rPr>
                  </w:pPr>
                  <w:r>
                    <w:rPr>
                      <w:szCs w:val="21"/>
                    </w:rPr>
                    <w:t>1</w:t>
                  </w:r>
                  <w:r>
                    <w:rPr>
                      <w:color w:val="000000"/>
                      <w:szCs w:val="21"/>
                    </w:rPr>
                    <w:t>台</w:t>
                  </w:r>
                </w:p>
              </w:tc>
              <w:tc>
                <w:tcPr>
                  <w:tcW w:w="2170" w:type="dxa"/>
                  <w:tcBorders>
                    <w:tl2br w:val="nil"/>
                    <w:tr2bl w:val="nil"/>
                  </w:tcBorders>
                  <w:vAlign w:val="center"/>
                </w:tcPr>
                <w:p>
                  <w:pPr>
                    <w:adjustRightInd w:val="0"/>
                    <w:snapToGrid w:val="0"/>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szCs w:val="21"/>
                    </w:rPr>
                  </w:pPr>
                  <w:r>
                    <w:rPr>
                      <w:color w:val="000000"/>
                      <w:kern w:val="0"/>
                      <w:sz w:val="22"/>
                      <w:szCs w:val="22"/>
                    </w:rPr>
                    <w:t>31</w:t>
                  </w:r>
                </w:p>
              </w:tc>
              <w:tc>
                <w:tcPr>
                  <w:tcW w:w="2608" w:type="dxa"/>
                  <w:tcBorders>
                    <w:tl2br w:val="nil"/>
                    <w:tr2bl w:val="nil"/>
                  </w:tcBorders>
                  <w:vAlign w:val="center"/>
                </w:tcPr>
                <w:p>
                  <w:pPr>
                    <w:widowControl/>
                    <w:adjustRightInd w:val="0"/>
                    <w:snapToGrid w:val="0"/>
                    <w:jc w:val="center"/>
                    <w:textAlignment w:val="top"/>
                    <w:rPr>
                      <w:szCs w:val="21"/>
                    </w:rPr>
                  </w:pPr>
                  <w:r>
                    <w:rPr>
                      <w:color w:val="000000"/>
                      <w:kern w:val="0"/>
                      <w:sz w:val="22"/>
                      <w:szCs w:val="22"/>
                    </w:rPr>
                    <w:t>电动起立床</w:t>
                  </w:r>
                </w:p>
              </w:tc>
              <w:tc>
                <w:tcPr>
                  <w:tcW w:w="1701" w:type="dxa"/>
                  <w:tcBorders>
                    <w:tl2br w:val="nil"/>
                    <w:tr2bl w:val="nil"/>
                  </w:tcBorders>
                  <w:vAlign w:val="center"/>
                </w:tcPr>
                <w:p>
                  <w:pPr>
                    <w:widowControl/>
                    <w:adjustRightInd w:val="0"/>
                    <w:snapToGrid w:val="0"/>
                    <w:jc w:val="center"/>
                    <w:textAlignment w:val="center"/>
                    <w:rPr>
                      <w:szCs w:val="21"/>
                    </w:rPr>
                  </w:pPr>
                  <w:r>
                    <w:rPr>
                      <w:color w:val="000000"/>
                      <w:kern w:val="0"/>
                      <w:szCs w:val="21"/>
                    </w:rPr>
                    <w:t>YB-ZLC-3</w:t>
                  </w:r>
                </w:p>
              </w:tc>
              <w:tc>
                <w:tcPr>
                  <w:tcW w:w="1230" w:type="dxa"/>
                  <w:tcBorders>
                    <w:tl2br w:val="nil"/>
                    <w:tr2bl w:val="nil"/>
                  </w:tcBorders>
                  <w:vAlign w:val="center"/>
                </w:tcPr>
                <w:p>
                  <w:pPr>
                    <w:widowControl/>
                    <w:adjustRightInd w:val="0"/>
                    <w:snapToGrid w:val="0"/>
                    <w:jc w:val="center"/>
                    <w:textAlignment w:val="top"/>
                    <w:rPr>
                      <w:szCs w:val="21"/>
                    </w:rPr>
                  </w:pPr>
                  <w:r>
                    <w:rPr>
                      <w:color w:val="000000"/>
                      <w:kern w:val="0"/>
                      <w:sz w:val="22"/>
                      <w:szCs w:val="22"/>
                    </w:rPr>
                    <w:t>2</w:t>
                  </w:r>
                  <w:r>
                    <w:rPr>
                      <w:color w:val="000000"/>
                      <w:szCs w:val="21"/>
                    </w:rPr>
                    <w:t>台</w:t>
                  </w:r>
                </w:p>
              </w:tc>
              <w:tc>
                <w:tcPr>
                  <w:tcW w:w="2170" w:type="dxa"/>
                  <w:tcBorders>
                    <w:tl2br w:val="nil"/>
                    <w:tr2bl w:val="nil"/>
                  </w:tcBorders>
                  <w:vAlign w:val="center"/>
                </w:tcPr>
                <w:p>
                  <w:pPr>
                    <w:widowControl/>
                    <w:adjustRightInd w:val="0"/>
                    <w:snapToGrid w:val="0"/>
                    <w:jc w:val="center"/>
                    <w:textAlignment w:val="top"/>
                    <w:rPr>
                      <w:color w:val="000000"/>
                      <w:kern w:val="0"/>
                      <w:sz w:val="22"/>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5" w:type="dxa"/>
                  <w:tcBorders>
                    <w:tl2br w:val="nil"/>
                    <w:tr2bl w:val="nil"/>
                  </w:tcBorders>
                  <w:vAlign w:val="center"/>
                </w:tcPr>
                <w:p>
                  <w:pPr>
                    <w:widowControl/>
                    <w:adjustRightInd w:val="0"/>
                    <w:snapToGrid w:val="0"/>
                    <w:jc w:val="center"/>
                    <w:textAlignment w:val="center"/>
                    <w:rPr>
                      <w:color w:val="000000"/>
                      <w:kern w:val="0"/>
                      <w:sz w:val="22"/>
                      <w:szCs w:val="22"/>
                    </w:rPr>
                  </w:pPr>
                  <w:r>
                    <w:rPr>
                      <w:color w:val="000000"/>
                      <w:kern w:val="0"/>
                      <w:sz w:val="22"/>
                      <w:szCs w:val="22"/>
                    </w:rPr>
                    <w:t>32</w:t>
                  </w:r>
                </w:p>
              </w:tc>
              <w:tc>
                <w:tcPr>
                  <w:tcW w:w="2608" w:type="dxa"/>
                  <w:tcBorders>
                    <w:tl2br w:val="nil"/>
                    <w:tr2bl w:val="nil"/>
                  </w:tcBorders>
                  <w:vAlign w:val="center"/>
                </w:tcPr>
                <w:p>
                  <w:pPr>
                    <w:widowControl/>
                    <w:adjustRightInd w:val="0"/>
                    <w:snapToGrid w:val="0"/>
                    <w:jc w:val="center"/>
                    <w:textAlignment w:val="top"/>
                    <w:rPr>
                      <w:color w:val="000000"/>
                      <w:kern w:val="0"/>
                      <w:sz w:val="22"/>
                      <w:szCs w:val="22"/>
                    </w:rPr>
                  </w:pPr>
                  <w:r>
                    <w:rPr>
                      <w:rFonts w:hint="eastAsia"/>
                      <w:color w:val="000000"/>
                      <w:kern w:val="0"/>
                      <w:sz w:val="22"/>
                      <w:szCs w:val="22"/>
                    </w:rPr>
                    <w:t>病床</w:t>
                  </w:r>
                </w:p>
              </w:tc>
              <w:tc>
                <w:tcPr>
                  <w:tcW w:w="1701" w:type="dxa"/>
                  <w:tcBorders>
                    <w:tl2br w:val="nil"/>
                    <w:tr2bl w:val="nil"/>
                  </w:tcBorders>
                  <w:vAlign w:val="center"/>
                </w:tcPr>
                <w:p>
                  <w:pPr>
                    <w:widowControl/>
                    <w:adjustRightInd w:val="0"/>
                    <w:snapToGrid w:val="0"/>
                    <w:jc w:val="center"/>
                    <w:textAlignment w:val="center"/>
                    <w:rPr>
                      <w:color w:val="000000"/>
                      <w:kern w:val="0"/>
                      <w:sz w:val="22"/>
                      <w:szCs w:val="22"/>
                    </w:rPr>
                  </w:pPr>
                  <w:r>
                    <w:rPr>
                      <w:color w:val="000000"/>
                      <w:kern w:val="0"/>
                      <w:sz w:val="22"/>
                      <w:szCs w:val="22"/>
                    </w:rPr>
                    <w:t>/</w:t>
                  </w:r>
                </w:p>
              </w:tc>
              <w:tc>
                <w:tcPr>
                  <w:tcW w:w="1230" w:type="dxa"/>
                  <w:tcBorders>
                    <w:tl2br w:val="nil"/>
                    <w:tr2bl w:val="nil"/>
                  </w:tcBorders>
                  <w:vAlign w:val="center"/>
                </w:tcPr>
                <w:p>
                  <w:pPr>
                    <w:widowControl/>
                    <w:adjustRightInd w:val="0"/>
                    <w:snapToGrid w:val="0"/>
                    <w:jc w:val="center"/>
                    <w:textAlignment w:val="top"/>
                    <w:rPr>
                      <w:color w:val="000000"/>
                      <w:kern w:val="0"/>
                      <w:sz w:val="22"/>
                      <w:szCs w:val="22"/>
                    </w:rPr>
                  </w:pPr>
                  <w:r>
                    <w:rPr>
                      <w:rFonts w:hint="eastAsia"/>
                      <w:color w:val="000000"/>
                      <w:kern w:val="0"/>
                      <w:sz w:val="22"/>
                      <w:szCs w:val="22"/>
                    </w:rPr>
                    <w:t>100张</w:t>
                  </w:r>
                </w:p>
              </w:tc>
              <w:tc>
                <w:tcPr>
                  <w:tcW w:w="2170" w:type="dxa"/>
                  <w:tcBorders>
                    <w:tl2br w:val="nil"/>
                    <w:tr2bl w:val="nil"/>
                  </w:tcBorders>
                  <w:vAlign w:val="center"/>
                </w:tcPr>
                <w:p>
                  <w:pPr>
                    <w:widowControl/>
                    <w:adjustRightInd w:val="0"/>
                    <w:snapToGrid w:val="0"/>
                    <w:jc w:val="center"/>
                    <w:textAlignment w:val="top"/>
                    <w:rPr>
                      <w:color w:val="000000"/>
                      <w:kern w:val="0"/>
                      <w:sz w:val="22"/>
                      <w:szCs w:val="22"/>
                    </w:rPr>
                  </w:pPr>
                </w:p>
              </w:tc>
            </w:tr>
          </w:tbl>
          <w:p>
            <w:pPr>
              <w:adjustRightInd w:val="0"/>
              <w:snapToGrid w:val="0"/>
              <w:spacing w:line="360" w:lineRule="auto"/>
              <w:ind w:firstLine="422" w:firstLineChars="200"/>
              <w:rPr>
                <w:b/>
                <w:lang w:val="pt-BR"/>
              </w:rPr>
            </w:pPr>
          </w:p>
          <w:p>
            <w:pPr>
              <w:adjustRightInd w:val="0"/>
              <w:snapToGrid w:val="0"/>
              <w:spacing w:line="360" w:lineRule="auto"/>
              <w:rPr>
                <w:b/>
                <w:bCs/>
                <w:sz w:val="24"/>
              </w:rPr>
            </w:pPr>
            <w:r>
              <w:rPr>
                <w:rFonts w:hint="eastAsia"/>
                <w:b/>
                <w:bCs/>
                <w:sz w:val="24"/>
              </w:rPr>
              <w:t>四</w:t>
            </w:r>
            <w:r>
              <w:rPr>
                <w:b/>
                <w:bCs/>
                <w:sz w:val="24"/>
              </w:rPr>
              <w:t>、给排水、供电</w:t>
            </w:r>
          </w:p>
          <w:p>
            <w:pPr>
              <w:adjustRightInd w:val="0"/>
              <w:snapToGrid w:val="0"/>
              <w:spacing w:line="360" w:lineRule="auto"/>
              <w:ind w:firstLine="480" w:firstLineChars="200"/>
              <w:rPr>
                <w:sz w:val="24"/>
              </w:rPr>
            </w:pPr>
            <w:r>
              <w:rPr>
                <w:sz w:val="24"/>
              </w:rPr>
              <w:t>给排水：本项目职工</w:t>
            </w:r>
            <w:r>
              <w:rPr>
                <w:rFonts w:hint="eastAsia"/>
                <w:sz w:val="24"/>
              </w:rPr>
              <w:t>98人</w:t>
            </w:r>
            <w:r>
              <w:rPr>
                <w:sz w:val="24"/>
              </w:rPr>
              <w:t>，</w:t>
            </w:r>
            <w:r>
              <w:rPr>
                <w:rFonts w:hint="eastAsia"/>
                <w:sz w:val="24"/>
              </w:rPr>
              <w:t>三</w:t>
            </w:r>
            <w:r>
              <w:rPr>
                <w:sz w:val="24"/>
              </w:rPr>
              <w:t>班制，8小时工作制，全年</w:t>
            </w:r>
            <w:r>
              <w:rPr>
                <w:rFonts w:hint="eastAsia"/>
                <w:sz w:val="24"/>
              </w:rPr>
              <w:t>工作365</w:t>
            </w:r>
            <w:r>
              <w:rPr>
                <w:sz w:val="24"/>
              </w:rPr>
              <w:t>天，餐饮废水经隔油池处理后与医疗废水、洗涤废水、生活污水一同经化粪池预处理后排入医院污水处理站，经污水处理站处理后达标排入柳青七支渠。</w:t>
            </w:r>
          </w:p>
          <w:p>
            <w:pPr>
              <w:adjustRightInd w:val="0"/>
              <w:snapToGrid w:val="0"/>
              <w:spacing w:line="360" w:lineRule="auto"/>
              <w:ind w:firstLine="480" w:firstLineChars="200"/>
              <w:rPr>
                <w:b/>
                <w:sz w:val="24"/>
              </w:rPr>
            </w:pPr>
            <w:r>
              <w:rPr>
                <w:sz w:val="24"/>
              </w:rPr>
              <w:t>供电：本项目年用电量</w:t>
            </w:r>
            <w:r>
              <w:rPr>
                <w:rFonts w:hint="eastAsia"/>
                <w:sz w:val="24"/>
              </w:rPr>
              <w:t>3万</w:t>
            </w:r>
            <w:r>
              <w:rPr>
                <w:sz w:val="24"/>
              </w:rPr>
              <w:t>度，由国家电网供电。</w:t>
            </w:r>
          </w:p>
          <w:p>
            <w:pPr>
              <w:adjustRightInd w:val="0"/>
              <w:snapToGrid w:val="0"/>
              <w:spacing w:line="360" w:lineRule="auto"/>
              <w:rPr>
                <w:b/>
                <w:sz w:val="24"/>
              </w:rPr>
            </w:pPr>
            <w:r>
              <w:rPr>
                <w:rFonts w:hint="eastAsia"/>
                <w:b/>
                <w:sz w:val="24"/>
              </w:rPr>
              <w:t>五</w:t>
            </w:r>
            <w:r>
              <w:rPr>
                <w:b/>
                <w:sz w:val="24"/>
              </w:rPr>
              <w:t>、与有关政策相符性分析</w:t>
            </w:r>
          </w:p>
          <w:p>
            <w:pPr>
              <w:adjustRightInd w:val="0"/>
              <w:snapToGrid w:val="0"/>
              <w:spacing w:line="360" w:lineRule="auto"/>
              <w:ind w:firstLine="480" w:firstLineChars="200"/>
              <w:rPr>
                <w:sz w:val="24"/>
              </w:rPr>
            </w:pPr>
            <w:r>
              <w:rPr>
                <w:sz w:val="24"/>
              </w:rPr>
              <w:t>1、产业政策相符性分析</w:t>
            </w:r>
          </w:p>
          <w:p>
            <w:pPr>
              <w:adjustRightInd w:val="0"/>
              <w:snapToGrid w:val="0"/>
              <w:spacing w:line="360" w:lineRule="auto"/>
              <w:ind w:firstLine="480" w:firstLineChars="200"/>
              <w:rPr>
                <w:sz w:val="24"/>
              </w:rPr>
            </w:pPr>
            <w:r>
              <w:rPr>
                <w:sz w:val="24"/>
              </w:rPr>
              <w:t>根据《国民经济行业分类》（GB/T4754-2017），本项目属于</w:t>
            </w:r>
            <w:r>
              <w:rPr>
                <w:rFonts w:hint="eastAsia"/>
                <w:sz w:val="24"/>
              </w:rPr>
              <w:t>Q8411综合医院</w:t>
            </w:r>
            <w:r>
              <w:rPr>
                <w:sz w:val="24"/>
              </w:rPr>
              <w:t>。根据《产业结构调整指导目录（2011年本）》（2013年修正），本项目属于第三十六款教育、文化、卫生、体育服务业</w:t>
            </w:r>
            <w:r>
              <w:rPr>
                <w:rFonts w:hint="eastAsia"/>
                <w:sz w:val="24"/>
              </w:rPr>
              <w:t>，</w:t>
            </w:r>
            <w:r>
              <w:rPr>
                <w:sz w:val="24"/>
              </w:rPr>
              <w:t xml:space="preserve">第29条中的 </w:t>
            </w:r>
            <w:r>
              <w:rPr>
                <w:rFonts w:hint="eastAsia"/>
                <w:sz w:val="24"/>
              </w:rPr>
              <w:t>“</w:t>
            </w:r>
            <w:r>
              <w:rPr>
                <w:sz w:val="24"/>
              </w:rPr>
              <w:t>医疗卫生服务设施建设</w:t>
            </w:r>
            <w:r>
              <w:rPr>
                <w:rFonts w:hint="eastAsia"/>
                <w:sz w:val="24"/>
              </w:rPr>
              <w:t>”</w:t>
            </w:r>
            <w:r>
              <w:rPr>
                <w:sz w:val="24"/>
              </w:rPr>
              <w:t>。因此，</w:t>
            </w:r>
            <w:r>
              <w:rPr>
                <w:rFonts w:hint="eastAsia"/>
                <w:sz w:val="24"/>
              </w:rPr>
              <w:t>本</w:t>
            </w:r>
            <w:r>
              <w:rPr>
                <w:sz w:val="24"/>
              </w:rPr>
              <w:t>项目符合国家产业政策。项目已经在</w:t>
            </w:r>
            <w:r>
              <w:rPr>
                <w:rFonts w:hint="eastAsia"/>
                <w:sz w:val="24"/>
              </w:rPr>
              <w:t>延津县发展和改革委员会</w:t>
            </w:r>
            <w:r>
              <w:rPr>
                <w:sz w:val="24"/>
              </w:rPr>
              <w:t>备案，项目代码：</w:t>
            </w:r>
            <w:r>
              <w:rPr>
                <w:rFonts w:hint="eastAsia"/>
                <w:bCs/>
                <w:sz w:val="24"/>
              </w:rPr>
              <w:t>2018-410726-83-03-036801</w:t>
            </w:r>
            <w:r>
              <w:rPr>
                <w:sz w:val="24"/>
              </w:rPr>
              <w:t>。</w:t>
            </w:r>
          </w:p>
          <w:p>
            <w:pPr>
              <w:adjustRightInd w:val="0"/>
              <w:snapToGrid w:val="0"/>
              <w:spacing w:line="360" w:lineRule="auto"/>
              <w:rPr>
                <w:sz w:val="24"/>
              </w:rPr>
            </w:pPr>
            <w:r>
              <w:rPr>
                <w:sz w:val="24"/>
              </w:rPr>
              <w:t xml:space="preserve">    2、与新环〔2015〕342号文相符性分析</w:t>
            </w:r>
          </w:p>
          <w:p>
            <w:pPr>
              <w:adjustRightInd w:val="0"/>
              <w:snapToGrid w:val="0"/>
              <w:spacing w:line="360" w:lineRule="auto"/>
              <w:ind w:firstLine="480" w:firstLineChars="200"/>
              <w:rPr>
                <w:sz w:val="24"/>
              </w:rPr>
            </w:pPr>
            <w:r>
              <w:rPr>
                <w:color w:val="000000"/>
                <w:sz w:val="24"/>
              </w:rPr>
              <w:t>本项目位于</w:t>
            </w:r>
            <w:r>
              <w:rPr>
                <w:rFonts w:hint="eastAsia"/>
                <w:color w:val="000000"/>
                <w:sz w:val="24"/>
              </w:rPr>
              <w:t>新乡市延津县丰庄镇绳屯村西北</w:t>
            </w:r>
            <w:r>
              <w:rPr>
                <w:color w:val="000000"/>
                <w:sz w:val="24"/>
              </w:rPr>
              <w:t>，与</w:t>
            </w:r>
            <w:r>
              <w:rPr>
                <w:sz w:val="24"/>
              </w:rPr>
              <w:t>《关于印发深化建设项目环境影响评价审批制度改革实施细则的通知》新环〔2015〕342号（以下简称《通知》），对照分析见下表。</w:t>
            </w:r>
          </w:p>
          <w:p>
            <w:pPr>
              <w:adjustRightInd w:val="0"/>
              <w:snapToGrid w:val="0"/>
              <w:jc w:val="center"/>
              <w:textAlignment w:val="baseline"/>
              <w:rPr>
                <w:rFonts w:eastAsia="黑体"/>
                <w:bCs/>
                <w:sz w:val="24"/>
              </w:rPr>
            </w:pPr>
            <w:r>
              <w:rPr>
                <w:rFonts w:eastAsia="黑体"/>
                <w:bCs/>
                <w:sz w:val="24"/>
              </w:rPr>
              <w:t>表</w:t>
            </w:r>
            <w:r>
              <w:rPr>
                <w:rFonts w:hint="eastAsia" w:eastAsia="黑体"/>
                <w:bCs/>
                <w:sz w:val="24"/>
              </w:rPr>
              <w:t>5</w:t>
            </w:r>
            <w:r>
              <w:rPr>
                <w:rFonts w:eastAsia="黑体"/>
                <w:bCs/>
                <w:sz w:val="24"/>
              </w:rPr>
              <w:t xml:space="preserve">  与《通知》对比分析一览表</w:t>
            </w:r>
          </w:p>
          <w:tbl>
            <w:tblPr>
              <w:tblStyle w:val="36"/>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859"/>
              <w:gridCol w:w="3615"/>
              <w:gridCol w:w="1647"/>
              <w:gridCol w:w="112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57" w:type="dxa"/>
                  <w:tcBorders>
                    <w:top w:val="single" w:color="auto" w:sz="8" w:space="0"/>
                    <w:left w:val="nil"/>
                    <w:bottom w:val="single" w:color="auto" w:sz="8" w:space="0"/>
                  </w:tcBorders>
                  <w:vAlign w:val="center"/>
                </w:tcPr>
                <w:p>
                  <w:pPr>
                    <w:adjustRightInd w:val="0"/>
                    <w:snapToGrid w:val="0"/>
                    <w:jc w:val="center"/>
                    <w:rPr>
                      <w:bCs/>
                      <w:szCs w:val="21"/>
                    </w:rPr>
                  </w:pPr>
                  <w:r>
                    <w:rPr>
                      <w:bCs/>
                      <w:szCs w:val="21"/>
                    </w:rPr>
                    <w:t>项目</w:t>
                  </w:r>
                </w:p>
              </w:tc>
              <w:tc>
                <w:tcPr>
                  <w:tcW w:w="4474" w:type="dxa"/>
                  <w:gridSpan w:val="2"/>
                  <w:tcBorders>
                    <w:top w:val="single" w:color="auto" w:sz="8" w:space="0"/>
                    <w:bottom w:val="single" w:color="auto" w:sz="8" w:space="0"/>
                  </w:tcBorders>
                  <w:vAlign w:val="center"/>
                </w:tcPr>
                <w:p>
                  <w:pPr>
                    <w:adjustRightInd w:val="0"/>
                    <w:snapToGrid w:val="0"/>
                    <w:jc w:val="center"/>
                    <w:rPr>
                      <w:bCs/>
                      <w:szCs w:val="21"/>
                    </w:rPr>
                  </w:pPr>
                  <w:r>
                    <w:rPr>
                      <w:bCs/>
                      <w:szCs w:val="21"/>
                    </w:rPr>
                    <w:t>与本项目相关条文</w:t>
                  </w:r>
                </w:p>
              </w:tc>
              <w:tc>
                <w:tcPr>
                  <w:tcW w:w="1647" w:type="dxa"/>
                  <w:tcBorders>
                    <w:top w:val="single" w:color="auto" w:sz="8" w:space="0"/>
                    <w:bottom w:val="single" w:color="auto" w:sz="8" w:space="0"/>
                  </w:tcBorders>
                  <w:vAlign w:val="center"/>
                </w:tcPr>
                <w:p>
                  <w:pPr>
                    <w:adjustRightInd w:val="0"/>
                    <w:snapToGrid w:val="0"/>
                    <w:jc w:val="center"/>
                    <w:rPr>
                      <w:bCs/>
                      <w:szCs w:val="21"/>
                    </w:rPr>
                  </w:pPr>
                  <w:r>
                    <w:rPr>
                      <w:bCs/>
                      <w:szCs w:val="21"/>
                    </w:rPr>
                    <w:t>本项目情况</w:t>
                  </w:r>
                </w:p>
              </w:tc>
              <w:tc>
                <w:tcPr>
                  <w:tcW w:w="1126" w:type="dxa"/>
                  <w:tcBorders>
                    <w:top w:val="single" w:color="auto" w:sz="8" w:space="0"/>
                    <w:bottom w:val="single" w:color="auto" w:sz="8" w:space="0"/>
                    <w:right w:val="nil"/>
                  </w:tcBorders>
                  <w:vAlign w:val="center"/>
                </w:tcPr>
                <w:p>
                  <w:pPr>
                    <w:adjustRightInd w:val="0"/>
                    <w:snapToGrid w:val="0"/>
                    <w:jc w:val="center"/>
                    <w:rPr>
                      <w:bCs/>
                      <w:szCs w:val="21"/>
                    </w:rPr>
                  </w:pPr>
                  <w:r>
                    <w:rPr>
                      <w:bCs/>
                      <w:szCs w:val="21"/>
                    </w:rPr>
                    <w:t>对比结果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57" w:type="dxa"/>
                  <w:vMerge w:val="restart"/>
                  <w:tcBorders>
                    <w:top w:val="single" w:color="auto" w:sz="8" w:space="0"/>
                    <w:left w:val="nil"/>
                  </w:tcBorders>
                  <w:vAlign w:val="center"/>
                </w:tcPr>
                <w:p>
                  <w:pPr>
                    <w:adjustRightInd w:val="0"/>
                    <w:snapToGrid w:val="0"/>
                    <w:jc w:val="center"/>
                    <w:rPr>
                      <w:szCs w:val="21"/>
                    </w:rPr>
                  </w:pPr>
                  <w:r>
                    <w:rPr>
                      <w:szCs w:val="21"/>
                    </w:rPr>
                    <w:t>新乡市主体功能区分</w:t>
                  </w:r>
                </w:p>
              </w:tc>
              <w:tc>
                <w:tcPr>
                  <w:tcW w:w="4474" w:type="dxa"/>
                  <w:gridSpan w:val="2"/>
                  <w:tcBorders>
                    <w:top w:val="single" w:color="auto" w:sz="8" w:space="0"/>
                  </w:tcBorders>
                  <w:vAlign w:val="center"/>
                </w:tcPr>
                <w:p>
                  <w:pPr>
                    <w:adjustRightInd w:val="0"/>
                    <w:snapToGrid w:val="0"/>
                    <w:jc w:val="center"/>
                    <w:rPr>
                      <w:szCs w:val="21"/>
                    </w:rPr>
                  </w:pPr>
                  <w:r>
                    <w:rPr>
                      <w:szCs w:val="21"/>
                    </w:rPr>
                    <w:t>工业准入优先区：我市范围内的省级产业集聚区、市级人民政府规范设立的专业园区。</w:t>
                  </w:r>
                </w:p>
              </w:tc>
              <w:tc>
                <w:tcPr>
                  <w:tcW w:w="1647" w:type="dxa"/>
                  <w:vMerge w:val="restart"/>
                  <w:tcBorders>
                    <w:top w:val="single" w:color="auto" w:sz="8" w:space="0"/>
                  </w:tcBorders>
                  <w:vAlign w:val="center"/>
                </w:tcPr>
                <w:p>
                  <w:pPr>
                    <w:adjustRightInd w:val="0"/>
                    <w:snapToGrid w:val="0"/>
                    <w:jc w:val="center"/>
                    <w:rPr>
                      <w:szCs w:val="21"/>
                      <w:highlight w:val="yellow"/>
                    </w:rPr>
                  </w:pPr>
                  <w:r>
                    <w:rPr>
                      <w:szCs w:val="21"/>
                    </w:rPr>
                    <w:t>项目厂址位于</w:t>
                  </w:r>
                  <w:r>
                    <w:rPr>
                      <w:rFonts w:hint="eastAsia"/>
                      <w:szCs w:val="21"/>
                    </w:rPr>
                    <w:t>新乡市延津县丰庄镇绳屯村西北</w:t>
                  </w:r>
                </w:p>
              </w:tc>
              <w:tc>
                <w:tcPr>
                  <w:tcW w:w="1126" w:type="dxa"/>
                  <w:tcBorders>
                    <w:top w:val="single" w:color="auto" w:sz="8" w:space="0"/>
                    <w:right w:val="nil"/>
                  </w:tcBorders>
                  <w:vAlign w:val="center"/>
                </w:tcPr>
                <w:p>
                  <w:pPr>
                    <w:adjustRightInd w:val="0"/>
                    <w:snapToGrid w:val="0"/>
                    <w:jc w:val="center"/>
                    <w:rPr>
                      <w:szCs w:val="21"/>
                    </w:rPr>
                  </w:pPr>
                  <w:r>
                    <w:rPr>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57" w:type="dxa"/>
                  <w:vMerge w:val="continue"/>
                  <w:tcBorders>
                    <w:top w:val="single" w:color="auto" w:sz="8" w:space="0"/>
                    <w:left w:val="nil"/>
                  </w:tcBorders>
                  <w:vAlign w:val="center"/>
                </w:tcPr>
                <w:p>
                  <w:pPr>
                    <w:adjustRightInd w:val="0"/>
                    <w:snapToGrid w:val="0"/>
                    <w:jc w:val="center"/>
                    <w:rPr>
                      <w:szCs w:val="21"/>
                    </w:rPr>
                  </w:pPr>
                </w:p>
              </w:tc>
              <w:tc>
                <w:tcPr>
                  <w:tcW w:w="4474" w:type="dxa"/>
                  <w:gridSpan w:val="2"/>
                  <w:tcBorders>
                    <w:top w:val="single" w:color="auto" w:sz="8" w:space="0"/>
                  </w:tcBorders>
                  <w:vAlign w:val="center"/>
                </w:tcPr>
                <w:p>
                  <w:pPr>
                    <w:adjustRightInd w:val="0"/>
                    <w:snapToGrid w:val="0"/>
                    <w:jc w:val="center"/>
                    <w:rPr>
                      <w:szCs w:val="21"/>
                    </w:rPr>
                  </w:pPr>
                  <w:r>
                    <w:rPr>
                      <w:szCs w:val="21"/>
                    </w:rPr>
                    <w:t>城市人居功能区：新乡市市区（含平原城乡一体示范区）、县城建成区，以及规划区中以居住、商贸、文教科研为主的区域。</w:t>
                  </w:r>
                </w:p>
              </w:tc>
              <w:tc>
                <w:tcPr>
                  <w:tcW w:w="1647" w:type="dxa"/>
                  <w:vMerge w:val="continue"/>
                  <w:tcBorders>
                    <w:top w:val="single" w:color="auto" w:sz="8" w:space="0"/>
                  </w:tcBorders>
                  <w:vAlign w:val="center"/>
                </w:tcPr>
                <w:p>
                  <w:pPr>
                    <w:adjustRightInd w:val="0"/>
                    <w:snapToGrid w:val="0"/>
                    <w:jc w:val="center"/>
                    <w:rPr>
                      <w:szCs w:val="21"/>
                    </w:rPr>
                  </w:pPr>
                </w:p>
              </w:tc>
              <w:tc>
                <w:tcPr>
                  <w:tcW w:w="1126" w:type="dxa"/>
                  <w:tcBorders>
                    <w:top w:val="single" w:color="auto" w:sz="8" w:space="0"/>
                    <w:right w:val="nil"/>
                  </w:tcBorders>
                  <w:vAlign w:val="center"/>
                </w:tcPr>
                <w:p>
                  <w:pPr>
                    <w:adjustRightInd w:val="0"/>
                    <w:snapToGrid w:val="0"/>
                    <w:jc w:val="center"/>
                    <w:rPr>
                      <w:szCs w:val="21"/>
                    </w:rPr>
                  </w:pPr>
                  <w:r>
                    <w:rPr>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257" w:type="dxa"/>
                  <w:vMerge w:val="continue"/>
                  <w:tcBorders>
                    <w:left w:val="nil"/>
                  </w:tcBorders>
                  <w:vAlign w:val="center"/>
                </w:tcPr>
                <w:p>
                  <w:pPr>
                    <w:adjustRightInd w:val="0"/>
                    <w:snapToGrid w:val="0"/>
                    <w:jc w:val="center"/>
                    <w:rPr>
                      <w:szCs w:val="21"/>
                    </w:rPr>
                  </w:pPr>
                </w:p>
              </w:tc>
              <w:tc>
                <w:tcPr>
                  <w:tcW w:w="4474" w:type="dxa"/>
                  <w:gridSpan w:val="2"/>
                  <w:vAlign w:val="center"/>
                </w:tcPr>
                <w:p>
                  <w:pPr>
                    <w:adjustRightInd w:val="0"/>
                    <w:snapToGrid w:val="0"/>
                    <w:jc w:val="center"/>
                    <w:rPr>
                      <w:szCs w:val="21"/>
                    </w:rPr>
                  </w:pPr>
                  <w:r>
                    <w:rPr>
                      <w:szCs w:val="21"/>
                    </w:rPr>
                    <w:t>农产品主产区：辉县市、获嘉县、原阳县、延津县、封丘县。（不含产业集聚区、专业园区和县城建成区以及规划区中以居住、商贸、文教科研为主的区域）</w:t>
                  </w:r>
                </w:p>
              </w:tc>
              <w:tc>
                <w:tcPr>
                  <w:tcW w:w="1647" w:type="dxa"/>
                  <w:vMerge w:val="continue"/>
                  <w:vAlign w:val="center"/>
                </w:tcPr>
                <w:p>
                  <w:pPr>
                    <w:adjustRightInd w:val="0"/>
                    <w:snapToGrid w:val="0"/>
                    <w:jc w:val="center"/>
                    <w:rPr>
                      <w:szCs w:val="21"/>
                      <w:highlight w:val="yellow"/>
                    </w:rPr>
                  </w:pPr>
                </w:p>
              </w:tc>
              <w:tc>
                <w:tcPr>
                  <w:tcW w:w="1126" w:type="dxa"/>
                  <w:tcBorders>
                    <w:right w:val="nil"/>
                  </w:tcBorders>
                  <w:vAlign w:val="center"/>
                </w:tcPr>
                <w:p>
                  <w:pPr>
                    <w:adjustRightInd w:val="0"/>
                    <w:snapToGrid w:val="0"/>
                    <w:jc w:val="center"/>
                    <w:rPr>
                      <w:szCs w:val="21"/>
                    </w:rPr>
                  </w:pPr>
                  <w:r>
                    <w:rPr>
                      <w:szCs w:val="21"/>
                    </w:rPr>
                    <w:t>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57" w:type="dxa"/>
                  <w:vMerge w:val="continue"/>
                  <w:tcBorders>
                    <w:left w:val="nil"/>
                  </w:tcBorders>
                  <w:vAlign w:val="center"/>
                </w:tcPr>
                <w:p>
                  <w:pPr>
                    <w:adjustRightInd w:val="0"/>
                    <w:snapToGrid w:val="0"/>
                    <w:jc w:val="center"/>
                    <w:rPr>
                      <w:szCs w:val="21"/>
                    </w:rPr>
                  </w:pPr>
                </w:p>
              </w:tc>
              <w:tc>
                <w:tcPr>
                  <w:tcW w:w="4474" w:type="dxa"/>
                  <w:gridSpan w:val="2"/>
                  <w:vAlign w:val="center"/>
                </w:tcPr>
                <w:p>
                  <w:pPr>
                    <w:adjustRightInd w:val="0"/>
                    <w:snapToGrid w:val="0"/>
                    <w:jc w:val="center"/>
                    <w:rPr>
                      <w:szCs w:val="21"/>
                    </w:rPr>
                  </w:pPr>
                  <w:r>
                    <w:rPr>
                      <w:szCs w:val="21"/>
                    </w:rPr>
                    <w:t>特殊环境敏感区：（1）禁止开发区域：国家、省级自然保护区，世界文化自然遗产，国家、省级风景名胜区，国家，省级森林公园，国家级、省级地质公园，国家、省级湿地公园，国家级、省级水产种植资源保护区；（2）依法划定的集中式饮用水源地一、二级保护区</w:t>
                  </w:r>
                </w:p>
              </w:tc>
              <w:tc>
                <w:tcPr>
                  <w:tcW w:w="1647" w:type="dxa"/>
                  <w:vMerge w:val="continue"/>
                  <w:vAlign w:val="center"/>
                </w:tcPr>
                <w:p>
                  <w:pPr>
                    <w:adjustRightInd w:val="0"/>
                    <w:snapToGrid w:val="0"/>
                    <w:jc w:val="center"/>
                    <w:rPr>
                      <w:szCs w:val="21"/>
                      <w:highlight w:val="yellow"/>
                    </w:rPr>
                  </w:pPr>
                </w:p>
              </w:tc>
              <w:tc>
                <w:tcPr>
                  <w:tcW w:w="1126" w:type="dxa"/>
                  <w:tcBorders>
                    <w:right w:val="nil"/>
                  </w:tcBorders>
                  <w:vAlign w:val="center"/>
                </w:tcPr>
                <w:p>
                  <w:pPr>
                    <w:adjustRightInd w:val="0"/>
                    <w:snapToGrid w:val="0"/>
                    <w:jc w:val="center"/>
                    <w:rPr>
                      <w:szCs w:val="21"/>
                    </w:rPr>
                  </w:pPr>
                  <w:r>
                    <w:rPr>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57" w:type="dxa"/>
                  <w:tcBorders>
                    <w:left w:val="nil"/>
                  </w:tcBorders>
                  <w:vAlign w:val="center"/>
                </w:tcPr>
                <w:p>
                  <w:pPr>
                    <w:adjustRightInd w:val="0"/>
                    <w:snapToGrid w:val="0"/>
                    <w:jc w:val="center"/>
                    <w:rPr>
                      <w:szCs w:val="21"/>
                    </w:rPr>
                  </w:pPr>
                  <w:r>
                    <w:rPr>
                      <w:szCs w:val="21"/>
                    </w:rPr>
                    <w:t>建设项目环境影响评价豁免管理名录</w:t>
                  </w:r>
                </w:p>
              </w:tc>
              <w:tc>
                <w:tcPr>
                  <w:tcW w:w="4474" w:type="dxa"/>
                  <w:gridSpan w:val="2"/>
                  <w:vAlign w:val="center"/>
                </w:tcPr>
                <w:p>
                  <w:pPr>
                    <w:adjustRightInd w:val="0"/>
                    <w:snapToGrid w:val="0"/>
                    <w:jc w:val="center"/>
                    <w:rPr>
                      <w:szCs w:val="21"/>
                    </w:rPr>
                  </w:pPr>
                  <w:r>
                    <w:rPr>
                      <w:szCs w:val="21"/>
                    </w:rPr>
                    <w:t>查无相关条目</w:t>
                  </w:r>
                </w:p>
              </w:tc>
              <w:tc>
                <w:tcPr>
                  <w:tcW w:w="1647" w:type="dxa"/>
                  <w:vAlign w:val="center"/>
                </w:tcPr>
                <w:p>
                  <w:pPr>
                    <w:adjustRightInd w:val="0"/>
                    <w:snapToGrid w:val="0"/>
                    <w:jc w:val="center"/>
                    <w:rPr>
                      <w:szCs w:val="21"/>
                      <w:highlight w:val="yellow"/>
                    </w:rPr>
                  </w:pPr>
                  <w:r>
                    <w:rPr>
                      <w:szCs w:val="21"/>
                    </w:rPr>
                    <w:t>本项目属于</w:t>
                  </w:r>
                  <w:r>
                    <w:rPr>
                      <w:rFonts w:hint="eastAsia"/>
                      <w:szCs w:val="21"/>
                    </w:rPr>
                    <w:t>第三产业，</w:t>
                  </w:r>
                  <w:r>
                    <w:rPr>
                      <w:szCs w:val="21"/>
                    </w:rPr>
                    <w:t>综合医院</w:t>
                  </w:r>
                </w:p>
              </w:tc>
              <w:tc>
                <w:tcPr>
                  <w:tcW w:w="1126" w:type="dxa"/>
                  <w:tcBorders>
                    <w:right w:val="nil"/>
                  </w:tcBorders>
                  <w:vAlign w:val="center"/>
                </w:tcPr>
                <w:p>
                  <w:pPr>
                    <w:adjustRightInd w:val="0"/>
                    <w:snapToGrid w:val="0"/>
                    <w:jc w:val="center"/>
                    <w:rPr>
                      <w:szCs w:val="21"/>
                    </w:rPr>
                  </w:pPr>
                  <w:r>
                    <w:rPr>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57" w:type="dxa"/>
                  <w:vMerge w:val="restart"/>
                  <w:tcBorders>
                    <w:left w:val="nil"/>
                  </w:tcBorders>
                  <w:vAlign w:val="center"/>
                </w:tcPr>
                <w:p>
                  <w:pPr>
                    <w:adjustRightInd w:val="0"/>
                    <w:snapToGrid w:val="0"/>
                    <w:jc w:val="center"/>
                    <w:rPr>
                      <w:szCs w:val="21"/>
                    </w:rPr>
                  </w:pPr>
                  <w:r>
                    <w:rPr>
                      <w:szCs w:val="21"/>
                    </w:rPr>
                    <w:t>污染防治（控）重点单元</w:t>
                  </w:r>
                </w:p>
              </w:tc>
              <w:tc>
                <w:tcPr>
                  <w:tcW w:w="859" w:type="dxa"/>
                  <w:vAlign w:val="center"/>
                </w:tcPr>
                <w:p>
                  <w:pPr>
                    <w:adjustRightInd w:val="0"/>
                    <w:snapToGrid w:val="0"/>
                    <w:jc w:val="center"/>
                    <w:rPr>
                      <w:szCs w:val="21"/>
                    </w:rPr>
                  </w:pPr>
                  <w:r>
                    <w:rPr>
                      <w:szCs w:val="21"/>
                    </w:rPr>
                    <w:t>水污染</w:t>
                  </w:r>
                </w:p>
              </w:tc>
              <w:tc>
                <w:tcPr>
                  <w:tcW w:w="3615" w:type="dxa"/>
                  <w:vAlign w:val="center"/>
                </w:tcPr>
                <w:p>
                  <w:pPr>
                    <w:adjustRightInd w:val="0"/>
                    <w:snapToGrid w:val="0"/>
                    <w:jc w:val="center"/>
                    <w:rPr>
                      <w:color w:val="FF0000"/>
                      <w:szCs w:val="21"/>
                    </w:rPr>
                  </w:pPr>
                  <w:r>
                    <w:rPr>
                      <w:szCs w:val="21"/>
                    </w:rPr>
                    <w:t>在《水污染防治重点单元》内的我市市区、新乡县、卫辉市、辉县市、获嘉县等区域内，不予审批煤化工、化学合成药以及生物发酵制药、制浆造纸、制革及毛皮鞣制、印染等行业单纯新建和单纯扩大产能的项目</w:t>
                  </w:r>
                </w:p>
              </w:tc>
              <w:tc>
                <w:tcPr>
                  <w:tcW w:w="1647" w:type="dxa"/>
                  <w:vAlign w:val="center"/>
                </w:tcPr>
                <w:p>
                  <w:pPr>
                    <w:adjustRightInd w:val="0"/>
                    <w:snapToGrid w:val="0"/>
                    <w:jc w:val="center"/>
                    <w:rPr>
                      <w:szCs w:val="21"/>
                    </w:rPr>
                  </w:pPr>
                  <w:r>
                    <w:rPr>
                      <w:szCs w:val="21"/>
                    </w:rPr>
                    <w:t>本项目不涉及</w:t>
                  </w:r>
                </w:p>
              </w:tc>
              <w:tc>
                <w:tcPr>
                  <w:tcW w:w="1126" w:type="dxa"/>
                  <w:tcBorders>
                    <w:right w:val="nil"/>
                  </w:tcBorders>
                  <w:vAlign w:val="center"/>
                </w:tcPr>
                <w:p>
                  <w:pPr>
                    <w:adjustRightInd w:val="0"/>
                    <w:snapToGrid w:val="0"/>
                    <w:jc w:val="center"/>
                    <w:rPr>
                      <w:szCs w:val="21"/>
                    </w:rPr>
                  </w:pPr>
                  <w:r>
                    <w:rPr>
                      <w:szCs w:val="21"/>
                    </w:rPr>
                    <w:t>不涉及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57" w:type="dxa"/>
                  <w:vMerge w:val="continue"/>
                  <w:tcBorders>
                    <w:left w:val="nil"/>
                  </w:tcBorders>
                  <w:vAlign w:val="center"/>
                </w:tcPr>
                <w:p>
                  <w:pPr>
                    <w:adjustRightInd w:val="0"/>
                    <w:snapToGrid w:val="0"/>
                    <w:jc w:val="center"/>
                    <w:rPr>
                      <w:szCs w:val="21"/>
                    </w:rPr>
                  </w:pPr>
                </w:p>
              </w:tc>
              <w:tc>
                <w:tcPr>
                  <w:tcW w:w="859" w:type="dxa"/>
                  <w:vAlign w:val="center"/>
                </w:tcPr>
                <w:p>
                  <w:pPr>
                    <w:adjustRightInd w:val="0"/>
                    <w:snapToGrid w:val="0"/>
                    <w:jc w:val="center"/>
                    <w:rPr>
                      <w:szCs w:val="21"/>
                    </w:rPr>
                  </w:pPr>
                  <w:r>
                    <w:rPr>
                      <w:szCs w:val="21"/>
                    </w:rPr>
                    <w:t>大气污染</w:t>
                  </w:r>
                </w:p>
              </w:tc>
              <w:tc>
                <w:tcPr>
                  <w:tcW w:w="3615" w:type="dxa"/>
                  <w:vAlign w:val="center"/>
                </w:tcPr>
                <w:p>
                  <w:pPr>
                    <w:adjustRightInd w:val="0"/>
                    <w:snapToGrid w:val="0"/>
                    <w:jc w:val="center"/>
                    <w:rPr>
                      <w:szCs w:val="21"/>
                    </w:rPr>
                  </w:pPr>
                  <w:r>
                    <w:rPr>
                      <w:szCs w:val="21"/>
                    </w:rPr>
                    <w:t>在《大气污染防治重点单元》内的我市全部区域，严格燃煤火电项目审批，不予审批煤化工、冶金、钢铁、铁合金等行业单纯新建和单纯扩大产能的项目</w:t>
                  </w:r>
                </w:p>
              </w:tc>
              <w:tc>
                <w:tcPr>
                  <w:tcW w:w="1647" w:type="dxa"/>
                  <w:vAlign w:val="center"/>
                </w:tcPr>
                <w:p>
                  <w:pPr>
                    <w:adjustRightInd w:val="0"/>
                    <w:snapToGrid w:val="0"/>
                    <w:jc w:val="center"/>
                    <w:rPr>
                      <w:szCs w:val="21"/>
                    </w:rPr>
                  </w:pPr>
                  <w:r>
                    <w:rPr>
                      <w:szCs w:val="21"/>
                    </w:rPr>
                    <w:t>本项目属于综合医院，不属于限制类、禁止类项目</w:t>
                  </w:r>
                </w:p>
              </w:tc>
              <w:tc>
                <w:tcPr>
                  <w:tcW w:w="1126" w:type="dxa"/>
                  <w:tcBorders>
                    <w:right w:val="nil"/>
                  </w:tcBorders>
                  <w:vAlign w:val="center"/>
                </w:tcPr>
                <w:p>
                  <w:pPr>
                    <w:adjustRightInd w:val="0"/>
                    <w:snapToGrid w:val="0"/>
                    <w:jc w:val="center"/>
                    <w:rPr>
                      <w:szCs w:val="21"/>
                    </w:rPr>
                  </w:pPr>
                  <w:r>
                    <w:rPr>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57" w:type="dxa"/>
                  <w:vMerge w:val="continue"/>
                  <w:tcBorders>
                    <w:left w:val="nil"/>
                  </w:tcBorders>
                  <w:vAlign w:val="center"/>
                </w:tcPr>
                <w:p>
                  <w:pPr>
                    <w:adjustRightInd w:val="0"/>
                    <w:snapToGrid w:val="0"/>
                    <w:jc w:val="center"/>
                    <w:rPr>
                      <w:szCs w:val="21"/>
                    </w:rPr>
                  </w:pPr>
                </w:p>
              </w:tc>
              <w:tc>
                <w:tcPr>
                  <w:tcW w:w="859" w:type="dxa"/>
                  <w:vAlign w:val="center"/>
                </w:tcPr>
                <w:p>
                  <w:pPr>
                    <w:adjustRightInd w:val="0"/>
                    <w:snapToGrid w:val="0"/>
                    <w:jc w:val="center"/>
                    <w:rPr>
                      <w:szCs w:val="21"/>
                    </w:rPr>
                  </w:pPr>
                  <w:r>
                    <w:rPr>
                      <w:szCs w:val="21"/>
                    </w:rPr>
                    <w:t>重金属</w:t>
                  </w:r>
                </w:p>
                <w:p>
                  <w:pPr>
                    <w:adjustRightInd w:val="0"/>
                    <w:snapToGrid w:val="0"/>
                    <w:jc w:val="center"/>
                    <w:rPr>
                      <w:szCs w:val="21"/>
                    </w:rPr>
                  </w:pPr>
                  <w:r>
                    <w:rPr>
                      <w:szCs w:val="21"/>
                    </w:rPr>
                    <w:t>污染</w:t>
                  </w:r>
                </w:p>
              </w:tc>
              <w:tc>
                <w:tcPr>
                  <w:tcW w:w="3615" w:type="dxa"/>
                  <w:vAlign w:val="center"/>
                </w:tcPr>
                <w:p>
                  <w:pPr>
                    <w:adjustRightInd w:val="0"/>
                    <w:snapToGrid w:val="0"/>
                    <w:jc w:val="center"/>
                    <w:rPr>
                      <w:szCs w:val="21"/>
                    </w:rPr>
                  </w:pPr>
                  <w:r>
                    <w:rPr>
                      <w:szCs w:val="21"/>
                    </w:rPr>
                    <w:t>在《重金属污染防控单元》内的新乡县、凤泉区铅镉污染防控区区域内，涉及铅、铬、镉、汞、砷等重金属污染物排放的相关项目以“减量替代”为原则，不予审批新增重金属污染物排放的相应项目。（符合省、市重大产业布局的项目除外）</w:t>
                  </w:r>
                </w:p>
              </w:tc>
              <w:tc>
                <w:tcPr>
                  <w:tcW w:w="1647" w:type="dxa"/>
                  <w:vAlign w:val="center"/>
                </w:tcPr>
                <w:p>
                  <w:pPr>
                    <w:adjustRightInd w:val="0"/>
                    <w:snapToGrid w:val="0"/>
                    <w:jc w:val="center"/>
                    <w:rPr>
                      <w:szCs w:val="21"/>
                    </w:rPr>
                  </w:pPr>
                  <w:r>
                    <w:rPr>
                      <w:szCs w:val="21"/>
                    </w:rPr>
                    <w:t>本项目不涉及</w:t>
                  </w:r>
                </w:p>
              </w:tc>
              <w:tc>
                <w:tcPr>
                  <w:tcW w:w="1126" w:type="dxa"/>
                  <w:tcBorders>
                    <w:right w:val="nil"/>
                  </w:tcBorders>
                  <w:vAlign w:val="center"/>
                </w:tcPr>
                <w:p>
                  <w:pPr>
                    <w:adjustRightInd w:val="0"/>
                    <w:snapToGrid w:val="0"/>
                    <w:jc w:val="center"/>
                    <w:rPr>
                      <w:szCs w:val="21"/>
                    </w:rPr>
                  </w:pPr>
                  <w:r>
                    <w:rPr>
                      <w:szCs w:val="21"/>
                    </w:rPr>
                    <w:t>不涉及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57" w:type="dxa"/>
                  <w:tcBorders>
                    <w:left w:val="nil"/>
                    <w:bottom w:val="single" w:color="auto" w:sz="8" w:space="0"/>
                  </w:tcBorders>
                  <w:vAlign w:val="center"/>
                </w:tcPr>
                <w:p>
                  <w:pPr>
                    <w:adjustRightInd w:val="0"/>
                    <w:snapToGrid w:val="0"/>
                    <w:jc w:val="center"/>
                    <w:rPr>
                      <w:szCs w:val="21"/>
                    </w:rPr>
                  </w:pPr>
                  <w:r>
                    <w:rPr>
                      <w:szCs w:val="21"/>
                    </w:rPr>
                    <w:t>工业项目</w:t>
                  </w:r>
                </w:p>
                <w:p>
                  <w:pPr>
                    <w:adjustRightInd w:val="0"/>
                    <w:snapToGrid w:val="0"/>
                    <w:jc w:val="center"/>
                    <w:rPr>
                      <w:szCs w:val="21"/>
                    </w:rPr>
                  </w:pPr>
                  <w:r>
                    <w:rPr>
                      <w:szCs w:val="21"/>
                    </w:rPr>
                    <w:t>分类</w:t>
                  </w:r>
                </w:p>
              </w:tc>
              <w:tc>
                <w:tcPr>
                  <w:tcW w:w="4474" w:type="dxa"/>
                  <w:gridSpan w:val="2"/>
                  <w:tcBorders>
                    <w:bottom w:val="single" w:color="auto" w:sz="8" w:space="0"/>
                  </w:tcBorders>
                  <w:vAlign w:val="center"/>
                </w:tcPr>
                <w:p>
                  <w:pPr>
                    <w:adjustRightInd w:val="0"/>
                    <w:snapToGrid w:val="0"/>
                    <w:jc w:val="center"/>
                    <w:rPr>
                      <w:bCs/>
                      <w:szCs w:val="21"/>
                    </w:rPr>
                  </w:pPr>
                  <w:r>
                    <w:rPr>
                      <w:rFonts w:hint="eastAsia"/>
                      <w:bCs/>
                      <w:szCs w:val="21"/>
                    </w:rPr>
                    <w:t>/</w:t>
                  </w:r>
                </w:p>
              </w:tc>
              <w:tc>
                <w:tcPr>
                  <w:tcW w:w="1647" w:type="dxa"/>
                  <w:tcBorders>
                    <w:bottom w:val="single" w:color="auto" w:sz="8" w:space="0"/>
                  </w:tcBorders>
                  <w:vAlign w:val="center"/>
                </w:tcPr>
                <w:p>
                  <w:pPr>
                    <w:adjustRightInd w:val="0"/>
                    <w:snapToGrid w:val="0"/>
                    <w:jc w:val="center"/>
                    <w:rPr>
                      <w:szCs w:val="21"/>
                    </w:rPr>
                  </w:pPr>
                  <w:r>
                    <w:rPr>
                      <w:szCs w:val="21"/>
                    </w:rPr>
                    <w:t>本项目</w:t>
                  </w:r>
                  <w:r>
                    <w:rPr>
                      <w:rFonts w:hint="eastAsia"/>
                      <w:szCs w:val="21"/>
                    </w:rPr>
                    <w:t>不属于工业项目</w:t>
                  </w:r>
                </w:p>
              </w:tc>
              <w:tc>
                <w:tcPr>
                  <w:tcW w:w="1126" w:type="dxa"/>
                  <w:tcBorders>
                    <w:bottom w:val="single" w:color="auto" w:sz="8" w:space="0"/>
                    <w:right w:val="nil"/>
                  </w:tcBorders>
                  <w:vAlign w:val="center"/>
                </w:tcPr>
                <w:p>
                  <w:pPr>
                    <w:adjustRightInd w:val="0"/>
                    <w:snapToGrid w:val="0"/>
                    <w:jc w:val="center"/>
                    <w:rPr>
                      <w:szCs w:val="21"/>
                    </w:rPr>
                  </w:pPr>
                  <w:r>
                    <w:rPr>
                      <w:szCs w:val="21"/>
                    </w:rPr>
                    <w:t>不涉及</w:t>
                  </w:r>
                </w:p>
              </w:tc>
            </w:tr>
          </w:tbl>
          <w:p>
            <w:pPr>
              <w:adjustRightInd w:val="0"/>
              <w:snapToGrid w:val="0"/>
              <w:spacing w:line="360" w:lineRule="auto"/>
              <w:ind w:firstLine="480" w:firstLineChars="200"/>
              <w:textAlignment w:val="baseline"/>
              <w:rPr>
                <w:sz w:val="24"/>
              </w:rPr>
            </w:pPr>
          </w:p>
          <w:p>
            <w:pPr>
              <w:tabs>
                <w:tab w:val="left" w:pos="540"/>
              </w:tabs>
              <w:adjustRightInd w:val="0"/>
              <w:snapToGrid w:val="0"/>
              <w:spacing w:line="360" w:lineRule="auto"/>
              <w:ind w:firstLine="470" w:firstLineChars="196"/>
              <w:rPr>
                <w:bCs/>
                <w:snapToGrid w:val="0"/>
                <w:kern w:val="21"/>
                <w:sz w:val="24"/>
              </w:rPr>
            </w:pPr>
            <w:r>
              <w:rPr>
                <w:rFonts w:hint="eastAsia"/>
                <w:bCs/>
                <w:snapToGrid w:val="0"/>
                <w:kern w:val="21"/>
                <w:sz w:val="24"/>
              </w:rPr>
              <w:t>与农产品主产区环境准入政策要求相符性分析见</w:t>
            </w:r>
            <w:r>
              <w:rPr>
                <w:bCs/>
                <w:snapToGrid w:val="0"/>
                <w:kern w:val="21"/>
                <w:sz w:val="24"/>
              </w:rPr>
              <w:t>表</w:t>
            </w:r>
            <w:r>
              <w:rPr>
                <w:rFonts w:hint="eastAsia"/>
                <w:bCs/>
                <w:snapToGrid w:val="0"/>
                <w:kern w:val="21"/>
                <w:sz w:val="24"/>
              </w:rPr>
              <w:t>6。</w:t>
            </w:r>
          </w:p>
          <w:p>
            <w:pPr>
              <w:tabs>
                <w:tab w:val="left" w:pos="540"/>
              </w:tabs>
              <w:adjustRightInd w:val="0"/>
              <w:snapToGrid w:val="0"/>
              <w:jc w:val="center"/>
              <w:rPr>
                <w:rFonts w:eastAsia="黑体"/>
                <w:bCs/>
                <w:snapToGrid w:val="0"/>
                <w:kern w:val="21"/>
                <w:sz w:val="24"/>
              </w:rPr>
            </w:pPr>
            <w:r>
              <w:rPr>
                <w:rFonts w:eastAsia="黑体"/>
                <w:bCs/>
                <w:snapToGrid w:val="0"/>
                <w:kern w:val="21"/>
                <w:sz w:val="24"/>
              </w:rPr>
              <w:t>表</w:t>
            </w:r>
            <w:r>
              <w:rPr>
                <w:rFonts w:hint="eastAsia" w:eastAsia="黑体"/>
                <w:bCs/>
                <w:snapToGrid w:val="0"/>
                <w:kern w:val="21"/>
                <w:sz w:val="24"/>
              </w:rPr>
              <w:t xml:space="preserve">6  </w:t>
            </w:r>
            <w:r>
              <w:rPr>
                <w:rFonts w:eastAsia="黑体"/>
                <w:bCs/>
                <w:snapToGrid w:val="0"/>
                <w:kern w:val="21"/>
                <w:sz w:val="24"/>
              </w:rPr>
              <w:t>与农产品主产区规定对照</w:t>
            </w:r>
          </w:p>
          <w:tbl>
            <w:tblPr>
              <w:tblStyle w:val="36"/>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4"/>
              <w:gridCol w:w="4245"/>
              <w:gridCol w:w="2115"/>
              <w:gridCol w:w="143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tcBorders>
                    <w:top w:val="single" w:color="auto" w:sz="8" w:space="0"/>
                    <w:left w:val="nil"/>
                    <w:bottom w:val="single" w:color="auto" w:sz="4" w:space="0"/>
                  </w:tcBorders>
                  <w:vAlign w:val="center"/>
                </w:tcPr>
                <w:p>
                  <w:pPr>
                    <w:tabs>
                      <w:tab w:val="left" w:pos="540"/>
                    </w:tabs>
                    <w:adjustRightInd w:val="0"/>
                    <w:snapToGrid w:val="0"/>
                    <w:jc w:val="center"/>
                    <w:rPr>
                      <w:bCs/>
                      <w:snapToGrid w:val="0"/>
                      <w:kern w:val="21"/>
                      <w:szCs w:val="21"/>
                    </w:rPr>
                  </w:pPr>
                  <w:r>
                    <w:rPr>
                      <w:bCs/>
                      <w:snapToGrid w:val="0"/>
                      <w:kern w:val="21"/>
                      <w:szCs w:val="21"/>
                    </w:rPr>
                    <w:t>类别</w:t>
                  </w:r>
                </w:p>
              </w:tc>
              <w:tc>
                <w:tcPr>
                  <w:tcW w:w="4245" w:type="dxa"/>
                  <w:tcBorders>
                    <w:top w:val="single" w:color="auto" w:sz="8" w:space="0"/>
                    <w:bottom w:val="single" w:color="auto" w:sz="4" w:space="0"/>
                  </w:tcBorders>
                  <w:vAlign w:val="center"/>
                </w:tcPr>
                <w:p>
                  <w:pPr>
                    <w:tabs>
                      <w:tab w:val="left" w:pos="540"/>
                    </w:tabs>
                    <w:adjustRightInd w:val="0"/>
                    <w:snapToGrid w:val="0"/>
                    <w:jc w:val="center"/>
                    <w:rPr>
                      <w:bCs/>
                      <w:snapToGrid w:val="0"/>
                      <w:kern w:val="21"/>
                      <w:szCs w:val="21"/>
                    </w:rPr>
                  </w:pPr>
                  <w:r>
                    <w:rPr>
                      <w:bCs/>
                      <w:snapToGrid w:val="0"/>
                      <w:kern w:val="21"/>
                      <w:szCs w:val="21"/>
                    </w:rPr>
                    <w:t>内容</w:t>
                  </w:r>
                </w:p>
              </w:tc>
              <w:tc>
                <w:tcPr>
                  <w:tcW w:w="2115" w:type="dxa"/>
                  <w:tcBorders>
                    <w:top w:val="single" w:color="auto" w:sz="8" w:space="0"/>
                    <w:bottom w:val="single" w:color="auto" w:sz="4" w:space="0"/>
                  </w:tcBorders>
                  <w:vAlign w:val="center"/>
                </w:tcPr>
                <w:p>
                  <w:pPr>
                    <w:tabs>
                      <w:tab w:val="left" w:pos="540"/>
                    </w:tabs>
                    <w:adjustRightInd w:val="0"/>
                    <w:snapToGrid w:val="0"/>
                    <w:jc w:val="center"/>
                    <w:rPr>
                      <w:bCs/>
                      <w:snapToGrid w:val="0"/>
                      <w:kern w:val="21"/>
                      <w:szCs w:val="21"/>
                    </w:rPr>
                  </w:pPr>
                  <w:r>
                    <w:rPr>
                      <w:bCs/>
                      <w:snapToGrid w:val="0"/>
                      <w:kern w:val="21"/>
                      <w:szCs w:val="21"/>
                    </w:rPr>
                    <w:t>本项目</w:t>
                  </w:r>
                </w:p>
              </w:tc>
              <w:tc>
                <w:tcPr>
                  <w:tcW w:w="1430" w:type="dxa"/>
                  <w:tcBorders>
                    <w:top w:val="single" w:color="auto" w:sz="8" w:space="0"/>
                    <w:bottom w:val="single" w:color="auto" w:sz="4" w:space="0"/>
                    <w:right w:val="nil"/>
                  </w:tcBorders>
                  <w:vAlign w:val="center"/>
                </w:tcPr>
                <w:p>
                  <w:pPr>
                    <w:tabs>
                      <w:tab w:val="left" w:pos="540"/>
                    </w:tabs>
                    <w:adjustRightInd w:val="0"/>
                    <w:snapToGrid w:val="0"/>
                    <w:jc w:val="center"/>
                    <w:rPr>
                      <w:bCs/>
                      <w:snapToGrid w:val="0"/>
                      <w:kern w:val="21"/>
                      <w:szCs w:val="21"/>
                    </w:rPr>
                  </w:pPr>
                  <w:r>
                    <w:rPr>
                      <w:bCs/>
                      <w:snapToGrid w:val="0"/>
                      <w:kern w:val="21"/>
                      <w:szCs w:val="21"/>
                    </w:rPr>
                    <w:t>对比结果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tcBorders>
                    <w:top w:val="single" w:color="auto" w:sz="4" w:space="0"/>
                    <w:left w:val="nil"/>
                    <w:bottom w:val="single" w:color="auto" w:sz="4" w:space="0"/>
                  </w:tcBorders>
                  <w:vAlign w:val="center"/>
                </w:tcPr>
                <w:p>
                  <w:pPr>
                    <w:tabs>
                      <w:tab w:val="left" w:pos="540"/>
                    </w:tabs>
                    <w:adjustRightInd w:val="0"/>
                    <w:snapToGrid w:val="0"/>
                    <w:jc w:val="center"/>
                    <w:rPr>
                      <w:bCs/>
                      <w:snapToGrid w:val="0"/>
                      <w:kern w:val="21"/>
                      <w:szCs w:val="21"/>
                    </w:rPr>
                  </w:pPr>
                  <w:r>
                    <w:rPr>
                      <w:bCs/>
                      <w:snapToGrid w:val="0"/>
                      <w:kern w:val="21"/>
                      <w:szCs w:val="21"/>
                    </w:rPr>
                    <w:t>环</w:t>
                  </w:r>
                </w:p>
                <w:p>
                  <w:pPr>
                    <w:tabs>
                      <w:tab w:val="left" w:pos="540"/>
                    </w:tabs>
                    <w:adjustRightInd w:val="0"/>
                    <w:snapToGrid w:val="0"/>
                    <w:jc w:val="center"/>
                    <w:rPr>
                      <w:bCs/>
                      <w:snapToGrid w:val="0"/>
                      <w:kern w:val="21"/>
                      <w:szCs w:val="21"/>
                    </w:rPr>
                  </w:pPr>
                  <w:r>
                    <w:rPr>
                      <w:bCs/>
                      <w:snapToGrid w:val="0"/>
                      <w:kern w:val="21"/>
                      <w:szCs w:val="21"/>
                    </w:rPr>
                    <w:t>境</w:t>
                  </w:r>
                </w:p>
                <w:p>
                  <w:pPr>
                    <w:tabs>
                      <w:tab w:val="left" w:pos="540"/>
                    </w:tabs>
                    <w:adjustRightInd w:val="0"/>
                    <w:snapToGrid w:val="0"/>
                    <w:jc w:val="center"/>
                    <w:rPr>
                      <w:bCs/>
                      <w:snapToGrid w:val="0"/>
                      <w:kern w:val="21"/>
                      <w:szCs w:val="21"/>
                    </w:rPr>
                  </w:pPr>
                  <w:r>
                    <w:rPr>
                      <w:bCs/>
                      <w:snapToGrid w:val="0"/>
                      <w:kern w:val="21"/>
                      <w:szCs w:val="21"/>
                    </w:rPr>
                    <w:t>准</w:t>
                  </w:r>
                </w:p>
                <w:p>
                  <w:pPr>
                    <w:tabs>
                      <w:tab w:val="left" w:pos="540"/>
                    </w:tabs>
                    <w:adjustRightInd w:val="0"/>
                    <w:snapToGrid w:val="0"/>
                    <w:jc w:val="center"/>
                    <w:rPr>
                      <w:bCs/>
                      <w:snapToGrid w:val="0"/>
                      <w:kern w:val="21"/>
                      <w:szCs w:val="21"/>
                    </w:rPr>
                  </w:pPr>
                  <w:r>
                    <w:rPr>
                      <w:bCs/>
                      <w:snapToGrid w:val="0"/>
                      <w:kern w:val="21"/>
                      <w:szCs w:val="21"/>
                    </w:rPr>
                    <w:t>入</w:t>
                  </w:r>
                </w:p>
                <w:p>
                  <w:pPr>
                    <w:tabs>
                      <w:tab w:val="left" w:pos="540"/>
                    </w:tabs>
                    <w:adjustRightInd w:val="0"/>
                    <w:snapToGrid w:val="0"/>
                    <w:jc w:val="center"/>
                    <w:rPr>
                      <w:bCs/>
                      <w:snapToGrid w:val="0"/>
                      <w:kern w:val="21"/>
                      <w:szCs w:val="21"/>
                    </w:rPr>
                  </w:pPr>
                  <w:r>
                    <w:rPr>
                      <w:bCs/>
                      <w:snapToGrid w:val="0"/>
                      <w:kern w:val="21"/>
                      <w:szCs w:val="21"/>
                    </w:rPr>
                    <w:t>政</w:t>
                  </w:r>
                </w:p>
                <w:p>
                  <w:pPr>
                    <w:tabs>
                      <w:tab w:val="left" w:pos="540"/>
                    </w:tabs>
                    <w:adjustRightInd w:val="0"/>
                    <w:snapToGrid w:val="0"/>
                    <w:jc w:val="center"/>
                    <w:rPr>
                      <w:bCs/>
                      <w:snapToGrid w:val="0"/>
                      <w:kern w:val="21"/>
                      <w:szCs w:val="21"/>
                    </w:rPr>
                  </w:pPr>
                  <w:r>
                    <w:rPr>
                      <w:bCs/>
                      <w:snapToGrid w:val="0"/>
                      <w:kern w:val="21"/>
                      <w:szCs w:val="21"/>
                    </w:rPr>
                    <w:t>策</w:t>
                  </w:r>
                </w:p>
              </w:tc>
              <w:tc>
                <w:tcPr>
                  <w:tcW w:w="4245" w:type="dxa"/>
                  <w:tcBorders>
                    <w:top w:val="single" w:color="auto" w:sz="4" w:space="0"/>
                    <w:bottom w:val="single" w:color="auto" w:sz="4" w:space="0"/>
                  </w:tcBorders>
                  <w:vAlign w:val="center"/>
                </w:tcPr>
                <w:p>
                  <w:pPr>
                    <w:adjustRightInd w:val="0"/>
                    <w:snapToGrid w:val="0"/>
                    <w:jc w:val="left"/>
                    <w:rPr>
                      <w:szCs w:val="21"/>
                    </w:rPr>
                  </w:pPr>
                  <w:r>
                    <w:rPr>
                      <w:rFonts w:hint="eastAsia"/>
                      <w:szCs w:val="21"/>
                    </w:rPr>
                    <w:t>（1）</w:t>
                  </w:r>
                  <w:r>
                    <w:rPr>
                      <w:szCs w:val="21"/>
                    </w:rPr>
                    <w:t>取消部分审批事项。对《建设项目环境影响评价豁免管理名录（修订）》内的所有项目，不需办理环评手续。</w:t>
                  </w:r>
                </w:p>
                <w:p>
                  <w:pPr>
                    <w:adjustRightInd w:val="0"/>
                    <w:snapToGrid w:val="0"/>
                    <w:jc w:val="left"/>
                    <w:rPr>
                      <w:szCs w:val="21"/>
                    </w:rPr>
                  </w:pPr>
                  <w:r>
                    <w:rPr>
                      <w:rFonts w:hint="eastAsia"/>
                      <w:szCs w:val="21"/>
                    </w:rPr>
                    <w:t>（2）</w:t>
                  </w:r>
                  <w:r>
                    <w:rPr>
                      <w:szCs w:val="21"/>
                    </w:rPr>
                    <w:t>严控重污染项目。</w:t>
                  </w:r>
                  <w:r>
                    <w:rPr>
                      <w:rFonts w:hint="eastAsia"/>
                      <w:szCs w:val="21"/>
                    </w:rPr>
                    <w:t>不予审批</w:t>
                  </w:r>
                  <w:r>
                    <w:rPr>
                      <w:szCs w:val="21"/>
                    </w:rPr>
                    <w:t>《工业项目分类清单》中三类工业的新建项目和涉及</w:t>
                  </w:r>
                  <w:r>
                    <w:rPr>
                      <w:rFonts w:hint="eastAsia"/>
                      <w:szCs w:val="21"/>
                    </w:rPr>
                    <w:t>重金属</w:t>
                  </w:r>
                  <w:r>
                    <w:rPr>
                      <w:szCs w:val="21"/>
                    </w:rPr>
                    <w:t>、持久性有机污染物排放等影响粮食生产安全的二类工业新建项目（矿产资源点状开发项目和符合省、市重大产业布局的项目除外）。</w:t>
                  </w:r>
                </w:p>
                <w:p>
                  <w:pPr>
                    <w:adjustRightInd w:val="0"/>
                    <w:snapToGrid w:val="0"/>
                    <w:jc w:val="left"/>
                    <w:rPr>
                      <w:bCs/>
                      <w:snapToGrid w:val="0"/>
                      <w:kern w:val="21"/>
                      <w:szCs w:val="21"/>
                    </w:rPr>
                  </w:pPr>
                  <w:r>
                    <w:rPr>
                      <w:rFonts w:hint="eastAsia"/>
                      <w:szCs w:val="21"/>
                    </w:rPr>
                    <w:t>（3）</w:t>
                  </w:r>
                  <w:r>
                    <w:rPr>
                      <w:szCs w:val="21"/>
                    </w:rPr>
                    <w:t>严控部分区域重污染项目。在《水污染防治重点单元》区域内不予审批屠宰、酿造、含发酵工艺的粮食加工等废水排放量大且废水无法进入集中式污水处理厂处理的项目。</w:t>
                  </w:r>
                </w:p>
              </w:tc>
              <w:tc>
                <w:tcPr>
                  <w:tcW w:w="2115" w:type="dxa"/>
                  <w:tcBorders>
                    <w:top w:val="single" w:color="auto" w:sz="4" w:space="0"/>
                    <w:bottom w:val="single" w:color="auto" w:sz="4" w:space="0"/>
                  </w:tcBorders>
                  <w:vAlign w:val="center"/>
                </w:tcPr>
                <w:p>
                  <w:pPr>
                    <w:adjustRightInd w:val="0"/>
                    <w:snapToGrid w:val="0"/>
                    <w:jc w:val="center"/>
                    <w:textAlignment w:val="baseline"/>
                    <w:rPr>
                      <w:bCs/>
                      <w:snapToGrid w:val="0"/>
                      <w:kern w:val="21"/>
                      <w:szCs w:val="21"/>
                    </w:rPr>
                  </w:pPr>
                  <w:r>
                    <w:rPr>
                      <w:rFonts w:hAnsi="宋体"/>
                      <w:szCs w:val="21"/>
                    </w:rPr>
                    <w:t>（</w:t>
                  </w:r>
                  <w:r>
                    <w:rPr>
                      <w:szCs w:val="21"/>
                    </w:rPr>
                    <w:t>1</w:t>
                  </w:r>
                  <w:r>
                    <w:rPr>
                      <w:rFonts w:hAnsi="宋体"/>
                      <w:szCs w:val="21"/>
                    </w:rPr>
                    <w:t>）本项目产品不在豁免名录内。本项目应编制报告表。不属于简化审批程序类的建设项目</w:t>
                  </w:r>
                  <w:r>
                    <w:rPr>
                      <w:rFonts w:hint="eastAsia" w:hAnsi="宋体"/>
                      <w:szCs w:val="21"/>
                    </w:rPr>
                    <w:t>；</w:t>
                  </w:r>
                  <w:r>
                    <w:rPr>
                      <w:rFonts w:hAnsi="宋体"/>
                      <w:szCs w:val="21"/>
                    </w:rPr>
                    <w:t>（</w:t>
                  </w:r>
                  <w:r>
                    <w:rPr>
                      <w:rFonts w:hint="eastAsia" w:hAnsi="宋体"/>
                      <w:szCs w:val="21"/>
                    </w:rPr>
                    <w:t>2</w:t>
                  </w:r>
                  <w:r>
                    <w:rPr>
                      <w:rFonts w:hAnsi="宋体"/>
                      <w:szCs w:val="21"/>
                    </w:rPr>
                    <w:t>）</w:t>
                  </w:r>
                  <w:r>
                    <w:rPr>
                      <w:rFonts w:hint="eastAsia"/>
                      <w:szCs w:val="21"/>
                    </w:rPr>
                    <w:t>本项目属于</w:t>
                  </w:r>
                  <w:r>
                    <w:rPr>
                      <w:rFonts w:hint="eastAsia"/>
                      <w:bCs/>
                      <w:snapToGrid w:val="0"/>
                      <w:kern w:val="21"/>
                      <w:szCs w:val="21"/>
                    </w:rPr>
                    <w:t>综合医院醒目</w:t>
                  </w:r>
                  <w:r>
                    <w:rPr>
                      <w:rFonts w:hint="eastAsia"/>
                      <w:szCs w:val="21"/>
                    </w:rPr>
                    <w:t>，不在严控重污染项目之列；（3）餐饮废水经隔油池处理后与医疗废水、洗涤废水、生活污水一同经化粪池预处理后排入医院污水处理站，经污水处理站处理后达标排入柳青七支渠。</w:t>
                  </w:r>
                </w:p>
              </w:tc>
              <w:tc>
                <w:tcPr>
                  <w:tcW w:w="1430" w:type="dxa"/>
                  <w:tcBorders>
                    <w:top w:val="single" w:color="auto" w:sz="4" w:space="0"/>
                    <w:bottom w:val="single" w:color="auto" w:sz="4" w:space="0"/>
                    <w:right w:val="nil"/>
                  </w:tcBorders>
                  <w:vAlign w:val="center"/>
                </w:tcPr>
                <w:p>
                  <w:pPr>
                    <w:adjustRightInd w:val="0"/>
                    <w:snapToGrid w:val="0"/>
                    <w:jc w:val="center"/>
                    <w:textAlignment w:val="baseline"/>
                    <w:rPr>
                      <w:rFonts w:hAnsi="宋体"/>
                      <w:szCs w:val="21"/>
                    </w:rPr>
                  </w:pPr>
                  <w:r>
                    <w:rPr>
                      <w:rFonts w:hAnsi="宋体"/>
                      <w:szCs w:val="21"/>
                    </w:rPr>
                    <w:t>不属于</w:t>
                  </w:r>
                </w:p>
                <w:p>
                  <w:pPr>
                    <w:adjustRightInd w:val="0"/>
                    <w:snapToGrid w:val="0"/>
                    <w:jc w:val="center"/>
                    <w:textAlignment w:val="baseline"/>
                    <w:rPr>
                      <w:bCs/>
                      <w:snapToGrid w:val="0"/>
                      <w:kern w:val="21"/>
                      <w:szCs w:val="21"/>
                    </w:rPr>
                  </w:pPr>
                  <w:r>
                    <w:rPr>
                      <w:rFonts w:hint="eastAsia"/>
                      <w:szCs w:val="21"/>
                    </w:rPr>
                    <w:t>《通知》中所列不予审批的项目，符合审批条件</w:t>
                  </w:r>
                </w:p>
              </w:tc>
            </w:tr>
          </w:tbl>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r>
              <w:rPr>
                <w:sz w:val="24"/>
              </w:rPr>
              <w:t>综上，本项目不在不予审批项目范围内，符合新环〔2015〕342号文件要求，项目选址合理。</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16" w:type="dxa"/>
            <w:gridSpan w:val="9"/>
            <w:tcBorders>
              <w:top w:val="single" w:color="auto" w:sz="12" w:space="0"/>
            </w:tcBorders>
          </w:tcPr>
          <w:p>
            <w:pPr>
              <w:adjustRightInd w:val="0"/>
              <w:snapToGrid w:val="0"/>
              <w:spacing w:beforeLines="50" w:line="360" w:lineRule="auto"/>
              <w:rPr>
                <w:b/>
                <w:sz w:val="24"/>
              </w:rPr>
            </w:pPr>
            <w:r>
              <w:rPr>
                <w:b/>
                <w:sz w:val="24"/>
              </w:rPr>
              <w:t>与本项目有关的原有污染情况及主要环境问题：</w:t>
            </w:r>
          </w:p>
          <w:p>
            <w:pPr>
              <w:widowControl/>
              <w:adjustRightInd w:val="0"/>
              <w:snapToGrid w:val="0"/>
              <w:spacing w:line="360" w:lineRule="auto"/>
              <w:jc w:val="left"/>
              <w:rPr>
                <w:bCs/>
                <w:sz w:val="24"/>
              </w:rPr>
            </w:pPr>
            <w:r>
              <w:rPr>
                <w:rFonts w:hint="eastAsia"/>
                <w:bCs/>
                <w:sz w:val="24"/>
              </w:rPr>
              <w:t xml:space="preserve">    本项目租赁原有综合楼，属于新建项目</w:t>
            </w:r>
            <w:r>
              <w:rPr>
                <w:bCs/>
                <w:sz w:val="24"/>
              </w:rPr>
              <w:t>，不存在与本项目有关的原有污染物情况及主要环境问题。</w:t>
            </w:r>
          </w:p>
          <w:p>
            <w:pPr>
              <w:pStyle w:val="39"/>
              <w:ind w:firstLine="0" w:firstLineChars="0"/>
            </w:pPr>
          </w:p>
          <w:p>
            <w:pPr>
              <w:pStyle w:val="39"/>
              <w:ind w:firstLine="0" w:firstLineChars="0"/>
            </w:pPr>
          </w:p>
          <w:p>
            <w:pPr>
              <w:adjustRightInd w:val="0"/>
              <w:snapToGrid w:val="0"/>
              <w:spacing w:line="600" w:lineRule="exact"/>
              <w:rPr>
                <w:sz w:val="24"/>
              </w:rPr>
            </w:pPr>
          </w:p>
          <w:p>
            <w:pPr>
              <w:adjustRightInd w:val="0"/>
              <w:snapToGrid w:val="0"/>
              <w:spacing w:line="600" w:lineRule="exact"/>
              <w:rPr>
                <w:sz w:val="24"/>
              </w:rPr>
            </w:pPr>
          </w:p>
          <w:p>
            <w:pPr>
              <w:adjustRightInd w:val="0"/>
              <w:snapToGrid w:val="0"/>
              <w:spacing w:line="600" w:lineRule="exact"/>
              <w:rPr>
                <w:sz w:val="24"/>
              </w:rPr>
            </w:pPr>
          </w:p>
          <w:p>
            <w:pPr>
              <w:adjustRightInd w:val="0"/>
              <w:snapToGrid w:val="0"/>
              <w:spacing w:line="600" w:lineRule="exact"/>
              <w:rPr>
                <w:sz w:val="24"/>
              </w:rPr>
            </w:pPr>
          </w:p>
          <w:p>
            <w:pPr>
              <w:adjustRightInd w:val="0"/>
              <w:snapToGrid w:val="0"/>
              <w:spacing w:line="600" w:lineRule="exact"/>
              <w:rPr>
                <w:sz w:val="24"/>
              </w:rPr>
            </w:pPr>
          </w:p>
          <w:p>
            <w:pPr>
              <w:adjustRightInd w:val="0"/>
              <w:snapToGrid w:val="0"/>
              <w:spacing w:line="600" w:lineRule="exact"/>
              <w:rPr>
                <w:sz w:val="24"/>
              </w:rPr>
            </w:pPr>
          </w:p>
          <w:p>
            <w:pPr>
              <w:adjustRightInd w:val="0"/>
              <w:snapToGrid w:val="0"/>
              <w:spacing w:line="600" w:lineRule="exact"/>
              <w:rPr>
                <w:sz w:val="24"/>
              </w:rPr>
            </w:pPr>
          </w:p>
          <w:p>
            <w:pPr>
              <w:adjustRightInd w:val="0"/>
              <w:snapToGrid w:val="0"/>
              <w:spacing w:line="600" w:lineRule="exact"/>
              <w:rPr>
                <w:sz w:val="24"/>
              </w:rPr>
            </w:pPr>
          </w:p>
          <w:p>
            <w:pPr>
              <w:adjustRightInd w:val="0"/>
              <w:snapToGrid w:val="0"/>
              <w:spacing w:line="600" w:lineRule="exact"/>
              <w:rPr>
                <w:sz w:val="24"/>
              </w:rPr>
            </w:pPr>
          </w:p>
          <w:p>
            <w:pPr>
              <w:adjustRightInd w:val="0"/>
              <w:snapToGrid w:val="0"/>
              <w:spacing w:line="600" w:lineRule="exact"/>
              <w:rPr>
                <w:sz w:val="24"/>
              </w:rPr>
            </w:pPr>
          </w:p>
          <w:p>
            <w:pPr>
              <w:adjustRightInd w:val="0"/>
              <w:snapToGrid w:val="0"/>
              <w:spacing w:line="600" w:lineRule="exact"/>
              <w:rPr>
                <w:sz w:val="24"/>
              </w:rPr>
            </w:pPr>
          </w:p>
        </w:tc>
      </w:tr>
    </w:tbl>
    <w:p>
      <w:pPr>
        <w:adjustRightInd w:val="0"/>
        <w:snapToGrid w:val="0"/>
        <w:rPr>
          <w:rFonts w:ascii="宋体" w:hAnsi="宋体" w:cs="宋体"/>
          <w:b/>
          <w:sz w:val="10"/>
          <w:szCs w:val="10"/>
        </w:rPr>
        <w:sectPr>
          <w:footerReference r:id="rId3" w:type="default"/>
          <w:pgSz w:w="11906" w:h="16838"/>
          <w:pgMar w:top="1440" w:right="1800" w:bottom="1440" w:left="1800" w:header="851" w:footer="992" w:gutter="0"/>
          <w:pgNumType w:start="1"/>
          <w:cols w:space="720" w:num="1"/>
          <w:docGrid w:type="lines" w:linePitch="312" w:charSpace="0"/>
        </w:sectPr>
      </w:pPr>
    </w:p>
    <w:p>
      <w:pPr>
        <w:adjustRightInd w:val="0"/>
        <w:snapToGrid w:val="0"/>
        <w:rPr>
          <w:rFonts w:ascii="宋体" w:hAnsi="宋体" w:cs="宋体"/>
          <w:b/>
          <w:sz w:val="28"/>
          <w:szCs w:val="28"/>
        </w:rPr>
      </w:pPr>
      <w:r>
        <w:rPr>
          <w:rFonts w:hint="eastAsia" w:ascii="宋体" w:hAnsi="宋体" w:cs="宋体"/>
          <w:b/>
          <w:sz w:val="28"/>
          <w:szCs w:val="28"/>
        </w:rPr>
        <w:t>建设项目所在地自然环境简况</w:t>
      </w:r>
    </w:p>
    <w:tbl>
      <w:tblPr>
        <w:tblStyle w:val="36"/>
        <w:tblW w:w="912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Ex>
        <w:trPr>
          <w:trHeight w:val="90" w:hRule="atLeast"/>
          <w:jc w:val="center"/>
        </w:trPr>
        <w:tc>
          <w:tcPr>
            <w:tcW w:w="9123" w:type="dxa"/>
          </w:tcPr>
          <w:p>
            <w:pPr>
              <w:tabs>
                <w:tab w:val="left" w:pos="1440"/>
              </w:tabs>
              <w:adjustRightInd w:val="0"/>
              <w:snapToGrid w:val="0"/>
              <w:spacing w:line="360" w:lineRule="auto"/>
              <w:rPr>
                <w:b/>
                <w:bCs/>
                <w:sz w:val="24"/>
              </w:rPr>
            </w:pPr>
            <w:r>
              <w:rPr>
                <w:b/>
                <w:bCs/>
                <w:sz w:val="24"/>
              </w:rPr>
              <w:t>自然环境简况（地形、地貌、地质、气候、气象、水文、植被、生物多样性等）</w:t>
            </w:r>
          </w:p>
          <w:p>
            <w:pPr>
              <w:tabs>
                <w:tab w:val="left" w:pos="1440"/>
              </w:tabs>
              <w:adjustRightInd w:val="0"/>
              <w:snapToGrid w:val="0"/>
              <w:spacing w:line="360" w:lineRule="auto"/>
              <w:ind w:firstLine="482" w:firstLineChars="200"/>
              <w:rPr>
                <w:b/>
                <w:bCs/>
                <w:sz w:val="24"/>
              </w:rPr>
            </w:pPr>
            <w:r>
              <w:rPr>
                <w:b/>
                <w:bCs/>
                <w:sz w:val="24"/>
              </w:rPr>
              <w:t>1、地理位置</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延津县位于河南省北部，黄河中下游地区，东邻封丘县、滑县，南接原阳县，西与新乡市相连，北与卫辉市、浚县接壤。地理坐标为东经113°57′~114°46′，北纬35°07′~35°29′，全境东西长42.5km，南北宽40.5km，总面积886km</w:t>
            </w:r>
            <w:r>
              <w:rPr>
                <w:rFonts w:eastAsiaTheme="minorEastAsia"/>
                <w:sz w:val="24"/>
                <w:szCs w:val="24"/>
                <w:vertAlign w:val="superscript"/>
              </w:rPr>
              <w:t>2</w:t>
            </w:r>
            <w:r>
              <w:rPr>
                <w:rFonts w:eastAsiaTheme="minorEastAsia"/>
                <w:sz w:val="24"/>
                <w:szCs w:val="24"/>
              </w:rPr>
              <w:t>，辖5镇7乡、345个行政村（居委会），总人口50万。</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延津县是全国粮食生产先进县、全国优质小麦产业化示范县、全国绿色食品原料标准化生产基地、河南省平安建设先进县和省级文明县城。县城南距省会郑州75km，西距新乡市37km，紧邻中国南北交通大动脉京港澳高速、107国道、京广铁路和石武高铁，南邻陇海铁路，新菏铁路和济东高速横贯全境，227、308、307、101、226、219、310等多条省道在境内交汇，实现了乡乡通省道，是河南省公路网密度最大的县域之一。</w:t>
            </w:r>
          </w:p>
          <w:p>
            <w:pPr>
              <w:tabs>
                <w:tab w:val="left" w:pos="1440"/>
              </w:tabs>
              <w:adjustRightInd w:val="0"/>
              <w:snapToGrid w:val="0"/>
              <w:spacing w:line="360" w:lineRule="auto"/>
              <w:ind w:firstLine="480" w:firstLineChars="200"/>
              <w:rPr>
                <w:rFonts w:eastAsiaTheme="minorEastAsia"/>
                <w:sz w:val="24"/>
              </w:rPr>
            </w:pPr>
            <w:r>
              <w:rPr>
                <w:sz w:val="24"/>
              </w:rPr>
              <w:t>本项目位于</w:t>
            </w:r>
            <w:r>
              <w:rPr>
                <w:rFonts w:hint="eastAsia"/>
                <w:sz w:val="24"/>
              </w:rPr>
              <w:t>延津县丰庄镇219省道西</w:t>
            </w:r>
            <w:r>
              <w:rPr>
                <w:sz w:val="24"/>
              </w:rPr>
              <w:t>，项目地理位置图见附图一。</w:t>
            </w:r>
          </w:p>
          <w:p>
            <w:pPr>
              <w:adjustRightInd w:val="0"/>
              <w:snapToGrid w:val="0"/>
              <w:spacing w:line="360" w:lineRule="auto"/>
              <w:ind w:firstLine="482" w:firstLineChars="200"/>
              <w:rPr>
                <w:rFonts w:eastAsiaTheme="minorEastAsia"/>
                <w:b/>
                <w:bCs/>
                <w:sz w:val="24"/>
              </w:rPr>
            </w:pPr>
            <w:r>
              <w:rPr>
                <w:rFonts w:hint="eastAsia" w:eastAsiaTheme="minorEastAsia"/>
                <w:b/>
                <w:bCs/>
                <w:sz w:val="24"/>
              </w:rPr>
              <w:t>2、</w:t>
            </w:r>
            <w:r>
              <w:rPr>
                <w:rFonts w:eastAsiaTheme="minorEastAsia"/>
                <w:b/>
                <w:bCs/>
                <w:sz w:val="24"/>
              </w:rPr>
              <w:t>地质地貌</w:t>
            </w:r>
          </w:p>
          <w:p>
            <w:pPr>
              <w:pStyle w:val="96"/>
              <w:widowControl w:val="0"/>
              <w:adjustRightInd w:val="0"/>
              <w:snapToGrid w:val="0"/>
              <w:spacing w:line="360" w:lineRule="auto"/>
              <w:ind w:firstLine="480" w:firstLineChars="200"/>
              <w:rPr>
                <w:rFonts w:eastAsiaTheme="minorEastAsia"/>
                <w:sz w:val="24"/>
                <w:szCs w:val="24"/>
              </w:rPr>
            </w:pPr>
            <w:r>
              <w:rPr>
                <w:rFonts w:eastAsiaTheme="minorEastAsia"/>
                <w:sz w:val="24"/>
                <w:szCs w:val="24"/>
              </w:rPr>
              <w:t>延津县地处华北黄河冲积平原的偏南段，地势西南高东北低，自然坡降约1/7000，海拔一般在65m~71m之间。全境地貌平坦，微度起伏，大体可分为三种区域类型：西北部和东北部高亢平坦，为古黄河高滩区；西南部和中部为黄河故道区；东部和东南部为低洼平原区。</w:t>
            </w:r>
          </w:p>
          <w:p>
            <w:pPr>
              <w:adjustRightInd w:val="0"/>
              <w:snapToGrid w:val="0"/>
              <w:spacing w:line="360" w:lineRule="auto"/>
              <w:ind w:firstLine="482" w:firstLineChars="200"/>
              <w:rPr>
                <w:rFonts w:eastAsiaTheme="minorEastAsia"/>
                <w:b/>
                <w:bCs/>
                <w:sz w:val="24"/>
              </w:rPr>
            </w:pPr>
            <w:r>
              <w:rPr>
                <w:rFonts w:hint="eastAsia" w:eastAsiaTheme="minorEastAsia"/>
                <w:b/>
                <w:bCs/>
                <w:sz w:val="24"/>
              </w:rPr>
              <w:t>3、</w:t>
            </w:r>
            <w:r>
              <w:rPr>
                <w:rFonts w:eastAsiaTheme="minorEastAsia"/>
                <w:b/>
                <w:bCs/>
                <w:sz w:val="24"/>
              </w:rPr>
              <w:t>气候</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延津县属暖温带大陆性季风气候，四季分明，光照充足。</w:t>
            </w:r>
            <w:r>
              <w:rPr>
                <w:rFonts w:eastAsiaTheme="minorEastAsia"/>
                <w:bCs/>
                <w:sz w:val="24"/>
                <w:szCs w:val="24"/>
              </w:rPr>
              <w:t>年平均气温14.1℃；年平均日照时数2226.5h，平均日照率50%；无霜期204天；最大冻土深度为22cm；多年平均风速2.5m/s；全年盛行偏北风和偏南风，最大风速25m/s；年平均降雨量584.2mm，降水多集中在汛期6-8月份，平均降雨量349.8mm，占全年降水60%；≥10℃积温4638.0℃</w:t>
            </w:r>
            <w:r>
              <w:rPr>
                <w:rFonts w:eastAsiaTheme="minorEastAsia"/>
                <w:sz w:val="24"/>
                <w:szCs w:val="24"/>
              </w:rPr>
              <w:t>；1957-1980年，全县遭遇17</w:t>
            </w:r>
            <w:r>
              <w:rPr>
                <w:rFonts w:eastAsiaTheme="minorEastAsia"/>
                <w:bCs/>
                <w:sz w:val="24"/>
                <w:szCs w:val="24"/>
              </w:rPr>
              <w:t xml:space="preserve"> m/s</w:t>
            </w:r>
            <w:r>
              <w:rPr>
                <w:rFonts w:eastAsiaTheme="minorEastAsia"/>
                <w:sz w:val="24"/>
                <w:szCs w:val="24"/>
              </w:rPr>
              <w:t>以上的大风平均每年19天。</w:t>
            </w:r>
            <w:r>
              <w:rPr>
                <w:rFonts w:eastAsiaTheme="minorEastAsia"/>
                <w:color w:val="000000"/>
                <w:sz w:val="24"/>
                <w:szCs w:val="24"/>
              </w:rPr>
              <w:t xml:space="preserve"> </w:t>
            </w:r>
          </w:p>
          <w:p>
            <w:pPr>
              <w:adjustRightInd w:val="0"/>
              <w:snapToGrid w:val="0"/>
              <w:spacing w:line="360" w:lineRule="auto"/>
              <w:ind w:firstLine="482" w:firstLineChars="200"/>
              <w:rPr>
                <w:rFonts w:eastAsiaTheme="minorEastAsia"/>
                <w:b/>
                <w:bCs/>
                <w:sz w:val="24"/>
              </w:rPr>
            </w:pPr>
            <w:r>
              <w:rPr>
                <w:rFonts w:hint="eastAsia" w:eastAsiaTheme="minorEastAsia"/>
                <w:b/>
                <w:bCs/>
                <w:sz w:val="24"/>
              </w:rPr>
              <w:t>4、</w:t>
            </w:r>
            <w:r>
              <w:rPr>
                <w:rFonts w:eastAsiaTheme="minorEastAsia"/>
                <w:b/>
                <w:bCs/>
                <w:sz w:val="24"/>
              </w:rPr>
              <w:t>河网水系</w:t>
            </w:r>
          </w:p>
          <w:p>
            <w:pPr>
              <w:pStyle w:val="96"/>
              <w:widowControl w:val="0"/>
              <w:adjustRightInd w:val="0"/>
              <w:snapToGrid w:val="0"/>
              <w:spacing w:line="360" w:lineRule="auto"/>
              <w:ind w:firstLine="480" w:firstLineChars="200"/>
              <w:rPr>
                <w:rFonts w:eastAsiaTheme="minorEastAsia"/>
                <w:sz w:val="24"/>
                <w:szCs w:val="24"/>
              </w:rPr>
            </w:pPr>
            <w:r>
              <w:rPr>
                <w:rFonts w:eastAsiaTheme="minorEastAsia"/>
                <w:sz w:val="24"/>
                <w:szCs w:val="24"/>
              </w:rPr>
              <w:t>延津县流域内河流均属于黄河流域，流域内河流总长度328.74km，干支流以上河网密度0.38km/km</w:t>
            </w:r>
            <w:r>
              <w:rPr>
                <w:rFonts w:eastAsiaTheme="minorEastAsia"/>
                <w:sz w:val="24"/>
                <w:szCs w:val="24"/>
                <w:vertAlign w:val="superscript"/>
              </w:rPr>
              <w:t>2</w:t>
            </w:r>
            <w:r>
              <w:rPr>
                <w:rFonts w:eastAsiaTheme="minorEastAsia"/>
                <w:sz w:val="24"/>
                <w:szCs w:val="24"/>
              </w:rPr>
              <w:t>，径流总量0.72亿m</w:t>
            </w:r>
            <w:r>
              <w:rPr>
                <w:rFonts w:eastAsiaTheme="minorEastAsia"/>
                <w:sz w:val="24"/>
                <w:szCs w:val="24"/>
                <w:vertAlign w:val="superscript"/>
              </w:rPr>
              <w:t>3</w:t>
            </w:r>
            <w:r>
              <w:rPr>
                <w:rFonts w:eastAsiaTheme="minorEastAsia"/>
                <w:sz w:val="24"/>
                <w:szCs w:val="24"/>
              </w:rPr>
              <w:t>，年平均排涝量0.96亿m</w:t>
            </w:r>
            <w:r>
              <w:rPr>
                <w:rFonts w:eastAsiaTheme="minorEastAsia"/>
                <w:sz w:val="24"/>
                <w:szCs w:val="24"/>
                <w:vertAlign w:val="superscript"/>
              </w:rPr>
              <w:t>3</w:t>
            </w:r>
            <w:r>
              <w:rPr>
                <w:rFonts w:eastAsiaTheme="minorEastAsia"/>
                <w:sz w:val="24"/>
                <w:szCs w:val="24"/>
              </w:rPr>
              <w:t>，年最大排涝量1.6亿m</w:t>
            </w:r>
            <w:r>
              <w:rPr>
                <w:rFonts w:eastAsiaTheme="minorEastAsia"/>
                <w:sz w:val="24"/>
                <w:szCs w:val="24"/>
                <w:vertAlign w:val="superscript"/>
              </w:rPr>
              <w:t>3</w:t>
            </w:r>
            <w:r>
              <w:rPr>
                <w:rFonts w:eastAsiaTheme="minorEastAsia"/>
                <w:sz w:val="24"/>
                <w:szCs w:val="24"/>
              </w:rPr>
              <w:t>，境内最大的河流有柳青河和文岩渠两条。柳青河属黄河流域金堤河一级支流，县域内河流长度9.2km，河宽80m~120m，坡降1/6000~1/15000，堤高3m，柳青河辖大沙河、榆林排、龙潭排、柳青一支、柳青二支、黄寺排、跑马河七条支流；文岩渠属黄河流域天然文岩渠水系，发源于原阳县祝楼乡王录村，自延津县小潭乡安乐庄入境，境内河长24.6km，河宽67m~100m，坡降1/5000~1/9000，堤高5m，文岩渠在县境内较大的支流有九条，分别是文岩三、四、五、六、七、八支，三里庄排、文岩故道、文定渠。</w:t>
            </w:r>
          </w:p>
          <w:p>
            <w:pPr>
              <w:adjustRightInd w:val="0"/>
              <w:snapToGrid w:val="0"/>
              <w:spacing w:line="360" w:lineRule="auto"/>
              <w:ind w:firstLine="482" w:firstLineChars="200"/>
              <w:rPr>
                <w:rFonts w:eastAsiaTheme="minorEastAsia"/>
                <w:b/>
                <w:bCs/>
                <w:sz w:val="24"/>
              </w:rPr>
            </w:pPr>
            <w:r>
              <w:rPr>
                <w:rFonts w:hint="eastAsia" w:eastAsiaTheme="minorEastAsia"/>
                <w:b/>
                <w:bCs/>
                <w:sz w:val="24"/>
              </w:rPr>
              <w:t>5、</w:t>
            </w:r>
            <w:r>
              <w:rPr>
                <w:rFonts w:eastAsiaTheme="minorEastAsia"/>
                <w:b/>
                <w:bCs/>
                <w:sz w:val="24"/>
              </w:rPr>
              <w:t>土壤</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全县土壤属黄河冲积母质，由于黄河多次泛滥冲积，境内土壤类型较多，水平分布面积零星，垂直方向层次分明，主要分为潮土和风沙土两个大类，7个亚类，11个土属，46个土种。土壤为黄河冲积母质，沙壤土，有机质含量0.6%~0.9%，全氮含量0.4%~0.6%，土壤质地疏松，有机质含量高，氮磷钾和微量元素丰富。</w:t>
            </w:r>
          </w:p>
          <w:p>
            <w:pPr>
              <w:adjustRightInd w:val="0"/>
              <w:snapToGrid w:val="0"/>
              <w:spacing w:line="360" w:lineRule="auto"/>
              <w:ind w:firstLine="482" w:firstLineChars="200"/>
              <w:rPr>
                <w:rFonts w:eastAsiaTheme="minorEastAsia"/>
                <w:b/>
                <w:bCs/>
                <w:sz w:val="24"/>
              </w:rPr>
            </w:pPr>
            <w:r>
              <w:rPr>
                <w:rFonts w:hint="eastAsia" w:eastAsiaTheme="minorEastAsia"/>
                <w:b/>
                <w:bCs/>
                <w:sz w:val="24"/>
              </w:rPr>
              <w:t>6、</w:t>
            </w:r>
            <w:r>
              <w:rPr>
                <w:rFonts w:eastAsiaTheme="minorEastAsia"/>
                <w:b/>
                <w:bCs/>
                <w:sz w:val="24"/>
              </w:rPr>
              <w:t>植被</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延津县属落叶阔叶植被区，植被种类繁多，主要用材树种有杨树、柳树、刺槐、泡桐、白榆、苦楝、臭椿等；主要经济林树种有苹果、梨、杏、桃、李、枣树、柿树、葡萄，石榴、无花果等；主要绿化树种有刺柏、泡桐、国槐、合欢、雪松、黄杨、月季等；主要农作物有小麦、玉米、大豆、棉花、花生等。森林覆盖率22.5%。</w:t>
            </w:r>
          </w:p>
          <w:p>
            <w:pPr>
              <w:adjustRightInd w:val="0"/>
              <w:snapToGrid w:val="0"/>
              <w:spacing w:line="360" w:lineRule="auto"/>
              <w:ind w:firstLine="482" w:firstLineChars="200"/>
              <w:rPr>
                <w:rFonts w:eastAsiaTheme="minorEastAsia"/>
                <w:b/>
                <w:bCs/>
                <w:sz w:val="24"/>
              </w:rPr>
            </w:pPr>
            <w:r>
              <w:rPr>
                <w:rFonts w:hint="eastAsia" w:eastAsiaTheme="minorEastAsia"/>
                <w:b/>
                <w:bCs/>
                <w:sz w:val="24"/>
              </w:rPr>
              <w:t>7、</w:t>
            </w:r>
            <w:r>
              <w:rPr>
                <w:rFonts w:eastAsiaTheme="minorEastAsia"/>
                <w:b/>
                <w:bCs/>
                <w:sz w:val="24"/>
              </w:rPr>
              <w:t>自然资源</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（1）土地资源</w:t>
            </w:r>
          </w:p>
          <w:p>
            <w:pPr>
              <w:pStyle w:val="96"/>
              <w:widowControl w:val="0"/>
              <w:adjustRightInd w:val="0"/>
              <w:snapToGrid w:val="0"/>
              <w:spacing w:line="360" w:lineRule="auto"/>
              <w:ind w:firstLine="480" w:firstLineChars="200"/>
              <w:rPr>
                <w:rFonts w:eastAsiaTheme="minorEastAsia"/>
                <w:sz w:val="24"/>
                <w:szCs w:val="24"/>
              </w:rPr>
            </w:pPr>
            <w:r>
              <w:rPr>
                <w:rFonts w:eastAsiaTheme="minorEastAsia"/>
                <w:sz w:val="24"/>
                <w:szCs w:val="24"/>
              </w:rPr>
              <w:t>2015年末，延津县土地总面积为886km</w:t>
            </w:r>
            <w:r>
              <w:rPr>
                <w:rFonts w:eastAsiaTheme="minorEastAsia"/>
                <w:sz w:val="24"/>
                <w:szCs w:val="24"/>
                <w:vertAlign w:val="superscript"/>
              </w:rPr>
              <w:t>2</w:t>
            </w:r>
            <w:r>
              <w:rPr>
                <w:rFonts w:eastAsiaTheme="minorEastAsia"/>
                <w:sz w:val="24"/>
                <w:szCs w:val="24"/>
              </w:rPr>
              <w:t>，耕地面积612.75km</w:t>
            </w:r>
            <w:r>
              <w:rPr>
                <w:rFonts w:eastAsiaTheme="minorEastAsia"/>
                <w:sz w:val="24"/>
                <w:szCs w:val="24"/>
                <w:vertAlign w:val="superscript"/>
              </w:rPr>
              <w:t>2</w:t>
            </w:r>
            <w:r>
              <w:rPr>
                <w:rFonts w:eastAsiaTheme="minorEastAsia"/>
                <w:sz w:val="24"/>
                <w:szCs w:val="24"/>
              </w:rPr>
              <w:t>；园地面积1.60km</w:t>
            </w:r>
            <w:r>
              <w:rPr>
                <w:rFonts w:eastAsiaTheme="minorEastAsia"/>
                <w:sz w:val="24"/>
                <w:szCs w:val="24"/>
                <w:vertAlign w:val="superscript"/>
              </w:rPr>
              <w:t>2</w:t>
            </w:r>
            <w:r>
              <w:rPr>
                <w:rFonts w:eastAsiaTheme="minorEastAsia"/>
                <w:sz w:val="24"/>
                <w:szCs w:val="24"/>
              </w:rPr>
              <w:t>；林地面积42.65km</w:t>
            </w:r>
            <w:r>
              <w:rPr>
                <w:rFonts w:eastAsiaTheme="minorEastAsia"/>
                <w:sz w:val="24"/>
                <w:szCs w:val="24"/>
                <w:vertAlign w:val="superscript"/>
              </w:rPr>
              <w:t>2</w:t>
            </w:r>
            <w:r>
              <w:rPr>
                <w:rFonts w:eastAsiaTheme="minorEastAsia"/>
                <w:sz w:val="24"/>
                <w:szCs w:val="24"/>
              </w:rPr>
              <w:t>；城乡建设用地面积106.74km</w:t>
            </w:r>
            <w:r>
              <w:rPr>
                <w:rFonts w:eastAsiaTheme="minorEastAsia"/>
                <w:sz w:val="24"/>
                <w:szCs w:val="24"/>
                <w:vertAlign w:val="superscript"/>
              </w:rPr>
              <w:t>2</w:t>
            </w:r>
            <w:r>
              <w:rPr>
                <w:rFonts w:eastAsiaTheme="minorEastAsia"/>
                <w:sz w:val="24"/>
                <w:szCs w:val="24"/>
              </w:rPr>
              <w:t>；交通运输用地11.98km</w:t>
            </w:r>
            <w:r>
              <w:rPr>
                <w:rFonts w:eastAsiaTheme="minorEastAsia"/>
                <w:sz w:val="24"/>
                <w:szCs w:val="24"/>
                <w:vertAlign w:val="superscript"/>
              </w:rPr>
              <w:t>2</w:t>
            </w:r>
            <w:r>
              <w:rPr>
                <w:rFonts w:eastAsiaTheme="minorEastAsia"/>
                <w:sz w:val="24"/>
                <w:szCs w:val="24"/>
              </w:rPr>
              <w:t>；水域及水利设施用地面积3.08km</w:t>
            </w:r>
            <w:r>
              <w:rPr>
                <w:rFonts w:eastAsiaTheme="minorEastAsia"/>
                <w:sz w:val="24"/>
                <w:szCs w:val="24"/>
                <w:vertAlign w:val="superscript"/>
              </w:rPr>
              <w:t>2</w:t>
            </w:r>
            <w:r>
              <w:rPr>
                <w:rFonts w:eastAsiaTheme="minorEastAsia"/>
                <w:sz w:val="24"/>
                <w:szCs w:val="24"/>
              </w:rPr>
              <w:t>；其他土地用地面积107.20km</w:t>
            </w:r>
            <w:r>
              <w:rPr>
                <w:rFonts w:eastAsiaTheme="minorEastAsia"/>
                <w:sz w:val="24"/>
                <w:szCs w:val="24"/>
                <w:vertAlign w:val="superscript"/>
              </w:rPr>
              <w:t>2</w:t>
            </w:r>
            <w:r>
              <w:rPr>
                <w:rFonts w:eastAsiaTheme="minorEastAsia"/>
                <w:sz w:val="24"/>
                <w:szCs w:val="24"/>
              </w:rPr>
              <w:t>。</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（2）水资源</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1）地表水</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延津县流域内河流均属于黄河流域，其中县域内太行堤以北为柳青河水系，流域面积499.5km</w:t>
            </w:r>
            <w:r>
              <w:rPr>
                <w:rFonts w:eastAsiaTheme="minorEastAsia"/>
                <w:sz w:val="24"/>
                <w:szCs w:val="24"/>
                <w:vertAlign w:val="superscript"/>
              </w:rPr>
              <w:t>2</w:t>
            </w:r>
            <w:r>
              <w:rPr>
                <w:rFonts w:eastAsiaTheme="minorEastAsia"/>
                <w:sz w:val="24"/>
                <w:szCs w:val="24"/>
              </w:rPr>
              <w:t>；以南为天然文岩渠水系，流域面积344.3km</w:t>
            </w:r>
            <w:r>
              <w:rPr>
                <w:rFonts w:eastAsiaTheme="minorEastAsia"/>
                <w:sz w:val="24"/>
                <w:szCs w:val="24"/>
                <w:vertAlign w:val="superscript"/>
              </w:rPr>
              <w:t>2</w:t>
            </w:r>
            <w:r>
              <w:rPr>
                <w:rFonts w:eastAsiaTheme="minorEastAsia"/>
                <w:sz w:val="24"/>
                <w:szCs w:val="24"/>
              </w:rPr>
              <w:t>。流域内河流总长度328.74km，干支流以上河网密度0.38km/km</w:t>
            </w:r>
            <w:r>
              <w:rPr>
                <w:rFonts w:eastAsiaTheme="minorEastAsia"/>
                <w:sz w:val="24"/>
                <w:szCs w:val="24"/>
                <w:vertAlign w:val="superscript"/>
              </w:rPr>
              <w:t>2</w:t>
            </w:r>
            <w:r>
              <w:rPr>
                <w:rFonts w:eastAsiaTheme="minorEastAsia"/>
                <w:sz w:val="24"/>
                <w:szCs w:val="24"/>
              </w:rPr>
              <w:t>，径流总量为0.72亿m</w:t>
            </w:r>
            <w:r>
              <w:rPr>
                <w:rFonts w:eastAsiaTheme="minorEastAsia"/>
                <w:sz w:val="24"/>
                <w:szCs w:val="24"/>
                <w:vertAlign w:val="superscript"/>
              </w:rPr>
              <w:t>3</w:t>
            </w:r>
            <w:r>
              <w:rPr>
                <w:rFonts w:eastAsiaTheme="minorEastAsia"/>
                <w:sz w:val="24"/>
                <w:szCs w:val="24"/>
              </w:rPr>
              <w:t>，年平均排涝量为0.96亿m</w:t>
            </w:r>
            <w:r>
              <w:rPr>
                <w:rFonts w:eastAsiaTheme="minorEastAsia"/>
                <w:sz w:val="24"/>
                <w:szCs w:val="24"/>
                <w:vertAlign w:val="superscript"/>
              </w:rPr>
              <w:t>3</w:t>
            </w:r>
            <w:r>
              <w:rPr>
                <w:rFonts w:eastAsiaTheme="minorEastAsia"/>
                <w:sz w:val="24"/>
                <w:szCs w:val="24"/>
              </w:rPr>
              <w:t>，年最大排涝量为1.6亿m</w:t>
            </w:r>
            <w:r>
              <w:rPr>
                <w:rFonts w:eastAsiaTheme="minorEastAsia"/>
                <w:sz w:val="24"/>
                <w:szCs w:val="24"/>
                <w:vertAlign w:val="superscript"/>
              </w:rPr>
              <w:t>3</w:t>
            </w:r>
            <w:r>
              <w:rPr>
                <w:rFonts w:eastAsiaTheme="minorEastAsia"/>
                <w:sz w:val="24"/>
                <w:szCs w:val="24"/>
              </w:rPr>
              <w:t>，延津县主要的地表径流河渠有大沙河、柳青河、文岩渠。延津县多年平均自产地表水资源量为0.6057亿m</w:t>
            </w:r>
            <w:r>
              <w:rPr>
                <w:rFonts w:eastAsiaTheme="minorEastAsia"/>
                <w:sz w:val="24"/>
                <w:szCs w:val="24"/>
                <w:vertAlign w:val="superscript"/>
              </w:rPr>
              <w:t>3</w:t>
            </w:r>
            <w:r>
              <w:rPr>
                <w:rFonts w:eastAsiaTheme="minorEastAsia"/>
                <w:sz w:val="24"/>
                <w:szCs w:val="24"/>
              </w:rPr>
              <w:t>，延津县多年平均地表水资源可利用量为0.3456亿m</w:t>
            </w:r>
            <w:r>
              <w:rPr>
                <w:rFonts w:eastAsiaTheme="minorEastAsia"/>
                <w:sz w:val="24"/>
                <w:szCs w:val="24"/>
                <w:vertAlign w:val="superscript"/>
              </w:rPr>
              <w:t>3</w:t>
            </w:r>
            <w:r>
              <w:rPr>
                <w:rFonts w:eastAsiaTheme="minorEastAsia"/>
                <w:sz w:val="24"/>
                <w:szCs w:val="24"/>
              </w:rPr>
              <w:t>，全县保证率50%、75%的地表水资源可利用量分别为0.3172亿m</w:t>
            </w:r>
            <w:r>
              <w:rPr>
                <w:rFonts w:eastAsiaTheme="minorEastAsia"/>
                <w:sz w:val="24"/>
                <w:szCs w:val="24"/>
                <w:vertAlign w:val="superscript"/>
              </w:rPr>
              <w:t>3</w:t>
            </w:r>
            <w:r>
              <w:rPr>
                <w:rFonts w:eastAsiaTheme="minorEastAsia"/>
                <w:sz w:val="24"/>
                <w:szCs w:val="24"/>
              </w:rPr>
              <w:t>、0.2013亿m</w:t>
            </w:r>
            <w:r>
              <w:rPr>
                <w:rFonts w:eastAsiaTheme="minorEastAsia"/>
                <w:sz w:val="24"/>
                <w:szCs w:val="24"/>
                <w:vertAlign w:val="superscript"/>
              </w:rPr>
              <w:t>3</w:t>
            </w:r>
            <w:r>
              <w:rPr>
                <w:rFonts w:eastAsiaTheme="minorEastAsia"/>
                <w:sz w:val="24"/>
                <w:szCs w:val="24"/>
              </w:rPr>
              <w:t>。</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2）地下水</w:t>
            </w:r>
          </w:p>
          <w:p>
            <w:pPr>
              <w:pStyle w:val="96"/>
              <w:widowControl w:val="0"/>
              <w:adjustRightInd w:val="0"/>
              <w:snapToGrid w:val="0"/>
              <w:spacing w:line="360" w:lineRule="auto"/>
              <w:ind w:firstLine="480" w:firstLineChars="200"/>
              <w:rPr>
                <w:rFonts w:eastAsiaTheme="minorEastAsia"/>
                <w:sz w:val="24"/>
                <w:szCs w:val="24"/>
              </w:rPr>
            </w:pPr>
            <w:r>
              <w:rPr>
                <w:rFonts w:eastAsiaTheme="minorEastAsia"/>
                <w:sz w:val="24"/>
                <w:szCs w:val="24"/>
              </w:rPr>
              <w:t>延津县地处黄河冲积平原上部，由于黄河的多次改道变迁，在区内沉积了多层厚度较大、颗粒较粗的砂层。区内地表均为第四系地层所覆盖，为黄河泛流堆积物，下层属内陆湖泊沉积和黄河河相沉积，地下水属松散岩类孔隙水类型。按水层结构和形成时代，第四系孔隙水属多层结构含水层，根据钻孔资料的地下水埋藏条件、水力特征，并结合地下水开采条件综合分析将区内地下水划分为浅层水、中深层水及深层水。浅层地下水含水层底板埋深40m~60m，黄河冲积平原的主流和泛流堆积物，主流带砂层厚度大，达25m~30m以上，砂层颗粒较粗，以细砂、中砂为主。</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地下水主要接受大气降水、侧向径流和灌溉入渗补给，排泄为侧向径流、蒸发和人工开采。地下水埋深9.80m~11.60m，平均埋深10.48m。总体西南高东北地。地下水年变幅一般为1.0m~2.5m，年际变化一般0.25m~0.5m。延津县地下水资源量为0.9265亿m</w:t>
            </w:r>
            <w:r>
              <w:rPr>
                <w:rFonts w:eastAsiaTheme="minorEastAsia"/>
                <w:sz w:val="24"/>
                <w:szCs w:val="24"/>
                <w:vertAlign w:val="superscript"/>
              </w:rPr>
              <w:t>3</w:t>
            </w:r>
            <w:r>
              <w:rPr>
                <w:rFonts w:eastAsiaTheme="minorEastAsia"/>
                <w:sz w:val="24"/>
                <w:szCs w:val="24"/>
              </w:rPr>
              <w:t>/a，其中，古黄河高滩区的地下水资源量为887万m</w:t>
            </w:r>
            <w:r>
              <w:rPr>
                <w:rFonts w:eastAsiaTheme="minorEastAsia"/>
                <w:sz w:val="24"/>
                <w:szCs w:val="24"/>
                <w:vertAlign w:val="superscript"/>
              </w:rPr>
              <w:t>3</w:t>
            </w:r>
            <w:r>
              <w:rPr>
                <w:rFonts w:eastAsiaTheme="minorEastAsia"/>
                <w:sz w:val="24"/>
                <w:szCs w:val="24"/>
              </w:rPr>
              <w:t>/a，占全县地下水资源总量的9.6%；黄河故道区的地下水资源量为4407万m</w:t>
            </w:r>
            <w:r>
              <w:rPr>
                <w:rFonts w:eastAsiaTheme="minorEastAsia"/>
                <w:sz w:val="24"/>
                <w:szCs w:val="24"/>
                <w:vertAlign w:val="superscript"/>
              </w:rPr>
              <w:t>3</w:t>
            </w:r>
            <w:r>
              <w:rPr>
                <w:rFonts w:eastAsiaTheme="minorEastAsia"/>
                <w:sz w:val="24"/>
                <w:szCs w:val="24"/>
              </w:rPr>
              <w:t>/a，占全县地下水资源总量的47.6%；低洼平原区的的地下水资源量为3971万m</w:t>
            </w:r>
            <w:r>
              <w:rPr>
                <w:rFonts w:eastAsiaTheme="minorEastAsia"/>
                <w:sz w:val="24"/>
                <w:szCs w:val="24"/>
                <w:vertAlign w:val="superscript"/>
              </w:rPr>
              <w:t>3</w:t>
            </w:r>
            <w:r>
              <w:rPr>
                <w:rFonts w:eastAsiaTheme="minorEastAsia"/>
                <w:sz w:val="24"/>
                <w:szCs w:val="24"/>
              </w:rPr>
              <w:t>/a，占全县地下水资源总量的42.9%。全县地下水可开采量为0.7412亿m</w:t>
            </w:r>
            <w:r>
              <w:rPr>
                <w:rFonts w:eastAsiaTheme="minorEastAsia"/>
                <w:sz w:val="24"/>
                <w:szCs w:val="24"/>
                <w:vertAlign w:val="superscript"/>
              </w:rPr>
              <w:t>3</w:t>
            </w:r>
            <w:r>
              <w:rPr>
                <w:rFonts w:eastAsiaTheme="minorEastAsia"/>
                <w:sz w:val="24"/>
                <w:szCs w:val="24"/>
              </w:rPr>
              <w:t>/a。</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（3）文化与旅游资源</w:t>
            </w:r>
          </w:p>
          <w:p>
            <w:pPr>
              <w:pStyle w:val="96"/>
              <w:widowControl w:val="0"/>
              <w:adjustRightInd w:val="0"/>
              <w:snapToGrid w:val="0"/>
              <w:spacing w:line="360" w:lineRule="auto"/>
              <w:ind w:firstLine="480" w:firstLineChars="200"/>
              <w:rPr>
                <w:rFonts w:eastAsiaTheme="minorEastAsia"/>
                <w:sz w:val="24"/>
                <w:szCs w:val="24"/>
                <w:highlight w:val="yellow"/>
              </w:rPr>
            </w:pPr>
            <w:r>
              <w:rPr>
                <w:rFonts w:eastAsiaTheme="minorEastAsia"/>
                <w:sz w:val="24"/>
                <w:szCs w:val="24"/>
              </w:rPr>
              <w:t>石婆固镇西北方向的万亩刺槐林，被定为省级“森林公园”，还有延津大觉寺万寿塔、</w:t>
            </w:r>
            <w:r>
              <w:rPr>
                <w:rFonts w:eastAsiaTheme="minorEastAsia"/>
                <w:bCs/>
                <w:sz w:val="24"/>
                <w:szCs w:val="24"/>
              </w:rPr>
              <w:t>陈玉成墓与陈玉成纪念馆等一批省级文物保护单位</w:t>
            </w:r>
            <w:r>
              <w:rPr>
                <w:rFonts w:eastAsiaTheme="minorEastAsia"/>
                <w:sz w:val="24"/>
                <w:szCs w:val="24"/>
              </w:rPr>
              <w:t>。</w:t>
            </w:r>
          </w:p>
          <w:p>
            <w:pPr>
              <w:pStyle w:val="96"/>
              <w:adjustRightInd w:val="0"/>
              <w:snapToGrid w:val="0"/>
              <w:spacing w:line="360" w:lineRule="auto"/>
              <w:ind w:firstLine="480" w:firstLineChars="200"/>
              <w:rPr>
                <w:rFonts w:eastAsiaTheme="minorEastAsia"/>
                <w:sz w:val="24"/>
                <w:szCs w:val="24"/>
              </w:rPr>
            </w:pPr>
            <w:r>
              <w:rPr>
                <w:rFonts w:eastAsiaTheme="minorEastAsia"/>
                <w:sz w:val="24"/>
                <w:szCs w:val="24"/>
              </w:rPr>
              <w:t>（4）森林资源</w:t>
            </w:r>
          </w:p>
          <w:p>
            <w:pPr>
              <w:pStyle w:val="96"/>
              <w:adjustRightInd w:val="0"/>
              <w:snapToGrid w:val="0"/>
              <w:spacing w:line="360" w:lineRule="auto"/>
              <w:ind w:firstLine="480" w:firstLineChars="200"/>
              <w:rPr>
                <w:sz w:val="24"/>
              </w:rPr>
            </w:pPr>
            <w:r>
              <w:rPr>
                <w:rFonts w:eastAsiaTheme="minorEastAsia"/>
                <w:sz w:val="24"/>
                <w:szCs w:val="24"/>
              </w:rPr>
              <w:t>根据延津县林业经济发展“十三五”规划（2016-2020年），延津县林业用地面积274.02km</w:t>
            </w:r>
            <w:r>
              <w:rPr>
                <w:rFonts w:eastAsiaTheme="minorEastAsia"/>
                <w:sz w:val="24"/>
                <w:szCs w:val="24"/>
                <w:vertAlign w:val="superscript"/>
              </w:rPr>
              <w:t>2</w:t>
            </w:r>
            <w:r>
              <w:rPr>
                <w:rFonts w:eastAsiaTheme="minorEastAsia"/>
                <w:sz w:val="24"/>
                <w:szCs w:val="24"/>
              </w:rPr>
              <w:t>，占全县土地总面积的29.55%，森林覆盖率22.5%，林木绿化率28.2%。林业用地中，有林地面积为208.96km</w:t>
            </w:r>
            <w:r>
              <w:rPr>
                <w:rFonts w:eastAsiaTheme="minorEastAsia"/>
                <w:sz w:val="24"/>
                <w:szCs w:val="24"/>
                <w:vertAlign w:val="superscript"/>
              </w:rPr>
              <w:t>2</w:t>
            </w:r>
            <w:r>
              <w:rPr>
                <w:rFonts w:eastAsiaTheme="minorEastAsia"/>
                <w:sz w:val="24"/>
                <w:szCs w:val="24"/>
              </w:rPr>
              <w:t>，占土地总面积的22.5%；宜林沙荒22.56km</w:t>
            </w:r>
            <w:r>
              <w:rPr>
                <w:rFonts w:eastAsiaTheme="minorEastAsia"/>
                <w:sz w:val="24"/>
                <w:szCs w:val="24"/>
                <w:vertAlign w:val="superscript"/>
              </w:rPr>
              <w:t>2</w:t>
            </w:r>
            <w:r>
              <w:rPr>
                <w:rFonts w:eastAsiaTheme="minorEastAsia"/>
                <w:sz w:val="24"/>
                <w:szCs w:val="24"/>
              </w:rPr>
              <w:t>，占土地总面积的2.4%；未成林地27.52km</w:t>
            </w:r>
            <w:r>
              <w:rPr>
                <w:rFonts w:eastAsiaTheme="minorEastAsia"/>
                <w:sz w:val="24"/>
                <w:szCs w:val="24"/>
                <w:vertAlign w:val="superscript"/>
              </w:rPr>
              <w:t>2</w:t>
            </w:r>
            <w:r>
              <w:rPr>
                <w:rFonts w:eastAsiaTheme="minorEastAsia"/>
                <w:sz w:val="24"/>
                <w:szCs w:val="24"/>
              </w:rPr>
              <w:t>，占土地总面积的2.97%；苗圃地1.27km</w:t>
            </w:r>
            <w:r>
              <w:rPr>
                <w:rFonts w:eastAsiaTheme="minorEastAsia"/>
                <w:sz w:val="24"/>
                <w:szCs w:val="24"/>
                <w:vertAlign w:val="superscript"/>
              </w:rPr>
              <w:t>2</w:t>
            </w:r>
            <w:r>
              <w:rPr>
                <w:rFonts w:eastAsiaTheme="minorEastAsia"/>
                <w:sz w:val="24"/>
                <w:szCs w:val="24"/>
              </w:rPr>
              <w:t>，占土地总面积的0.14%；灌木林地及林业辅助用地0.37km</w:t>
            </w:r>
            <w:r>
              <w:rPr>
                <w:rFonts w:eastAsiaTheme="minorEastAsia"/>
                <w:sz w:val="24"/>
                <w:szCs w:val="24"/>
                <w:vertAlign w:val="superscript"/>
              </w:rPr>
              <w:t>2</w:t>
            </w:r>
            <w:r>
              <w:rPr>
                <w:rFonts w:eastAsiaTheme="minorEastAsia"/>
                <w:sz w:val="24"/>
                <w:szCs w:val="24"/>
              </w:rPr>
              <w:t>，占土地总面积的0.04%。</w:t>
            </w:r>
          </w:p>
          <w:p>
            <w:pPr>
              <w:tabs>
                <w:tab w:val="left" w:pos="1440"/>
              </w:tabs>
              <w:adjustRightInd w:val="0"/>
              <w:snapToGrid w:val="0"/>
              <w:spacing w:line="360" w:lineRule="auto"/>
              <w:ind w:firstLine="480"/>
              <w:rPr>
                <w:b/>
                <w:sz w:val="24"/>
              </w:rPr>
            </w:pPr>
            <w:r>
              <w:rPr>
                <w:rFonts w:hint="eastAsia"/>
                <w:b/>
                <w:sz w:val="24"/>
              </w:rPr>
              <w:t>本项目周边500m范围内无列入《国家重点保护野生植物名录》和《国家重点保护野生动物名录》的动植物存在。</w:t>
            </w:r>
          </w:p>
          <w:p>
            <w:pPr>
              <w:tabs>
                <w:tab w:val="left" w:pos="1440"/>
              </w:tabs>
              <w:adjustRightInd w:val="0"/>
              <w:snapToGrid w:val="0"/>
              <w:spacing w:line="360" w:lineRule="auto"/>
              <w:rPr>
                <w:b/>
                <w:sz w:val="24"/>
              </w:rPr>
            </w:pPr>
          </w:p>
          <w:p>
            <w:pPr>
              <w:tabs>
                <w:tab w:val="left" w:pos="1440"/>
              </w:tabs>
              <w:adjustRightInd w:val="0"/>
              <w:snapToGrid w:val="0"/>
              <w:spacing w:line="360" w:lineRule="auto"/>
              <w:rPr>
                <w:b/>
                <w:sz w:val="24"/>
              </w:rPr>
            </w:pPr>
          </w:p>
          <w:p>
            <w:pPr>
              <w:tabs>
                <w:tab w:val="left" w:pos="1440"/>
              </w:tabs>
              <w:adjustRightInd w:val="0"/>
              <w:snapToGrid w:val="0"/>
              <w:spacing w:line="360" w:lineRule="auto"/>
              <w:rPr>
                <w:b/>
                <w:sz w:val="24"/>
              </w:rPr>
            </w:pPr>
          </w:p>
        </w:tc>
      </w:tr>
    </w:tbl>
    <w:p>
      <w:pPr>
        <w:adjustRightInd w:val="0"/>
        <w:snapToGrid w:val="0"/>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环境质量状况</w:t>
      </w:r>
    </w:p>
    <w:tbl>
      <w:tblPr>
        <w:tblStyle w:val="36"/>
        <w:tblW w:w="90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Ex>
        <w:trPr>
          <w:trHeight w:val="13390" w:hRule="atLeast"/>
          <w:jc w:val="center"/>
        </w:trPr>
        <w:tc>
          <w:tcPr>
            <w:tcW w:w="9071" w:type="dxa"/>
          </w:tcPr>
          <w:p>
            <w:pPr>
              <w:pStyle w:val="8"/>
              <w:spacing w:line="360" w:lineRule="auto"/>
              <w:rPr>
                <w:kern w:val="2"/>
                <w:szCs w:val="24"/>
              </w:rPr>
            </w:pPr>
            <w:r>
              <w:rPr>
                <w:kern w:val="2"/>
                <w:szCs w:val="24"/>
              </w:rPr>
              <w:t>建设项目所在地区域环境质量现状及主要环境问题（环境空气、声环境、</w:t>
            </w:r>
            <w:r>
              <w:rPr>
                <w:rFonts w:hint="eastAsia"/>
                <w:kern w:val="2"/>
                <w:szCs w:val="24"/>
              </w:rPr>
              <w:t>地表水、地下水、生态</w:t>
            </w:r>
            <w:r>
              <w:rPr>
                <w:kern w:val="2"/>
                <w:szCs w:val="24"/>
              </w:rPr>
              <w:t>环境等）：</w:t>
            </w:r>
          </w:p>
          <w:p>
            <w:pPr>
              <w:numPr>
                <w:ilvl w:val="0"/>
                <w:numId w:val="1"/>
              </w:numPr>
              <w:spacing w:line="360" w:lineRule="auto"/>
              <w:rPr>
                <w:b/>
                <w:bCs/>
                <w:sz w:val="24"/>
              </w:rPr>
            </w:pPr>
            <w:r>
              <w:rPr>
                <w:b/>
                <w:bCs/>
                <w:sz w:val="24"/>
              </w:rPr>
              <w:t>环境空气质量现状</w:t>
            </w:r>
          </w:p>
          <w:p>
            <w:pPr>
              <w:adjustRightInd w:val="0"/>
              <w:snapToGrid w:val="0"/>
              <w:spacing w:line="360" w:lineRule="auto"/>
              <w:ind w:firstLine="480" w:firstLineChars="200"/>
              <w:rPr>
                <w:sz w:val="24"/>
              </w:rPr>
            </w:pPr>
            <w:r>
              <w:rPr>
                <w:sz w:val="24"/>
              </w:rPr>
              <w:t>根据大气功能区划分，项目所在地应属于二类功能区，环境空气质量应执行《环境空气质量标准》（GB3095-2012）中规定的二级标准。</w:t>
            </w:r>
            <w:r>
              <w:rPr>
                <w:rFonts w:hint="eastAsia"/>
                <w:sz w:val="24"/>
              </w:rPr>
              <w:t>根据新乡市环境保护局发布的2018.7.10-15延津县环境空气质量日报，具体数据如下。</w:t>
            </w:r>
          </w:p>
          <w:p>
            <w:pPr>
              <w:pStyle w:val="10"/>
              <w:keepNext/>
              <w:adjustRightInd w:val="0"/>
              <w:snapToGrid w:val="0"/>
              <w:jc w:val="center"/>
              <w:rPr>
                <w:rFonts w:ascii="Times New Roman" w:hAnsi="Times New Roman"/>
                <w:bCs/>
                <w:sz w:val="24"/>
              </w:rPr>
            </w:pPr>
            <w:r>
              <w:rPr>
                <w:rFonts w:ascii="Times New Roman" w:hAnsi="Times New Roman"/>
                <w:bCs/>
                <w:sz w:val="24"/>
              </w:rPr>
              <w:t>表</w:t>
            </w:r>
            <w:r>
              <w:rPr>
                <w:rFonts w:hint="eastAsia" w:ascii="Times New Roman" w:hAnsi="Times New Roman"/>
                <w:bCs/>
                <w:sz w:val="24"/>
                <w:lang w:val="en-US" w:eastAsia="zh-CN"/>
              </w:rPr>
              <w:t>7</w:t>
            </w:r>
            <w:r>
              <w:rPr>
                <w:rFonts w:ascii="Times New Roman" w:hAnsi="Times New Roman"/>
                <w:bCs/>
                <w:sz w:val="24"/>
              </w:rPr>
              <w:t xml:space="preserve">  </w:t>
            </w:r>
            <w:r>
              <w:rPr>
                <w:rFonts w:hint="eastAsia"/>
                <w:sz w:val="24"/>
              </w:rPr>
              <w:t>延津县</w:t>
            </w:r>
            <w:r>
              <w:rPr>
                <w:rFonts w:ascii="Times New Roman" w:hAnsi="Times New Roman"/>
                <w:bCs/>
                <w:sz w:val="24"/>
              </w:rPr>
              <w:t>空气质量</w:t>
            </w:r>
            <w:r>
              <w:rPr>
                <w:rFonts w:hint="eastAsia" w:ascii="Times New Roman" w:hAnsi="Times New Roman"/>
                <w:bCs/>
                <w:sz w:val="24"/>
              </w:rPr>
              <w:t>月</w:t>
            </w:r>
            <w:r>
              <w:rPr>
                <w:rFonts w:ascii="Times New Roman" w:hAnsi="Times New Roman"/>
                <w:bCs/>
                <w:sz w:val="24"/>
              </w:rPr>
              <w:t>报</w:t>
            </w:r>
          </w:p>
          <w:tbl>
            <w:tblPr>
              <w:tblStyle w:val="36"/>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462"/>
              <w:gridCol w:w="1464"/>
              <w:gridCol w:w="1463"/>
              <w:gridCol w:w="1451"/>
              <w:gridCol w:w="142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vAlign w:val="center"/>
                </w:tcPr>
                <w:p>
                  <w:pPr>
                    <w:jc w:val="center"/>
                    <w:rPr>
                      <w:bCs/>
                      <w:szCs w:val="21"/>
                    </w:rPr>
                  </w:pPr>
                  <w:r>
                    <w:rPr>
                      <w:bCs/>
                      <w:szCs w:val="21"/>
                    </w:rPr>
                    <w:t>环境因子</w:t>
                  </w:r>
                </w:p>
              </w:tc>
              <w:tc>
                <w:tcPr>
                  <w:tcW w:w="1462" w:type="dxa"/>
                  <w:vAlign w:val="center"/>
                </w:tcPr>
                <w:p>
                  <w:pPr>
                    <w:jc w:val="center"/>
                    <w:rPr>
                      <w:bCs/>
                      <w:szCs w:val="21"/>
                    </w:rPr>
                  </w:pPr>
                  <w:r>
                    <w:rPr>
                      <w:bCs/>
                      <w:szCs w:val="21"/>
                    </w:rPr>
                    <w:t>PM</w:t>
                  </w:r>
                  <w:r>
                    <w:rPr>
                      <w:bCs/>
                      <w:szCs w:val="21"/>
                      <w:vertAlign w:val="subscript"/>
                    </w:rPr>
                    <w:t>10</w:t>
                  </w:r>
                </w:p>
              </w:tc>
              <w:tc>
                <w:tcPr>
                  <w:tcW w:w="1464" w:type="dxa"/>
                  <w:vAlign w:val="center"/>
                </w:tcPr>
                <w:p>
                  <w:pPr>
                    <w:jc w:val="center"/>
                    <w:rPr>
                      <w:bCs/>
                      <w:szCs w:val="21"/>
                    </w:rPr>
                  </w:pPr>
                  <w:r>
                    <w:rPr>
                      <w:bCs/>
                      <w:szCs w:val="21"/>
                    </w:rPr>
                    <w:t>PM</w:t>
                  </w:r>
                  <w:r>
                    <w:rPr>
                      <w:bCs/>
                      <w:szCs w:val="21"/>
                      <w:vertAlign w:val="subscript"/>
                    </w:rPr>
                    <w:t>2.5</w:t>
                  </w:r>
                </w:p>
              </w:tc>
              <w:tc>
                <w:tcPr>
                  <w:tcW w:w="1463" w:type="dxa"/>
                  <w:vAlign w:val="center"/>
                </w:tcPr>
                <w:p>
                  <w:pPr>
                    <w:jc w:val="center"/>
                    <w:rPr>
                      <w:bCs/>
                      <w:szCs w:val="21"/>
                    </w:rPr>
                  </w:pPr>
                  <w:r>
                    <w:rPr>
                      <w:rFonts w:hint="eastAsia"/>
                      <w:szCs w:val="21"/>
                    </w:rPr>
                    <w:t>SO</w:t>
                  </w:r>
                  <w:r>
                    <w:rPr>
                      <w:rFonts w:hint="eastAsia"/>
                      <w:szCs w:val="21"/>
                      <w:vertAlign w:val="subscript"/>
                    </w:rPr>
                    <w:t>2</w:t>
                  </w:r>
                </w:p>
              </w:tc>
              <w:tc>
                <w:tcPr>
                  <w:tcW w:w="1451" w:type="dxa"/>
                  <w:vAlign w:val="center"/>
                </w:tcPr>
                <w:p>
                  <w:pPr>
                    <w:jc w:val="center"/>
                    <w:rPr>
                      <w:bCs/>
                      <w:szCs w:val="21"/>
                    </w:rPr>
                  </w:pPr>
                  <w:r>
                    <w:rPr>
                      <w:rFonts w:hint="eastAsia"/>
                      <w:szCs w:val="21"/>
                    </w:rPr>
                    <w:t>NO</w:t>
                  </w:r>
                  <w:r>
                    <w:rPr>
                      <w:rFonts w:hint="eastAsia"/>
                      <w:szCs w:val="21"/>
                      <w:vertAlign w:val="subscript"/>
                    </w:rPr>
                    <w:t>2</w:t>
                  </w:r>
                  <w:r>
                    <w:rPr>
                      <w:rFonts w:hint="eastAsia"/>
                      <w:szCs w:val="21"/>
                    </w:rPr>
                    <w:t> </w:t>
                  </w:r>
                </w:p>
              </w:tc>
              <w:tc>
                <w:tcPr>
                  <w:tcW w:w="1427" w:type="dxa"/>
                  <w:vAlign w:val="center"/>
                </w:tcPr>
                <w:p>
                  <w:pPr>
                    <w:jc w:val="center"/>
                    <w:rPr>
                      <w:bCs/>
                      <w:szCs w:val="21"/>
                    </w:rPr>
                  </w:pPr>
                  <w:r>
                    <w:rPr>
                      <w:rFonts w:hint="eastAsia"/>
                      <w:szCs w:val="21"/>
                    </w:rPr>
                    <w:t>O</w:t>
                  </w:r>
                  <w:r>
                    <w:rPr>
                      <w:rFonts w:hint="eastAsia"/>
                      <w:szCs w:val="21"/>
                      <w:vertAlign w:val="sub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vAlign w:val="center"/>
                </w:tcPr>
                <w:p>
                  <w:pPr>
                    <w:adjustRightInd w:val="0"/>
                    <w:snapToGrid w:val="0"/>
                    <w:jc w:val="center"/>
                    <w:rPr>
                      <w:bCs/>
                      <w:szCs w:val="21"/>
                    </w:rPr>
                  </w:pPr>
                  <w:r>
                    <w:rPr>
                      <w:rFonts w:hint="eastAsia"/>
                      <w:bCs/>
                      <w:szCs w:val="21"/>
                    </w:rPr>
                    <w:t>监测数值</w:t>
                  </w:r>
                </w:p>
              </w:tc>
              <w:tc>
                <w:tcPr>
                  <w:tcW w:w="1462" w:type="dxa"/>
                  <w:vAlign w:val="center"/>
                </w:tcPr>
                <w:p>
                  <w:pPr>
                    <w:adjustRightInd w:val="0"/>
                    <w:snapToGrid w:val="0"/>
                    <w:jc w:val="center"/>
                    <w:rPr>
                      <w:bCs/>
                      <w:szCs w:val="21"/>
                    </w:rPr>
                  </w:pPr>
                  <w:r>
                    <w:rPr>
                      <w:rFonts w:hint="eastAsia"/>
                      <w:szCs w:val="21"/>
                    </w:rPr>
                    <w:t>54-122</w:t>
                  </w:r>
                  <w:r>
                    <w:rPr>
                      <w:szCs w:val="21"/>
                    </w:rPr>
                    <w:t>μg/</w:t>
                  </w:r>
                  <w:r>
                    <w:rPr>
                      <w:rFonts w:hint="eastAsia"/>
                      <w:szCs w:val="21"/>
                    </w:rPr>
                    <w:t>m</w:t>
                  </w:r>
                  <w:r>
                    <w:rPr>
                      <w:rFonts w:hint="eastAsia"/>
                      <w:szCs w:val="21"/>
                      <w:vertAlign w:val="superscript"/>
                    </w:rPr>
                    <w:t>3</w:t>
                  </w:r>
                </w:p>
              </w:tc>
              <w:tc>
                <w:tcPr>
                  <w:tcW w:w="1464" w:type="dxa"/>
                  <w:vAlign w:val="center"/>
                </w:tcPr>
                <w:p>
                  <w:pPr>
                    <w:adjustRightInd w:val="0"/>
                    <w:snapToGrid w:val="0"/>
                    <w:jc w:val="center"/>
                    <w:rPr>
                      <w:bCs/>
                      <w:szCs w:val="21"/>
                    </w:rPr>
                  </w:pPr>
                  <w:r>
                    <w:rPr>
                      <w:rFonts w:hint="eastAsia"/>
                      <w:szCs w:val="21"/>
                    </w:rPr>
                    <w:t>23-74</w:t>
                  </w:r>
                  <w:r>
                    <w:rPr>
                      <w:szCs w:val="21"/>
                    </w:rPr>
                    <w:t>μg/</w:t>
                  </w:r>
                  <w:r>
                    <w:rPr>
                      <w:rFonts w:hint="eastAsia"/>
                      <w:szCs w:val="21"/>
                    </w:rPr>
                    <w:t>m</w:t>
                  </w:r>
                  <w:r>
                    <w:rPr>
                      <w:rFonts w:hint="eastAsia"/>
                      <w:szCs w:val="21"/>
                      <w:vertAlign w:val="superscript"/>
                    </w:rPr>
                    <w:t>3</w:t>
                  </w:r>
                </w:p>
              </w:tc>
              <w:tc>
                <w:tcPr>
                  <w:tcW w:w="1463" w:type="dxa"/>
                  <w:vAlign w:val="center"/>
                </w:tcPr>
                <w:p>
                  <w:pPr>
                    <w:adjustRightInd w:val="0"/>
                    <w:snapToGrid w:val="0"/>
                    <w:jc w:val="center"/>
                    <w:rPr>
                      <w:bCs/>
                      <w:szCs w:val="21"/>
                    </w:rPr>
                  </w:pPr>
                  <w:r>
                    <w:rPr>
                      <w:rFonts w:hint="eastAsia"/>
                      <w:szCs w:val="21"/>
                    </w:rPr>
                    <w:t>6-12</w:t>
                  </w:r>
                  <w:r>
                    <w:rPr>
                      <w:szCs w:val="21"/>
                    </w:rPr>
                    <w:t>μg/</w:t>
                  </w:r>
                  <w:r>
                    <w:rPr>
                      <w:rFonts w:hint="eastAsia"/>
                      <w:szCs w:val="21"/>
                    </w:rPr>
                    <w:t>m</w:t>
                  </w:r>
                  <w:r>
                    <w:rPr>
                      <w:rFonts w:hint="eastAsia"/>
                      <w:szCs w:val="21"/>
                      <w:vertAlign w:val="superscript"/>
                    </w:rPr>
                    <w:t>3</w:t>
                  </w:r>
                </w:p>
              </w:tc>
              <w:tc>
                <w:tcPr>
                  <w:tcW w:w="1451" w:type="dxa"/>
                  <w:vAlign w:val="center"/>
                </w:tcPr>
                <w:p>
                  <w:pPr>
                    <w:adjustRightInd w:val="0"/>
                    <w:snapToGrid w:val="0"/>
                    <w:jc w:val="center"/>
                    <w:rPr>
                      <w:bCs/>
                      <w:szCs w:val="21"/>
                    </w:rPr>
                  </w:pPr>
                  <w:r>
                    <w:rPr>
                      <w:rFonts w:hint="eastAsia"/>
                      <w:szCs w:val="21"/>
                    </w:rPr>
                    <w:t>10-21</w:t>
                  </w:r>
                  <w:r>
                    <w:rPr>
                      <w:szCs w:val="21"/>
                    </w:rPr>
                    <w:t>μg/</w:t>
                  </w:r>
                  <w:r>
                    <w:rPr>
                      <w:rFonts w:hint="eastAsia"/>
                      <w:szCs w:val="21"/>
                    </w:rPr>
                    <w:t>m</w:t>
                  </w:r>
                  <w:r>
                    <w:rPr>
                      <w:rFonts w:hint="eastAsia"/>
                      <w:szCs w:val="21"/>
                      <w:vertAlign w:val="superscript"/>
                    </w:rPr>
                    <w:t>3</w:t>
                  </w:r>
                </w:p>
              </w:tc>
              <w:tc>
                <w:tcPr>
                  <w:tcW w:w="1427" w:type="dxa"/>
                  <w:vAlign w:val="center"/>
                </w:tcPr>
                <w:p>
                  <w:pPr>
                    <w:adjustRightInd w:val="0"/>
                    <w:snapToGrid w:val="0"/>
                    <w:jc w:val="center"/>
                    <w:rPr>
                      <w:bCs/>
                      <w:szCs w:val="21"/>
                    </w:rPr>
                  </w:pPr>
                  <w:r>
                    <w:rPr>
                      <w:rFonts w:hint="eastAsia"/>
                      <w:szCs w:val="21"/>
                    </w:rPr>
                    <w:t>77-120</w:t>
                  </w:r>
                  <w:r>
                    <w:rPr>
                      <w:szCs w:val="21"/>
                    </w:rPr>
                    <w:t>μg/</w:t>
                  </w:r>
                  <w:r>
                    <w:rPr>
                      <w:rFonts w:hint="eastAsia"/>
                      <w:szCs w:val="21"/>
                    </w:rPr>
                    <w:t>m</w:t>
                  </w:r>
                  <w:r>
                    <w:rPr>
                      <w:rFonts w:hint="eastAsia"/>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vAlign w:val="center"/>
                </w:tcPr>
                <w:p>
                  <w:pPr>
                    <w:adjustRightInd w:val="0"/>
                    <w:snapToGrid w:val="0"/>
                    <w:jc w:val="center"/>
                    <w:rPr>
                      <w:bCs/>
                      <w:szCs w:val="21"/>
                    </w:rPr>
                  </w:pPr>
                  <w:r>
                    <w:rPr>
                      <w:rFonts w:hint="eastAsia"/>
                      <w:bCs/>
                      <w:szCs w:val="21"/>
                    </w:rPr>
                    <w:t>标准值</w:t>
                  </w:r>
                </w:p>
              </w:tc>
              <w:tc>
                <w:tcPr>
                  <w:tcW w:w="1462" w:type="dxa"/>
                  <w:vAlign w:val="center"/>
                </w:tcPr>
                <w:p>
                  <w:pPr>
                    <w:adjustRightInd w:val="0"/>
                    <w:snapToGrid w:val="0"/>
                    <w:jc w:val="center"/>
                    <w:rPr>
                      <w:szCs w:val="21"/>
                    </w:rPr>
                  </w:pPr>
                  <w:r>
                    <w:rPr>
                      <w:rFonts w:hint="eastAsia"/>
                      <w:szCs w:val="21"/>
                    </w:rPr>
                    <w:t>150</w:t>
                  </w:r>
                  <w:r>
                    <w:rPr>
                      <w:szCs w:val="21"/>
                    </w:rPr>
                    <w:t>μg/</w:t>
                  </w:r>
                  <w:r>
                    <w:rPr>
                      <w:rFonts w:hint="eastAsia"/>
                      <w:szCs w:val="21"/>
                    </w:rPr>
                    <w:t>m</w:t>
                  </w:r>
                  <w:r>
                    <w:rPr>
                      <w:rFonts w:hint="eastAsia"/>
                      <w:szCs w:val="21"/>
                      <w:vertAlign w:val="superscript"/>
                    </w:rPr>
                    <w:t>3</w:t>
                  </w:r>
                </w:p>
              </w:tc>
              <w:tc>
                <w:tcPr>
                  <w:tcW w:w="1464" w:type="dxa"/>
                  <w:vAlign w:val="center"/>
                </w:tcPr>
                <w:p>
                  <w:pPr>
                    <w:adjustRightInd w:val="0"/>
                    <w:snapToGrid w:val="0"/>
                    <w:jc w:val="center"/>
                    <w:rPr>
                      <w:szCs w:val="21"/>
                    </w:rPr>
                  </w:pPr>
                  <w:r>
                    <w:rPr>
                      <w:rFonts w:hint="eastAsia"/>
                      <w:szCs w:val="21"/>
                    </w:rPr>
                    <w:t>75</w:t>
                  </w:r>
                  <w:r>
                    <w:rPr>
                      <w:szCs w:val="21"/>
                    </w:rPr>
                    <w:t>μg/</w:t>
                  </w:r>
                  <w:r>
                    <w:rPr>
                      <w:rFonts w:hint="eastAsia"/>
                      <w:szCs w:val="21"/>
                    </w:rPr>
                    <w:t>m</w:t>
                  </w:r>
                  <w:r>
                    <w:rPr>
                      <w:rFonts w:hint="eastAsia"/>
                      <w:szCs w:val="21"/>
                      <w:vertAlign w:val="superscript"/>
                    </w:rPr>
                    <w:t>3</w:t>
                  </w:r>
                </w:p>
              </w:tc>
              <w:tc>
                <w:tcPr>
                  <w:tcW w:w="1463" w:type="dxa"/>
                  <w:vAlign w:val="center"/>
                </w:tcPr>
                <w:p>
                  <w:pPr>
                    <w:adjustRightInd w:val="0"/>
                    <w:snapToGrid w:val="0"/>
                    <w:jc w:val="center"/>
                    <w:rPr>
                      <w:szCs w:val="21"/>
                    </w:rPr>
                  </w:pPr>
                  <w:r>
                    <w:rPr>
                      <w:rFonts w:hint="eastAsia"/>
                      <w:szCs w:val="21"/>
                    </w:rPr>
                    <w:t>150</w:t>
                  </w:r>
                  <w:r>
                    <w:rPr>
                      <w:szCs w:val="21"/>
                    </w:rPr>
                    <w:t>μg/</w:t>
                  </w:r>
                  <w:r>
                    <w:rPr>
                      <w:rFonts w:hint="eastAsia"/>
                      <w:szCs w:val="21"/>
                    </w:rPr>
                    <w:t>m</w:t>
                  </w:r>
                  <w:r>
                    <w:rPr>
                      <w:rFonts w:hint="eastAsia"/>
                      <w:szCs w:val="21"/>
                      <w:vertAlign w:val="superscript"/>
                    </w:rPr>
                    <w:t>3</w:t>
                  </w:r>
                </w:p>
              </w:tc>
              <w:tc>
                <w:tcPr>
                  <w:tcW w:w="1451" w:type="dxa"/>
                  <w:vAlign w:val="center"/>
                </w:tcPr>
                <w:p>
                  <w:pPr>
                    <w:adjustRightInd w:val="0"/>
                    <w:snapToGrid w:val="0"/>
                    <w:jc w:val="center"/>
                    <w:rPr>
                      <w:szCs w:val="21"/>
                    </w:rPr>
                  </w:pPr>
                  <w:r>
                    <w:rPr>
                      <w:rFonts w:hint="eastAsia"/>
                      <w:szCs w:val="21"/>
                    </w:rPr>
                    <w:t>80</w:t>
                  </w:r>
                  <w:r>
                    <w:rPr>
                      <w:szCs w:val="21"/>
                    </w:rPr>
                    <w:t>μg/</w:t>
                  </w:r>
                  <w:r>
                    <w:rPr>
                      <w:rFonts w:hint="eastAsia"/>
                      <w:szCs w:val="21"/>
                    </w:rPr>
                    <w:t>m</w:t>
                  </w:r>
                  <w:r>
                    <w:rPr>
                      <w:rFonts w:hint="eastAsia"/>
                      <w:szCs w:val="21"/>
                      <w:vertAlign w:val="superscript"/>
                    </w:rPr>
                    <w:t>3</w:t>
                  </w:r>
                </w:p>
              </w:tc>
              <w:tc>
                <w:tcPr>
                  <w:tcW w:w="1427" w:type="dxa"/>
                  <w:vAlign w:val="center"/>
                </w:tcPr>
                <w:p>
                  <w:pPr>
                    <w:adjustRightInd w:val="0"/>
                    <w:snapToGrid w:val="0"/>
                    <w:jc w:val="center"/>
                    <w:rPr>
                      <w:szCs w:val="21"/>
                    </w:rPr>
                  </w:pPr>
                  <w:r>
                    <w:rPr>
                      <w:rFonts w:hint="eastAsia"/>
                      <w:szCs w:val="21"/>
                    </w:rPr>
                    <w:t>160</w:t>
                  </w:r>
                  <w:r>
                    <w:rPr>
                      <w:szCs w:val="21"/>
                    </w:rPr>
                    <w:t>μg/</w:t>
                  </w:r>
                  <w:r>
                    <w:rPr>
                      <w:rFonts w:hint="eastAsia"/>
                      <w:szCs w:val="21"/>
                    </w:rPr>
                    <w:t>m</w:t>
                  </w:r>
                  <w:r>
                    <w:rPr>
                      <w:rFonts w:hint="eastAsia"/>
                      <w:szCs w:val="21"/>
                      <w:vertAlign w:val="superscript"/>
                    </w:rPr>
                    <w:t>3</w:t>
                  </w:r>
                </w:p>
              </w:tc>
            </w:tr>
          </w:tbl>
          <w:p>
            <w:pPr>
              <w:adjustRightInd w:val="0"/>
              <w:snapToGrid w:val="0"/>
              <w:spacing w:line="360" w:lineRule="auto"/>
              <w:rPr>
                <w:sz w:val="24"/>
              </w:rPr>
            </w:pPr>
          </w:p>
          <w:p>
            <w:pPr>
              <w:adjustRightInd w:val="0"/>
              <w:snapToGrid w:val="0"/>
              <w:spacing w:line="360" w:lineRule="auto"/>
              <w:ind w:firstLine="480" w:firstLineChars="200"/>
              <w:rPr>
                <w:kern w:val="0"/>
                <w:sz w:val="24"/>
              </w:rPr>
            </w:pPr>
            <w:r>
              <w:rPr>
                <w:rFonts w:hint="eastAsia"/>
                <w:sz w:val="24"/>
              </w:rPr>
              <w:t>由上表可知，延津县空气质量满足</w:t>
            </w:r>
            <w:r>
              <w:rPr>
                <w:sz w:val="24"/>
              </w:rPr>
              <w:t>《环境空气质量标准》（GB3095-2012）二级标准</w:t>
            </w:r>
            <w:r>
              <w:rPr>
                <w:rFonts w:hint="eastAsia"/>
                <w:sz w:val="24"/>
              </w:rPr>
              <w:t>，同时为保证空气质量持续达标，新乡市制定了大气污染防治工业企业治理方案、蓝天工程行动计划等一系列措施，进一步改善区域大气环境质量。</w:t>
            </w:r>
          </w:p>
          <w:p>
            <w:pPr>
              <w:adjustRightInd w:val="0"/>
              <w:snapToGrid w:val="0"/>
              <w:spacing w:line="360" w:lineRule="auto"/>
              <w:rPr>
                <w:b/>
                <w:bCs/>
                <w:sz w:val="24"/>
              </w:rPr>
            </w:pPr>
            <w:r>
              <w:rPr>
                <w:rFonts w:hint="eastAsia"/>
                <w:b/>
                <w:bCs/>
                <w:sz w:val="24"/>
              </w:rPr>
              <w:t>2、地表水</w:t>
            </w:r>
            <w:r>
              <w:rPr>
                <w:b/>
                <w:bCs/>
                <w:sz w:val="24"/>
              </w:rPr>
              <w:t>环境质量现状</w:t>
            </w:r>
          </w:p>
          <w:p>
            <w:pPr>
              <w:pStyle w:val="8"/>
              <w:adjustRightInd w:val="0"/>
              <w:snapToGrid w:val="0"/>
              <w:spacing w:line="360" w:lineRule="auto"/>
              <w:ind w:firstLine="480" w:firstLineChars="200"/>
              <w:rPr>
                <w:rFonts w:hint="default" w:ascii="Times New Roman" w:hAnsi="Times New Roman" w:cs="Times New Roman"/>
                <w:b w:val="0"/>
                <w:bCs w:val="0"/>
                <w:color w:val="auto"/>
              </w:rPr>
            </w:pPr>
            <w:bookmarkStart w:id="2" w:name="_Toc461030811"/>
            <w:bookmarkStart w:id="3" w:name="_Toc461256529"/>
            <w:r>
              <w:rPr>
                <w:rFonts w:hint="default" w:ascii="Times New Roman" w:hAnsi="Times New Roman" w:cs="Times New Roman"/>
                <w:b w:val="0"/>
                <w:bCs w:val="0"/>
                <w:color w:val="auto"/>
                <w:szCs w:val="24"/>
              </w:rPr>
              <w:t>距离本项目最近的地表水体为柳青七支渠，</w:t>
            </w:r>
            <w:bookmarkEnd w:id="2"/>
            <w:bookmarkEnd w:id="3"/>
            <w:r>
              <w:rPr>
                <w:rFonts w:hint="default" w:ascii="Times New Roman" w:hAnsi="Times New Roman" w:cs="Times New Roman"/>
                <w:b w:val="0"/>
                <w:bCs w:val="0"/>
                <w:color w:val="auto"/>
                <w:szCs w:val="24"/>
                <w:lang w:eastAsia="zh-CN"/>
              </w:rPr>
              <w:t>柳青河七支渠最终汇入柳青河，</w:t>
            </w:r>
            <w:r>
              <w:rPr>
                <w:rFonts w:hint="default" w:ascii="Times New Roman" w:hAnsi="Times New Roman" w:cs="Times New Roman"/>
                <w:b w:val="0"/>
                <w:bCs w:val="0"/>
                <w:color w:val="auto"/>
                <w:szCs w:val="24"/>
              </w:rPr>
              <w:t>目前西柳青河已断流</w:t>
            </w:r>
            <w:r>
              <w:rPr>
                <w:rFonts w:hint="default" w:ascii="Times New Roman" w:hAnsi="Times New Roman" w:cs="Times New Roman"/>
                <w:b w:val="0"/>
                <w:bCs w:val="0"/>
                <w:color w:val="auto"/>
                <w:szCs w:val="24"/>
                <w:lang w:eastAsia="zh-CN"/>
              </w:rPr>
              <w:t>，水质标准为《地表水环境质量标准》</w:t>
            </w:r>
            <w:r>
              <w:rPr>
                <w:rFonts w:hint="default" w:ascii="Times New Roman" w:hAnsi="Times New Roman" w:cs="Times New Roman"/>
                <w:b w:val="0"/>
                <w:bCs w:val="0"/>
                <w:color w:val="auto"/>
                <w:szCs w:val="24"/>
                <w:lang w:eastAsia="zh-CN"/>
              </w:rPr>
              <w:fldChar w:fldCharType="begin"/>
            </w:r>
            <w:r>
              <w:rPr>
                <w:rFonts w:hint="default" w:ascii="Times New Roman" w:hAnsi="Times New Roman" w:cs="Times New Roman"/>
                <w:b w:val="0"/>
                <w:bCs w:val="0"/>
                <w:color w:val="auto"/>
                <w:szCs w:val="24"/>
                <w:lang w:eastAsia="zh-CN"/>
              </w:rPr>
              <w:instrText xml:space="preserve"> = 5 \* ROMAN \* MERGEFORMAT </w:instrText>
            </w:r>
            <w:r>
              <w:rPr>
                <w:rFonts w:hint="default" w:ascii="Times New Roman" w:hAnsi="Times New Roman" w:cs="Times New Roman"/>
                <w:b w:val="0"/>
                <w:bCs w:val="0"/>
                <w:color w:val="auto"/>
                <w:szCs w:val="24"/>
                <w:lang w:eastAsia="zh-CN"/>
              </w:rPr>
              <w:fldChar w:fldCharType="separate"/>
            </w:r>
            <w:r>
              <w:t>V</w:t>
            </w:r>
            <w:r>
              <w:rPr>
                <w:rFonts w:hint="default" w:ascii="Times New Roman" w:hAnsi="Times New Roman" w:cs="Times New Roman"/>
                <w:b w:val="0"/>
                <w:bCs w:val="0"/>
                <w:color w:val="auto"/>
                <w:szCs w:val="24"/>
                <w:lang w:eastAsia="zh-CN"/>
              </w:rPr>
              <w:fldChar w:fldCharType="end"/>
            </w:r>
            <w:r>
              <w:rPr>
                <w:rFonts w:hint="default" w:ascii="Times New Roman" w:hAnsi="Times New Roman" w:cs="Times New Roman"/>
                <w:b w:val="0"/>
                <w:bCs w:val="0"/>
                <w:color w:val="auto"/>
                <w:szCs w:val="24"/>
                <w:lang w:eastAsia="zh-CN"/>
              </w:rPr>
              <w:t>类</w:t>
            </w:r>
            <w:r>
              <w:rPr>
                <w:rFonts w:hint="default" w:ascii="Times New Roman" w:hAnsi="Times New Roman" w:cs="Times New Roman"/>
                <w:b w:val="0"/>
                <w:bCs w:val="0"/>
                <w:color w:val="auto"/>
              </w:rPr>
              <w:t>。</w:t>
            </w:r>
          </w:p>
          <w:p>
            <w:pPr>
              <w:adjustRightInd w:val="0"/>
              <w:snapToGrid w:val="0"/>
              <w:spacing w:line="360" w:lineRule="auto"/>
              <w:rPr>
                <w:b/>
                <w:bCs/>
                <w:kern w:val="0"/>
                <w:sz w:val="24"/>
              </w:rPr>
            </w:pPr>
            <w:r>
              <w:rPr>
                <w:rFonts w:hint="eastAsia"/>
                <w:b/>
                <w:bCs/>
                <w:kern w:val="0"/>
                <w:sz w:val="24"/>
              </w:rPr>
              <w:t>3、</w:t>
            </w:r>
            <w:r>
              <w:rPr>
                <w:b/>
                <w:bCs/>
                <w:kern w:val="0"/>
                <w:sz w:val="24"/>
              </w:rPr>
              <w:t>声环境质量现状</w:t>
            </w:r>
          </w:p>
          <w:p>
            <w:pPr>
              <w:adjustRightInd w:val="0"/>
              <w:snapToGrid w:val="0"/>
              <w:spacing w:line="360" w:lineRule="auto"/>
              <w:ind w:firstLine="480" w:firstLineChars="200"/>
              <w:rPr>
                <w:sz w:val="24"/>
              </w:rPr>
            </w:pPr>
            <w:r>
              <w:rPr>
                <w:rFonts w:hint="eastAsia"/>
                <w:sz w:val="24"/>
              </w:rPr>
              <w:t>根据《</w:t>
            </w:r>
            <w:r>
              <w:rPr>
                <w:sz w:val="24"/>
              </w:rPr>
              <w:t>关于公路、铁路（含轻轨）等建设项目环境影响评价中环境噪声有关问题的通知</w:t>
            </w:r>
            <w:r>
              <w:rPr>
                <w:rFonts w:hint="eastAsia"/>
                <w:sz w:val="24"/>
              </w:rPr>
              <w:t>》环发[2003]94号文件，</w:t>
            </w:r>
            <w:r>
              <w:rPr>
                <w:sz w:val="24"/>
              </w:rPr>
              <w:t>本项目所在区域</w:t>
            </w:r>
            <w:r>
              <w:rPr>
                <w:rFonts w:hint="eastAsia"/>
                <w:sz w:val="24"/>
              </w:rPr>
              <w:t>应属于</w:t>
            </w:r>
            <w:r>
              <w:rPr>
                <w:sz w:val="24"/>
              </w:rPr>
              <w:t>《声环境质量标准》（GB3096-2008）</w:t>
            </w:r>
            <w:r>
              <w:rPr>
                <w:rFonts w:hint="eastAsia"/>
                <w:sz w:val="24"/>
              </w:rPr>
              <w:t>2</w:t>
            </w:r>
            <w:r>
              <w:rPr>
                <w:sz w:val="24"/>
              </w:rPr>
              <w:t>类声环境功能区。根据现场实测，</w:t>
            </w:r>
            <w:r>
              <w:rPr>
                <w:rFonts w:hint="eastAsia"/>
                <w:sz w:val="24"/>
              </w:rPr>
              <w:t>东、南、西、北边界</w:t>
            </w:r>
            <w:r>
              <w:rPr>
                <w:sz w:val="24"/>
              </w:rPr>
              <w:t>昼间噪声为5</w:t>
            </w:r>
            <w:r>
              <w:rPr>
                <w:rFonts w:hint="eastAsia"/>
                <w:sz w:val="24"/>
              </w:rPr>
              <w:t>5-59</w:t>
            </w:r>
            <w:r>
              <w:rPr>
                <w:sz w:val="24"/>
              </w:rPr>
              <w:t>dB(A)、夜间</w:t>
            </w:r>
            <w:r>
              <w:rPr>
                <w:rFonts w:hint="eastAsia"/>
                <w:sz w:val="24"/>
              </w:rPr>
              <w:t>44-</w:t>
            </w:r>
            <w:r>
              <w:rPr>
                <w:sz w:val="24"/>
              </w:rPr>
              <w:t>4</w:t>
            </w:r>
            <w:r>
              <w:rPr>
                <w:rFonts w:hint="eastAsia"/>
                <w:sz w:val="24"/>
              </w:rPr>
              <w:t>8</w:t>
            </w:r>
            <w:r>
              <w:rPr>
                <w:sz w:val="24"/>
              </w:rPr>
              <w:t xml:space="preserve"> dB(A)，</w:t>
            </w:r>
            <w:r>
              <w:rPr>
                <w:rFonts w:hint="eastAsia"/>
                <w:sz w:val="24"/>
              </w:rPr>
              <w:t>可</w:t>
            </w:r>
            <w:r>
              <w:rPr>
                <w:sz w:val="24"/>
              </w:rPr>
              <w:t>满足《声环境质量标准》（GB3096-2008）</w:t>
            </w:r>
            <w:r>
              <w:rPr>
                <w:rFonts w:hint="eastAsia"/>
                <w:sz w:val="24"/>
              </w:rPr>
              <w:t>2</w:t>
            </w:r>
            <w:r>
              <w:rPr>
                <w:sz w:val="24"/>
              </w:rPr>
              <w:t>类标准昼间</w:t>
            </w:r>
            <w:r>
              <w:rPr>
                <w:rFonts w:hint="eastAsia"/>
                <w:sz w:val="24"/>
              </w:rPr>
              <w:t>60</w:t>
            </w:r>
            <w:r>
              <w:rPr>
                <w:sz w:val="24"/>
              </w:rPr>
              <w:t>dB(A)、夜间</w:t>
            </w:r>
            <w:r>
              <w:rPr>
                <w:rFonts w:hint="eastAsia"/>
                <w:sz w:val="24"/>
              </w:rPr>
              <w:t>50</w:t>
            </w:r>
            <w:r>
              <w:rPr>
                <w:sz w:val="24"/>
              </w:rPr>
              <w:t>dB(A)要求，区域声环境质量较好。</w:t>
            </w:r>
          </w:p>
        </w:tc>
      </w:tr>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Ex>
        <w:trPr>
          <w:trHeight w:val="454" w:hRule="atLeast"/>
          <w:jc w:val="center"/>
        </w:trPr>
        <w:tc>
          <w:tcPr>
            <w:tcW w:w="9071" w:type="dxa"/>
          </w:tcPr>
          <w:p>
            <w:pPr>
              <w:adjustRightInd w:val="0"/>
              <w:snapToGrid w:val="0"/>
              <w:spacing w:beforeLines="50" w:line="360" w:lineRule="auto"/>
              <w:rPr>
                <w:rFonts w:ascii="宋体" w:hAnsi="宋体" w:cs="宋体"/>
                <w:bCs/>
                <w:sz w:val="24"/>
              </w:rPr>
            </w:pPr>
            <w:r>
              <w:rPr>
                <w:rFonts w:hint="eastAsia" w:cs="宋体"/>
                <w:b/>
                <w:sz w:val="24"/>
              </w:rPr>
              <w:t>主要环境保护目标（列出名单及保护级别）：</w:t>
            </w:r>
          </w:p>
          <w:p>
            <w:pPr>
              <w:adjustRightInd w:val="0"/>
              <w:snapToGrid w:val="0"/>
              <w:jc w:val="center"/>
              <w:rPr>
                <w:rFonts w:eastAsia="黑体"/>
                <w:bCs/>
                <w:sz w:val="24"/>
              </w:rPr>
            </w:pPr>
            <w:r>
              <w:rPr>
                <w:rFonts w:eastAsia="黑体"/>
                <w:bCs/>
                <w:sz w:val="24"/>
              </w:rPr>
              <w:t>表</w:t>
            </w:r>
            <w:r>
              <w:rPr>
                <w:rFonts w:hint="eastAsia" w:eastAsia="黑体"/>
                <w:bCs/>
                <w:sz w:val="24"/>
                <w:lang w:val="en-US" w:eastAsia="zh-CN"/>
              </w:rPr>
              <w:t>8</w:t>
            </w:r>
            <w:r>
              <w:rPr>
                <w:rFonts w:hint="eastAsia" w:eastAsia="黑体"/>
                <w:bCs/>
                <w:sz w:val="24"/>
              </w:rPr>
              <w:t xml:space="preserve">  </w:t>
            </w:r>
            <w:r>
              <w:rPr>
                <w:rFonts w:eastAsia="黑体"/>
                <w:bCs/>
                <w:sz w:val="24"/>
              </w:rPr>
              <w:t>主要环境保护目标</w:t>
            </w:r>
          </w:p>
          <w:tbl>
            <w:tblPr>
              <w:tblStyle w:val="36"/>
              <w:tblW w:w="8504" w:type="dxa"/>
              <w:jc w:val="center"/>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620"/>
              <w:gridCol w:w="1320"/>
              <w:gridCol w:w="1380"/>
              <w:gridCol w:w="302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7" w:type="dxa"/>
                  <w:tcBorders>
                    <w:tl2br w:val="nil"/>
                    <w:tr2bl w:val="nil"/>
                  </w:tcBorders>
                  <w:vAlign w:val="center"/>
                </w:tcPr>
                <w:p>
                  <w:pPr>
                    <w:jc w:val="center"/>
                    <w:rPr>
                      <w:szCs w:val="21"/>
                    </w:rPr>
                  </w:pPr>
                  <w:r>
                    <w:rPr>
                      <w:rFonts w:hAnsi="宋体"/>
                      <w:szCs w:val="21"/>
                    </w:rPr>
                    <w:t>环境类别</w:t>
                  </w:r>
                </w:p>
              </w:tc>
              <w:tc>
                <w:tcPr>
                  <w:tcW w:w="1620" w:type="dxa"/>
                  <w:tcBorders>
                    <w:tl2br w:val="nil"/>
                    <w:tr2bl w:val="nil"/>
                  </w:tcBorders>
                  <w:vAlign w:val="center"/>
                </w:tcPr>
                <w:p>
                  <w:pPr>
                    <w:jc w:val="center"/>
                    <w:rPr>
                      <w:szCs w:val="21"/>
                    </w:rPr>
                  </w:pPr>
                  <w:r>
                    <w:rPr>
                      <w:rFonts w:hAnsi="宋体"/>
                      <w:szCs w:val="21"/>
                    </w:rPr>
                    <w:t>环境保护目标</w:t>
                  </w:r>
                </w:p>
              </w:tc>
              <w:tc>
                <w:tcPr>
                  <w:tcW w:w="1320" w:type="dxa"/>
                  <w:tcBorders>
                    <w:tl2br w:val="nil"/>
                    <w:tr2bl w:val="nil"/>
                  </w:tcBorders>
                  <w:vAlign w:val="center"/>
                </w:tcPr>
                <w:p>
                  <w:pPr>
                    <w:jc w:val="center"/>
                    <w:rPr>
                      <w:szCs w:val="21"/>
                    </w:rPr>
                  </w:pPr>
                  <w:r>
                    <w:rPr>
                      <w:rFonts w:hint="eastAsia" w:hAnsi="宋体"/>
                      <w:szCs w:val="21"/>
                    </w:rPr>
                    <w:t>规模</w:t>
                  </w:r>
                </w:p>
              </w:tc>
              <w:tc>
                <w:tcPr>
                  <w:tcW w:w="1380" w:type="dxa"/>
                  <w:tcBorders>
                    <w:tl2br w:val="nil"/>
                    <w:tr2bl w:val="nil"/>
                  </w:tcBorders>
                  <w:vAlign w:val="center"/>
                </w:tcPr>
                <w:p>
                  <w:pPr>
                    <w:jc w:val="center"/>
                    <w:rPr>
                      <w:szCs w:val="21"/>
                    </w:rPr>
                  </w:pPr>
                  <w:r>
                    <w:rPr>
                      <w:rFonts w:hint="eastAsia" w:hAnsi="宋体"/>
                      <w:szCs w:val="21"/>
                    </w:rPr>
                    <w:t>方位及</w:t>
                  </w:r>
                  <w:r>
                    <w:rPr>
                      <w:rFonts w:hAnsi="宋体"/>
                      <w:szCs w:val="21"/>
                    </w:rPr>
                    <w:t>距离</w:t>
                  </w:r>
                </w:p>
              </w:tc>
              <w:tc>
                <w:tcPr>
                  <w:tcW w:w="3027" w:type="dxa"/>
                  <w:tcBorders>
                    <w:tl2br w:val="nil"/>
                    <w:tr2bl w:val="nil"/>
                  </w:tcBorders>
                  <w:vAlign w:val="center"/>
                </w:tcPr>
                <w:p>
                  <w:pPr>
                    <w:jc w:val="center"/>
                    <w:rPr>
                      <w:szCs w:val="21"/>
                    </w:rPr>
                  </w:pPr>
                  <w:r>
                    <w:rPr>
                      <w:rFonts w:hAnsi="宋体"/>
                      <w:szCs w:val="21"/>
                    </w:rPr>
                    <w:t>保护级别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7" w:type="dxa"/>
                  <w:vMerge w:val="restart"/>
                  <w:tcBorders>
                    <w:tl2br w:val="nil"/>
                    <w:tr2bl w:val="nil"/>
                  </w:tcBorders>
                  <w:vAlign w:val="center"/>
                </w:tcPr>
                <w:p>
                  <w:pPr>
                    <w:jc w:val="center"/>
                    <w:rPr>
                      <w:rFonts w:hAnsi="宋体"/>
                      <w:szCs w:val="21"/>
                    </w:rPr>
                  </w:pPr>
                  <w:r>
                    <w:rPr>
                      <w:rFonts w:hint="eastAsia" w:hAnsi="宋体"/>
                      <w:szCs w:val="21"/>
                    </w:rPr>
                    <w:t>大气环境</w:t>
                  </w:r>
                </w:p>
              </w:tc>
              <w:tc>
                <w:tcPr>
                  <w:tcW w:w="1620" w:type="dxa"/>
                  <w:tcBorders>
                    <w:tl2br w:val="nil"/>
                    <w:tr2bl w:val="nil"/>
                  </w:tcBorders>
                  <w:vAlign w:val="center"/>
                </w:tcPr>
                <w:p>
                  <w:pPr>
                    <w:jc w:val="center"/>
                    <w:rPr>
                      <w:szCs w:val="21"/>
                    </w:rPr>
                  </w:pPr>
                  <w:r>
                    <w:rPr>
                      <w:szCs w:val="21"/>
                    </w:rPr>
                    <w:t>大罗寨村</w:t>
                  </w:r>
                </w:p>
              </w:tc>
              <w:tc>
                <w:tcPr>
                  <w:tcW w:w="1320" w:type="dxa"/>
                  <w:tcBorders>
                    <w:tl2br w:val="nil"/>
                    <w:tr2bl w:val="nil"/>
                  </w:tcBorders>
                  <w:vAlign w:val="center"/>
                </w:tcPr>
                <w:p>
                  <w:pPr>
                    <w:tabs>
                      <w:tab w:val="left" w:pos="792"/>
                      <w:tab w:val="left" w:pos="3072"/>
                      <w:tab w:val="left" w:pos="4752"/>
                    </w:tabs>
                    <w:jc w:val="center"/>
                    <w:rPr>
                      <w:szCs w:val="21"/>
                    </w:rPr>
                  </w:pPr>
                  <w:r>
                    <w:rPr>
                      <w:rFonts w:hint="eastAsia"/>
                      <w:szCs w:val="21"/>
                    </w:rPr>
                    <w:t>约795人</w:t>
                  </w:r>
                </w:p>
              </w:tc>
              <w:tc>
                <w:tcPr>
                  <w:tcW w:w="1380" w:type="dxa"/>
                  <w:tcBorders>
                    <w:tl2br w:val="nil"/>
                    <w:tr2bl w:val="nil"/>
                  </w:tcBorders>
                  <w:vAlign w:val="center"/>
                </w:tcPr>
                <w:p>
                  <w:pPr>
                    <w:tabs>
                      <w:tab w:val="left" w:pos="792"/>
                      <w:tab w:val="left" w:pos="3072"/>
                      <w:tab w:val="left" w:pos="4752"/>
                    </w:tabs>
                    <w:jc w:val="center"/>
                    <w:rPr>
                      <w:szCs w:val="21"/>
                    </w:rPr>
                  </w:pPr>
                  <w:r>
                    <w:rPr>
                      <w:rFonts w:hint="eastAsia"/>
                      <w:szCs w:val="21"/>
                    </w:rPr>
                    <w:t>西南405m</w:t>
                  </w:r>
                </w:p>
              </w:tc>
              <w:tc>
                <w:tcPr>
                  <w:tcW w:w="3027" w:type="dxa"/>
                  <w:vMerge w:val="restart"/>
                  <w:tcBorders>
                    <w:tl2br w:val="nil"/>
                    <w:tr2bl w:val="nil"/>
                  </w:tcBorders>
                  <w:vAlign w:val="center"/>
                </w:tcPr>
                <w:p>
                  <w:pPr>
                    <w:jc w:val="center"/>
                    <w:rPr>
                      <w:szCs w:val="21"/>
                    </w:rPr>
                  </w:pPr>
                  <w:r>
                    <w:rPr>
                      <w:rFonts w:hAnsi="宋体"/>
                      <w:szCs w:val="21"/>
                    </w:rPr>
                    <w:t>《环境空气质量标准》（</w:t>
                  </w:r>
                  <w:r>
                    <w:rPr>
                      <w:szCs w:val="21"/>
                    </w:rPr>
                    <w:t>GB3095-</w:t>
                  </w:r>
                  <w:r>
                    <w:rPr>
                      <w:rFonts w:hint="eastAsia"/>
                      <w:szCs w:val="21"/>
                    </w:rPr>
                    <w:t>2012</w:t>
                  </w:r>
                  <w:r>
                    <w:rPr>
                      <w:rFonts w:hAnsi="宋体"/>
                      <w:szCs w:val="21"/>
                    </w:rPr>
                    <w:t>）二级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7" w:type="dxa"/>
                  <w:vMerge w:val="continue"/>
                  <w:tcBorders>
                    <w:tl2br w:val="nil"/>
                    <w:tr2bl w:val="nil"/>
                  </w:tcBorders>
                  <w:vAlign w:val="center"/>
                </w:tcPr>
                <w:p>
                  <w:pPr>
                    <w:jc w:val="center"/>
                    <w:rPr>
                      <w:rFonts w:hAnsi="宋体"/>
                      <w:szCs w:val="21"/>
                    </w:rPr>
                  </w:pPr>
                </w:p>
              </w:tc>
              <w:tc>
                <w:tcPr>
                  <w:tcW w:w="1620" w:type="dxa"/>
                  <w:tcBorders>
                    <w:tl2br w:val="nil"/>
                    <w:tr2bl w:val="nil"/>
                  </w:tcBorders>
                  <w:vAlign w:val="center"/>
                </w:tcPr>
                <w:p>
                  <w:pPr>
                    <w:jc w:val="center"/>
                    <w:rPr>
                      <w:szCs w:val="21"/>
                    </w:rPr>
                  </w:pPr>
                  <w:r>
                    <w:rPr>
                      <w:szCs w:val="21"/>
                    </w:rPr>
                    <w:t>绳屯村</w:t>
                  </w:r>
                </w:p>
              </w:tc>
              <w:tc>
                <w:tcPr>
                  <w:tcW w:w="1320" w:type="dxa"/>
                  <w:tcBorders>
                    <w:tl2br w:val="nil"/>
                    <w:tr2bl w:val="nil"/>
                  </w:tcBorders>
                  <w:vAlign w:val="center"/>
                </w:tcPr>
                <w:p>
                  <w:pPr>
                    <w:tabs>
                      <w:tab w:val="left" w:pos="792"/>
                      <w:tab w:val="left" w:pos="3072"/>
                      <w:tab w:val="left" w:pos="4752"/>
                    </w:tabs>
                    <w:jc w:val="center"/>
                    <w:rPr>
                      <w:szCs w:val="21"/>
                    </w:rPr>
                  </w:pPr>
                  <w:r>
                    <w:rPr>
                      <w:rFonts w:hint="eastAsia"/>
                      <w:szCs w:val="21"/>
                    </w:rPr>
                    <w:t>约1308人</w:t>
                  </w:r>
                </w:p>
              </w:tc>
              <w:tc>
                <w:tcPr>
                  <w:tcW w:w="1380" w:type="dxa"/>
                  <w:tcBorders>
                    <w:tl2br w:val="nil"/>
                    <w:tr2bl w:val="nil"/>
                  </w:tcBorders>
                  <w:vAlign w:val="center"/>
                </w:tcPr>
                <w:p>
                  <w:pPr>
                    <w:tabs>
                      <w:tab w:val="left" w:pos="792"/>
                      <w:tab w:val="left" w:pos="3072"/>
                      <w:tab w:val="left" w:pos="4752"/>
                    </w:tabs>
                    <w:jc w:val="center"/>
                    <w:rPr>
                      <w:szCs w:val="21"/>
                    </w:rPr>
                  </w:pPr>
                  <w:r>
                    <w:rPr>
                      <w:rFonts w:hint="eastAsia"/>
                      <w:szCs w:val="21"/>
                    </w:rPr>
                    <w:t>东南599m</w:t>
                  </w:r>
                </w:p>
              </w:tc>
              <w:tc>
                <w:tcPr>
                  <w:tcW w:w="3027" w:type="dxa"/>
                  <w:vMerge w:val="continue"/>
                  <w:tcBorders>
                    <w:tl2br w:val="nil"/>
                    <w:tr2bl w:val="nil"/>
                  </w:tcBorders>
                  <w:vAlign w:val="center"/>
                </w:tcPr>
                <w:p>
                  <w:pPr>
                    <w:jc w:val="center"/>
                    <w:rPr>
                      <w:rFonts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7" w:type="dxa"/>
                  <w:vMerge w:val="continue"/>
                  <w:tcBorders>
                    <w:tl2br w:val="nil"/>
                    <w:tr2bl w:val="nil"/>
                  </w:tcBorders>
                  <w:vAlign w:val="center"/>
                </w:tcPr>
                <w:p>
                  <w:pPr>
                    <w:jc w:val="center"/>
                    <w:rPr>
                      <w:rFonts w:hAnsi="宋体"/>
                      <w:szCs w:val="21"/>
                    </w:rPr>
                  </w:pPr>
                </w:p>
              </w:tc>
              <w:tc>
                <w:tcPr>
                  <w:tcW w:w="1620" w:type="dxa"/>
                  <w:tcBorders>
                    <w:tl2br w:val="nil"/>
                    <w:tr2bl w:val="nil"/>
                  </w:tcBorders>
                  <w:vAlign w:val="center"/>
                </w:tcPr>
                <w:p>
                  <w:pPr>
                    <w:jc w:val="center"/>
                    <w:rPr>
                      <w:szCs w:val="21"/>
                    </w:rPr>
                  </w:pPr>
                  <w:r>
                    <w:rPr>
                      <w:szCs w:val="21"/>
                    </w:rPr>
                    <w:t>赵庄村</w:t>
                  </w:r>
                </w:p>
              </w:tc>
              <w:tc>
                <w:tcPr>
                  <w:tcW w:w="1320" w:type="dxa"/>
                  <w:tcBorders>
                    <w:tl2br w:val="nil"/>
                    <w:tr2bl w:val="nil"/>
                  </w:tcBorders>
                  <w:vAlign w:val="center"/>
                </w:tcPr>
                <w:p>
                  <w:pPr>
                    <w:tabs>
                      <w:tab w:val="left" w:pos="792"/>
                      <w:tab w:val="left" w:pos="3072"/>
                      <w:tab w:val="left" w:pos="4752"/>
                    </w:tabs>
                    <w:jc w:val="center"/>
                    <w:rPr>
                      <w:szCs w:val="21"/>
                    </w:rPr>
                  </w:pPr>
                  <w:r>
                    <w:rPr>
                      <w:rFonts w:hint="eastAsia"/>
                      <w:szCs w:val="21"/>
                    </w:rPr>
                    <w:t>约729人</w:t>
                  </w:r>
                </w:p>
              </w:tc>
              <w:tc>
                <w:tcPr>
                  <w:tcW w:w="1380" w:type="dxa"/>
                  <w:tcBorders>
                    <w:tl2br w:val="nil"/>
                    <w:tr2bl w:val="nil"/>
                  </w:tcBorders>
                  <w:vAlign w:val="center"/>
                </w:tcPr>
                <w:p>
                  <w:pPr>
                    <w:tabs>
                      <w:tab w:val="left" w:pos="792"/>
                      <w:tab w:val="left" w:pos="3072"/>
                      <w:tab w:val="left" w:pos="4752"/>
                    </w:tabs>
                    <w:jc w:val="center"/>
                    <w:rPr>
                      <w:szCs w:val="21"/>
                    </w:rPr>
                  </w:pPr>
                  <w:r>
                    <w:rPr>
                      <w:rFonts w:hint="eastAsia"/>
                      <w:szCs w:val="21"/>
                    </w:rPr>
                    <w:t>西北612m</w:t>
                  </w:r>
                </w:p>
              </w:tc>
              <w:tc>
                <w:tcPr>
                  <w:tcW w:w="3027" w:type="dxa"/>
                  <w:vMerge w:val="continue"/>
                  <w:tcBorders>
                    <w:tl2br w:val="nil"/>
                    <w:tr2bl w:val="nil"/>
                  </w:tcBorders>
                  <w:vAlign w:val="center"/>
                </w:tcPr>
                <w:p>
                  <w:pPr>
                    <w:jc w:val="center"/>
                    <w:rPr>
                      <w:rFonts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157" w:type="dxa"/>
                  <w:tcBorders>
                    <w:tl2br w:val="nil"/>
                    <w:tr2bl w:val="nil"/>
                  </w:tcBorders>
                  <w:vAlign w:val="center"/>
                </w:tcPr>
                <w:p>
                  <w:pPr>
                    <w:jc w:val="center"/>
                    <w:rPr>
                      <w:rFonts w:hAnsi="宋体"/>
                      <w:szCs w:val="21"/>
                    </w:rPr>
                  </w:pPr>
                  <w:r>
                    <w:rPr>
                      <w:rFonts w:hint="eastAsia" w:hAnsi="宋体"/>
                      <w:szCs w:val="21"/>
                    </w:rPr>
                    <w:t>声环境</w:t>
                  </w:r>
                </w:p>
              </w:tc>
              <w:tc>
                <w:tcPr>
                  <w:tcW w:w="1620" w:type="dxa"/>
                  <w:tcBorders>
                    <w:tl2br w:val="nil"/>
                    <w:tr2bl w:val="nil"/>
                  </w:tcBorders>
                  <w:vAlign w:val="center"/>
                </w:tcPr>
                <w:p>
                  <w:pPr>
                    <w:tabs>
                      <w:tab w:val="left" w:pos="792"/>
                      <w:tab w:val="left" w:pos="3072"/>
                      <w:tab w:val="left" w:pos="4752"/>
                    </w:tabs>
                    <w:jc w:val="center"/>
                    <w:rPr>
                      <w:szCs w:val="21"/>
                    </w:rPr>
                  </w:pPr>
                  <w:r>
                    <w:rPr>
                      <w:rFonts w:hint="eastAsia"/>
                      <w:szCs w:val="21"/>
                    </w:rPr>
                    <w:t>东、南、西、北边界外1m</w:t>
                  </w:r>
                </w:p>
              </w:tc>
              <w:tc>
                <w:tcPr>
                  <w:tcW w:w="1320" w:type="dxa"/>
                  <w:tcBorders>
                    <w:tl2br w:val="nil"/>
                    <w:tr2bl w:val="nil"/>
                  </w:tcBorders>
                  <w:vAlign w:val="center"/>
                </w:tcPr>
                <w:p>
                  <w:pPr>
                    <w:tabs>
                      <w:tab w:val="left" w:pos="792"/>
                      <w:tab w:val="left" w:pos="3072"/>
                      <w:tab w:val="left" w:pos="4752"/>
                    </w:tabs>
                    <w:jc w:val="center"/>
                    <w:rPr>
                      <w:szCs w:val="21"/>
                    </w:rPr>
                  </w:pPr>
                  <w:r>
                    <w:rPr>
                      <w:rFonts w:hint="eastAsia"/>
                      <w:szCs w:val="21"/>
                    </w:rPr>
                    <w:t>/</w:t>
                  </w:r>
                </w:p>
              </w:tc>
              <w:tc>
                <w:tcPr>
                  <w:tcW w:w="1380" w:type="dxa"/>
                  <w:tcBorders>
                    <w:tl2br w:val="nil"/>
                    <w:tr2bl w:val="nil"/>
                  </w:tcBorders>
                  <w:vAlign w:val="center"/>
                </w:tcPr>
                <w:p>
                  <w:pPr>
                    <w:tabs>
                      <w:tab w:val="left" w:pos="792"/>
                      <w:tab w:val="left" w:pos="3072"/>
                      <w:tab w:val="left" w:pos="4752"/>
                    </w:tabs>
                    <w:jc w:val="center"/>
                    <w:rPr>
                      <w:szCs w:val="21"/>
                    </w:rPr>
                  </w:pPr>
                  <w:r>
                    <w:rPr>
                      <w:rFonts w:hint="eastAsia"/>
                      <w:szCs w:val="21"/>
                    </w:rPr>
                    <w:t>/</w:t>
                  </w:r>
                </w:p>
              </w:tc>
              <w:tc>
                <w:tcPr>
                  <w:tcW w:w="3027" w:type="dxa"/>
                  <w:tcBorders>
                    <w:tl2br w:val="nil"/>
                    <w:tr2bl w:val="nil"/>
                  </w:tcBorders>
                  <w:vAlign w:val="center"/>
                </w:tcPr>
                <w:p>
                  <w:pPr>
                    <w:adjustRightInd w:val="0"/>
                    <w:snapToGrid w:val="0"/>
                    <w:jc w:val="center"/>
                    <w:rPr>
                      <w:bCs/>
                      <w:snapToGrid w:val="0"/>
                      <w:kern w:val="0"/>
                      <w:szCs w:val="21"/>
                    </w:rPr>
                  </w:pPr>
                  <w:r>
                    <w:rPr>
                      <w:bCs/>
                      <w:snapToGrid w:val="0"/>
                      <w:kern w:val="0"/>
                      <w:szCs w:val="21"/>
                    </w:rPr>
                    <w:t>《声环境质量标准》</w:t>
                  </w:r>
                </w:p>
                <w:p>
                  <w:pPr>
                    <w:jc w:val="center"/>
                    <w:rPr>
                      <w:bCs/>
                      <w:snapToGrid w:val="0"/>
                      <w:kern w:val="0"/>
                      <w:szCs w:val="21"/>
                    </w:rPr>
                  </w:pPr>
                  <w:r>
                    <w:rPr>
                      <w:rFonts w:hint="eastAsia"/>
                      <w:bCs/>
                      <w:snapToGrid w:val="0"/>
                      <w:kern w:val="0"/>
                      <w:szCs w:val="21"/>
                    </w:rPr>
                    <w:t>（</w:t>
                  </w:r>
                  <w:r>
                    <w:rPr>
                      <w:bCs/>
                      <w:snapToGrid w:val="0"/>
                      <w:kern w:val="0"/>
                      <w:szCs w:val="21"/>
                    </w:rPr>
                    <w:t>GB3096-2008</w:t>
                  </w:r>
                  <w:r>
                    <w:rPr>
                      <w:rFonts w:hint="eastAsia"/>
                      <w:bCs/>
                      <w:snapToGrid w:val="0"/>
                      <w:kern w:val="0"/>
                      <w:szCs w:val="21"/>
                    </w:rPr>
                    <w:t>）2</w:t>
                  </w:r>
                  <w:r>
                    <w:rPr>
                      <w:bCs/>
                      <w:snapToGrid w:val="0"/>
                      <w:kern w:val="0"/>
                      <w:szCs w:val="21"/>
                    </w:rPr>
                    <w:t>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7" w:type="dxa"/>
                  <w:tcBorders>
                    <w:tl2br w:val="nil"/>
                    <w:tr2bl w:val="nil"/>
                  </w:tcBorders>
                  <w:vAlign w:val="center"/>
                </w:tcPr>
                <w:p>
                  <w:pPr>
                    <w:jc w:val="center"/>
                    <w:rPr>
                      <w:szCs w:val="21"/>
                    </w:rPr>
                  </w:pPr>
                  <w:r>
                    <w:rPr>
                      <w:rFonts w:hAnsi="宋体"/>
                      <w:szCs w:val="21"/>
                    </w:rPr>
                    <w:t>地表水</w:t>
                  </w:r>
                </w:p>
              </w:tc>
              <w:tc>
                <w:tcPr>
                  <w:tcW w:w="1620" w:type="dxa"/>
                  <w:tcBorders>
                    <w:tl2br w:val="nil"/>
                    <w:tr2bl w:val="nil"/>
                  </w:tcBorders>
                  <w:vAlign w:val="center"/>
                </w:tcPr>
                <w:p>
                  <w:pPr>
                    <w:tabs>
                      <w:tab w:val="left" w:pos="792"/>
                      <w:tab w:val="left" w:pos="3072"/>
                      <w:tab w:val="center" w:pos="4153"/>
                      <w:tab w:val="left" w:pos="4752"/>
                      <w:tab w:val="right" w:pos="8306"/>
                    </w:tabs>
                    <w:snapToGrid w:val="0"/>
                    <w:jc w:val="center"/>
                    <w:rPr>
                      <w:szCs w:val="21"/>
                    </w:rPr>
                  </w:pPr>
                  <w:r>
                    <w:rPr>
                      <w:rFonts w:hint="eastAsia"/>
                      <w:szCs w:val="21"/>
                    </w:rPr>
                    <w:t>柳青七支渠</w:t>
                  </w:r>
                </w:p>
              </w:tc>
              <w:tc>
                <w:tcPr>
                  <w:tcW w:w="1320" w:type="dxa"/>
                  <w:tcBorders>
                    <w:tl2br w:val="nil"/>
                    <w:tr2bl w:val="nil"/>
                  </w:tcBorders>
                  <w:vAlign w:val="center"/>
                </w:tcPr>
                <w:p>
                  <w:pPr>
                    <w:tabs>
                      <w:tab w:val="left" w:pos="792"/>
                      <w:tab w:val="left" w:pos="3072"/>
                      <w:tab w:val="center" w:pos="4153"/>
                      <w:tab w:val="left" w:pos="4752"/>
                      <w:tab w:val="right" w:pos="8306"/>
                    </w:tabs>
                    <w:snapToGrid w:val="0"/>
                    <w:jc w:val="center"/>
                    <w:rPr>
                      <w:szCs w:val="21"/>
                    </w:rPr>
                  </w:pPr>
                  <w:r>
                    <w:rPr>
                      <w:rFonts w:hint="eastAsia"/>
                      <w:szCs w:val="21"/>
                    </w:rPr>
                    <w:t>小河</w:t>
                  </w:r>
                </w:p>
              </w:tc>
              <w:tc>
                <w:tcPr>
                  <w:tcW w:w="1380" w:type="dxa"/>
                  <w:tcBorders>
                    <w:tl2br w:val="nil"/>
                    <w:tr2bl w:val="nil"/>
                  </w:tcBorders>
                  <w:vAlign w:val="center"/>
                </w:tcPr>
                <w:p>
                  <w:pPr>
                    <w:tabs>
                      <w:tab w:val="left" w:pos="792"/>
                      <w:tab w:val="left" w:pos="3072"/>
                      <w:tab w:val="center" w:pos="4153"/>
                      <w:tab w:val="left" w:pos="4752"/>
                      <w:tab w:val="right" w:pos="8306"/>
                    </w:tabs>
                    <w:snapToGrid w:val="0"/>
                    <w:jc w:val="center"/>
                    <w:rPr>
                      <w:szCs w:val="21"/>
                    </w:rPr>
                  </w:pPr>
                  <w:r>
                    <w:rPr>
                      <w:rFonts w:hint="eastAsia"/>
                      <w:szCs w:val="21"/>
                    </w:rPr>
                    <w:t>北2m</w:t>
                  </w:r>
                </w:p>
              </w:tc>
              <w:tc>
                <w:tcPr>
                  <w:tcW w:w="3027" w:type="dxa"/>
                  <w:tcBorders>
                    <w:tl2br w:val="nil"/>
                    <w:tr2bl w:val="nil"/>
                  </w:tcBorders>
                  <w:vAlign w:val="center"/>
                </w:tcPr>
                <w:p>
                  <w:pPr>
                    <w:jc w:val="center"/>
                    <w:rPr>
                      <w:szCs w:val="21"/>
                    </w:rPr>
                  </w:pPr>
                  <w:r>
                    <w:rPr>
                      <w:szCs w:val="21"/>
                    </w:rPr>
                    <w:t>《地表水环境质量标准》Ⅴ类</w:t>
                  </w:r>
                </w:p>
              </w:tc>
            </w:tr>
          </w:tbl>
          <w:p>
            <w:pPr>
              <w:pStyle w:val="39"/>
              <w:ind w:firstLine="0" w:firstLineChars="0"/>
              <w:rPr>
                <w:rFonts w:ascii="Arial" w:hAnsi="Arial" w:eastAsia="Times New Roman"/>
                <w:b/>
                <w:bCs/>
                <w:sz w:val="32"/>
              </w:rPr>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p>
            <w:pPr>
              <w:pStyle w:val="39"/>
              <w:ind w:firstLine="0" w:firstLineChars="0"/>
            </w:pPr>
          </w:p>
        </w:tc>
      </w:tr>
    </w:tbl>
    <w:p>
      <w:pPr>
        <w:adjustRightInd w:val="0"/>
        <w:snapToGrid w:val="0"/>
        <w:rPr>
          <w:rFonts w:ascii="宋体" w:hAnsi="宋体" w:cs="宋体"/>
          <w:b/>
          <w:sz w:val="28"/>
          <w:szCs w:val="28"/>
        </w:rPr>
      </w:pPr>
      <w:r>
        <w:rPr>
          <w:rFonts w:ascii="宋体" w:hAnsi="宋体" w:cs="宋体"/>
          <w:b/>
          <w:sz w:val="28"/>
          <w:szCs w:val="28"/>
        </w:rPr>
        <w:br w:type="page"/>
      </w:r>
      <w:r>
        <w:rPr>
          <w:rFonts w:hint="eastAsia" w:ascii="宋体" w:hAnsi="宋体" w:cs="宋体"/>
          <w:b/>
          <w:sz w:val="28"/>
          <w:szCs w:val="28"/>
        </w:rPr>
        <w:t>评价适用标准</w:t>
      </w:r>
    </w:p>
    <w:tbl>
      <w:tblPr>
        <w:tblStyle w:val="36"/>
        <w:tblW w:w="90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4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462" w:hRule="atLeast"/>
          <w:jc w:val="center"/>
        </w:trPr>
        <w:tc>
          <w:tcPr>
            <w:tcW w:w="637" w:type="dxa"/>
            <w:tcBorders>
              <w:bottom w:val="single" w:color="auto" w:sz="12" w:space="0"/>
            </w:tcBorders>
            <w:vAlign w:val="center"/>
          </w:tcPr>
          <w:p>
            <w:pPr>
              <w:adjustRightInd w:val="0"/>
              <w:snapToGrid w:val="0"/>
              <w:jc w:val="center"/>
              <w:rPr>
                <w:b/>
                <w:bCs/>
                <w:sz w:val="24"/>
              </w:rPr>
            </w:pPr>
            <w:r>
              <w:rPr>
                <w:b/>
                <w:bCs/>
                <w:sz w:val="24"/>
              </w:rPr>
              <w:t>环境质量标准</w:t>
            </w:r>
          </w:p>
        </w:tc>
        <w:tc>
          <w:tcPr>
            <w:tcW w:w="8434" w:type="dxa"/>
            <w:tcBorders>
              <w:bottom w:val="single" w:color="auto" w:sz="12" w:space="0"/>
            </w:tcBorders>
            <w:vAlign w:val="center"/>
          </w:tcPr>
          <w:p>
            <w:pPr>
              <w:spacing w:after="120"/>
              <w:jc w:val="center"/>
              <w:rPr>
                <w:b/>
                <w:bCs/>
                <w:sz w:val="24"/>
              </w:rPr>
            </w:pPr>
          </w:p>
          <w:tbl>
            <w:tblPr>
              <w:tblStyle w:val="36"/>
              <w:tblW w:w="818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18"/>
              <w:gridCol w:w="2096"/>
              <w:gridCol w:w="26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Align w:val="center"/>
                </w:tcPr>
                <w:p>
                  <w:pPr>
                    <w:adjustRightInd w:val="0"/>
                    <w:snapToGrid w:val="0"/>
                    <w:jc w:val="center"/>
                    <w:rPr>
                      <w:szCs w:val="21"/>
                    </w:rPr>
                  </w:pPr>
                  <w:r>
                    <w:rPr>
                      <w:szCs w:val="21"/>
                    </w:rPr>
                    <w:t>执行标准及级别</w:t>
                  </w:r>
                </w:p>
              </w:tc>
              <w:tc>
                <w:tcPr>
                  <w:tcW w:w="2096" w:type="dxa"/>
                  <w:vAlign w:val="center"/>
                </w:tcPr>
                <w:p>
                  <w:pPr>
                    <w:adjustRightInd w:val="0"/>
                    <w:snapToGrid w:val="0"/>
                    <w:jc w:val="center"/>
                    <w:rPr>
                      <w:szCs w:val="21"/>
                    </w:rPr>
                  </w:pPr>
                  <w:r>
                    <w:rPr>
                      <w:szCs w:val="21"/>
                    </w:rPr>
                    <w:t>项目</w:t>
                  </w:r>
                </w:p>
              </w:tc>
              <w:tc>
                <w:tcPr>
                  <w:tcW w:w="2666" w:type="dxa"/>
                  <w:vAlign w:val="center"/>
                </w:tcPr>
                <w:p>
                  <w:pPr>
                    <w:adjustRightInd w:val="0"/>
                    <w:snapToGrid w:val="0"/>
                    <w:jc w:val="center"/>
                    <w:rPr>
                      <w:szCs w:val="21"/>
                    </w:rPr>
                  </w:pPr>
                  <w:r>
                    <w:rPr>
                      <w:szCs w:val="21"/>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restart"/>
                  <w:vAlign w:val="center"/>
                </w:tcPr>
                <w:p>
                  <w:pPr>
                    <w:adjustRightInd w:val="0"/>
                    <w:snapToGrid w:val="0"/>
                    <w:jc w:val="center"/>
                    <w:rPr>
                      <w:szCs w:val="21"/>
                    </w:rPr>
                  </w:pPr>
                  <w:r>
                    <w:rPr>
                      <w:szCs w:val="21"/>
                    </w:rPr>
                    <w:t>《环境空气质量标准》（GB3095-2012）二级标准</w:t>
                  </w:r>
                </w:p>
              </w:tc>
              <w:tc>
                <w:tcPr>
                  <w:tcW w:w="2096" w:type="dxa"/>
                  <w:vAlign w:val="center"/>
                </w:tcPr>
                <w:p>
                  <w:pPr>
                    <w:adjustRightInd w:val="0"/>
                    <w:snapToGrid w:val="0"/>
                    <w:jc w:val="center"/>
                    <w:rPr>
                      <w:szCs w:val="21"/>
                    </w:rPr>
                  </w:pPr>
                  <w:r>
                    <w:rPr>
                      <w:szCs w:val="21"/>
                    </w:rPr>
                    <w:t>SO</w:t>
                  </w:r>
                  <w:r>
                    <w:rPr>
                      <w:szCs w:val="21"/>
                      <w:vertAlign w:val="subscript"/>
                    </w:rPr>
                    <w:t>2</w:t>
                  </w:r>
                </w:p>
              </w:tc>
              <w:tc>
                <w:tcPr>
                  <w:tcW w:w="2666" w:type="dxa"/>
                  <w:vAlign w:val="center"/>
                </w:tcPr>
                <w:p>
                  <w:pPr>
                    <w:adjustRightInd w:val="0"/>
                    <w:snapToGrid w:val="0"/>
                    <w:jc w:val="center"/>
                    <w:rPr>
                      <w:szCs w:val="21"/>
                    </w:rPr>
                  </w:pPr>
                  <w:r>
                    <w:rPr>
                      <w:szCs w:val="21"/>
                    </w:rPr>
                    <w:t>24小时平均：150μg/m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continue"/>
                  <w:vAlign w:val="center"/>
                </w:tcPr>
                <w:p>
                  <w:pPr>
                    <w:adjustRightInd w:val="0"/>
                    <w:snapToGrid w:val="0"/>
                    <w:jc w:val="center"/>
                    <w:rPr>
                      <w:szCs w:val="21"/>
                    </w:rPr>
                  </w:pPr>
                </w:p>
              </w:tc>
              <w:tc>
                <w:tcPr>
                  <w:tcW w:w="2096" w:type="dxa"/>
                  <w:vAlign w:val="center"/>
                </w:tcPr>
                <w:p>
                  <w:pPr>
                    <w:adjustRightInd w:val="0"/>
                    <w:snapToGrid w:val="0"/>
                    <w:jc w:val="center"/>
                    <w:rPr>
                      <w:szCs w:val="21"/>
                    </w:rPr>
                  </w:pPr>
                  <w:r>
                    <w:rPr>
                      <w:szCs w:val="21"/>
                    </w:rPr>
                    <w:t>PM</w:t>
                  </w:r>
                  <w:r>
                    <w:rPr>
                      <w:szCs w:val="21"/>
                      <w:vertAlign w:val="subscript"/>
                    </w:rPr>
                    <w:t>10</w:t>
                  </w:r>
                </w:p>
              </w:tc>
              <w:tc>
                <w:tcPr>
                  <w:tcW w:w="2666" w:type="dxa"/>
                  <w:vAlign w:val="center"/>
                </w:tcPr>
                <w:p>
                  <w:pPr>
                    <w:adjustRightInd w:val="0"/>
                    <w:snapToGrid w:val="0"/>
                    <w:jc w:val="center"/>
                    <w:rPr>
                      <w:szCs w:val="21"/>
                    </w:rPr>
                  </w:pPr>
                  <w:r>
                    <w:rPr>
                      <w:szCs w:val="21"/>
                    </w:rPr>
                    <w:t>24小时平均：150μg/m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continue"/>
                  <w:vAlign w:val="center"/>
                </w:tcPr>
                <w:p>
                  <w:pPr>
                    <w:adjustRightInd w:val="0"/>
                    <w:snapToGrid w:val="0"/>
                    <w:jc w:val="center"/>
                    <w:rPr>
                      <w:szCs w:val="21"/>
                    </w:rPr>
                  </w:pPr>
                </w:p>
              </w:tc>
              <w:tc>
                <w:tcPr>
                  <w:tcW w:w="2096" w:type="dxa"/>
                  <w:vAlign w:val="center"/>
                </w:tcPr>
                <w:p>
                  <w:pPr>
                    <w:adjustRightInd w:val="0"/>
                    <w:snapToGrid w:val="0"/>
                    <w:jc w:val="center"/>
                    <w:rPr>
                      <w:szCs w:val="21"/>
                    </w:rPr>
                  </w:pPr>
                  <w:r>
                    <w:rPr>
                      <w:szCs w:val="21"/>
                    </w:rPr>
                    <w:t>PM</w:t>
                  </w:r>
                  <w:r>
                    <w:rPr>
                      <w:szCs w:val="21"/>
                      <w:vertAlign w:val="subscript"/>
                    </w:rPr>
                    <w:t>2.5</w:t>
                  </w:r>
                </w:p>
              </w:tc>
              <w:tc>
                <w:tcPr>
                  <w:tcW w:w="2666" w:type="dxa"/>
                  <w:vAlign w:val="center"/>
                </w:tcPr>
                <w:p>
                  <w:pPr>
                    <w:adjustRightInd w:val="0"/>
                    <w:snapToGrid w:val="0"/>
                    <w:jc w:val="center"/>
                    <w:rPr>
                      <w:szCs w:val="21"/>
                    </w:rPr>
                  </w:pPr>
                  <w:r>
                    <w:rPr>
                      <w:szCs w:val="21"/>
                    </w:rPr>
                    <w:t>24小时平均：75μg/m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continue"/>
                  <w:vAlign w:val="center"/>
                </w:tcPr>
                <w:p>
                  <w:pPr>
                    <w:adjustRightInd w:val="0"/>
                    <w:snapToGrid w:val="0"/>
                    <w:jc w:val="center"/>
                    <w:rPr>
                      <w:szCs w:val="21"/>
                    </w:rPr>
                  </w:pPr>
                </w:p>
              </w:tc>
              <w:tc>
                <w:tcPr>
                  <w:tcW w:w="2096" w:type="dxa"/>
                  <w:vAlign w:val="center"/>
                </w:tcPr>
                <w:p>
                  <w:pPr>
                    <w:adjustRightInd w:val="0"/>
                    <w:snapToGrid w:val="0"/>
                    <w:jc w:val="center"/>
                    <w:rPr>
                      <w:szCs w:val="21"/>
                    </w:rPr>
                  </w:pPr>
                  <w:r>
                    <w:rPr>
                      <w:szCs w:val="21"/>
                    </w:rPr>
                    <w:t>NO</w:t>
                  </w:r>
                  <w:r>
                    <w:rPr>
                      <w:szCs w:val="21"/>
                      <w:vertAlign w:val="subscript"/>
                    </w:rPr>
                    <w:t>2</w:t>
                  </w:r>
                </w:p>
              </w:tc>
              <w:tc>
                <w:tcPr>
                  <w:tcW w:w="2666" w:type="dxa"/>
                  <w:vAlign w:val="center"/>
                </w:tcPr>
                <w:p>
                  <w:pPr>
                    <w:adjustRightInd w:val="0"/>
                    <w:snapToGrid w:val="0"/>
                    <w:jc w:val="center"/>
                    <w:rPr>
                      <w:szCs w:val="21"/>
                    </w:rPr>
                  </w:pPr>
                  <w:r>
                    <w:rPr>
                      <w:szCs w:val="21"/>
                    </w:rPr>
                    <w:t>24小时平均：80μg/m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continue"/>
                  <w:vAlign w:val="center"/>
                </w:tcPr>
                <w:p>
                  <w:pPr>
                    <w:adjustRightInd w:val="0"/>
                    <w:snapToGrid w:val="0"/>
                    <w:jc w:val="center"/>
                    <w:rPr>
                      <w:szCs w:val="21"/>
                    </w:rPr>
                  </w:pPr>
                </w:p>
              </w:tc>
              <w:tc>
                <w:tcPr>
                  <w:tcW w:w="2096" w:type="dxa"/>
                  <w:vAlign w:val="center"/>
                </w:tcPr>
                <w:p>
                  <w:pPr>
                    <w:adjustRightInd w:val="0"/>
                    <w:snapToGrid w:val="0"/>
                    <w:jc w:val="center"/>
                    <w:rPr>
                      <w:szCs w:val="21"/>
                    </w:rPr>
                  </w:pPr>
                  <w:r>
                    <w:rPr>
                      <w:szCs w:val="21"/>
                    </w:rPr>
                    <w:t>TSP</w:t>
                  </w:r>
                </w:p>
              </w:tc>
              <w:tc>
                <w:tcPr>
                  <w:tcW w:w="2666" w:type="dxa"/>
                  <w:vAlign w:val="center"/>
                </w:tcPr>
                <w:p>
                  <w:pPr>
                    <w:adjustRightInd w:val="0"/>
                    <w:snapToGrid w:val="0"/>
                    <w:jc w:val="center"/>
                    <w:rPr>
                      <w:szCs w:val="21"/>
                    </w:rPr>
                  </w:pPr>
                  <w:r>
                    <w:rPr>
                      <w:szCs w:val="21"/>
                    </w:rPr>
                    <w:t>24小时平均：300μg/m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restart"/>
                  <w:vAlign w:val="center"/>
                </w:tcPr>
                <w:p>
                  <w:pPr>
                    <w:adjustRightInd w:val="0"/>
                    <w:snapToGrid w:val="0"/>
                    <w:jc w:val="center"/>
                    <w:rPr>
                      <w:szCs w:val="21"/>
                    </w:rPr>
                  </w:pPr>
                  <w:r>
                    <w:rPr>
                      <w:rFonts w:hint="eastAsia"/>
                      <w:szCs w:val="21"/>
                    </w:rPr>
                    <w:t>《工业企业设计卫生标准》（TJ36-79）</w:t>
                  </w:r>
                </w:p>
              </w:tc>
              <w:tc>
                <w:tcPr>
                  <w:tcW w:w="2096" w:type="dxa"/>
                  <w:vAlign w:val="center"/>
                </w:tcPr>
                <w:p>
                  <w:pPr>
                    <w:adjustRightInd w:val="0"/>
                    <w:snapToGrid w:val="0"/>
                    <w:jc w:val="center"/>
                    <w:rPr>
                      <w:szCs w:val="21"/>
                    </w:rPr>
                  </w:pPr>
                  <w:r>
                    <w:rPr>
                      <w:rFonts w:hint="eastAsia"/>
                      <w:szCs w:val="21"/>
                    </w:rPr>
                    <w:t>氨</w:t>
                  </w:r>
                </w:p>
              </w:tc>
              <w:tc>
                <w:tcPr>
                  <w:tcW w:w="2666" w:type="dxa"/>
                  <w:vAlign w:val="center"/>
                </w:tcPr>
                <w:p>
                  <w:pPr>
                    <w:adjustRightInd w:val="0"/>
                    <w:snapToGrid w:val="0"/>
                    <w:jc w:val="center"/>
                    <w:rPr>
                      <w:szCs w:val="21"/>
                    </w:rPr>
                  </w:pPr>
                  <w:r>
                    <w:rPr>
                      <w:szCs w:val="21"/>
                    </w:rPr>
                    <w:t>1小时平均</w:t>
                  </w:r>
                  <w:r>
                    <w:rPr>
                      <w:rFonts w:hint="eastAsia"/>
                      <w:szCs w:val="21"/>
                    </w:rPr>
                    <w:t>：0.2</w:t>
                  </w:r>
                  <w:r>
                    <w:rPr>
                      <w:szCs w:val="21"/>
                    </w:rPr>
                    <w:t>mg/m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continue"/>
                  <w:vAlign w:val="center"/>
                </w:tcPr>
                <w:p>
                  <w:pPr>
                    <w:adjustRightInd w:val="0"/>
                    <w:snapToGrid w:val="0"/>
                    <w:jc w:val="center"/>
                    <w:rPr>
                      <w:szCs w:val="21"/>
                    </w:rPr>
                  </w:pPr>
                </w:p>
              </w:tc>
              <w:tc>
                <w:tcPr>
                  <w:tcW w:w="2096" w:type="dxa"/>
                  <w:vAlign w:val="center"/>
                </w:tcPr>
                <w:p>
                  <w:pPr>
                    <w:adjustRightInd w:val="0"/>
                    <w:snapToGrid w:val="0"/>
                    <w:jc w:val="center"/>
                    <w:rPr>
                      <w:szCs w:val="21"/>
                    </w:rPr>
                  </w:pPr>
                  <w:r>
                    <w:rPr>
                      <w:rFonts w:hint="eastAsia"/>
                      <w:szCs w:val="21"/>
                    </w:rPr>
                    <w:t>硫化氢</w:t>
                  </w:r>
                </w:p>
              </w:tc>
              <w:tc>
                <w:tcPr>
                  <w:tcW w:w="2666" w:type="dxa"/>
                  <w:vAlign w:val="center"/>
                </w:tcPr>
                <w:p>
                  <w:pPr>
                    <w:adjustRightInd w:val="0"/>
                    <w:snapToGrid w:val="0"/>
                    <w:jc w:val="center"/>
                    <w:rPr>
                      <w:szCs w:val="21"/>
                    </w:rPr>
                  </w:pPr>
                  <w:r>
                    <w:rPr>
                      <w:szCs w:val="21"/>
                    </w:rPr>
                    <w:t>1小时平均</w:t>
                  </w:r>
                  <w:r>
                    <w:rPr>
                      <w:rFonts w:hint="eastAsia"/>
                      <w:szCs w:val="21"/>
                    </w:rPr>
                    <w:t>：0.1</w:t>
                  </w:r>
                  <w:r>
                    <w:rPr>
                      <w:szCs w:val="21"/>
                    </w:rPr>
                    <w:t>mg/m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restart"/>
                  <w:vAlign w:val="center"/>
                </w:tcPr>
                <w:p>
                  <w:pPr>
                    <w:adjustRightInd w:val="0"/>
                    <w:snapToGrid w:val="0"/>
                    <w:jc w:val="center"/>
                    <w:rPr>
                      <w:szCs w:val="21"/>
                    </w:rPr>
                  </w:pPr>
                  <w:r>
                    <w:rPr>
                      <w:szCs w:val="21"/>
                    </w:rPr>
                    <w:t>《声环境质量标准》（GB3096-2008）</w:t>
                  </w:r>
                  <w:r>
                    <w:rPr>
                      <w:rFonts w:hint="eastAsia"/>
                      <w:szCs w:val="21"/>
                    </w:rPr>
                    <w:t>2</w:t>
                  </w:r>
                  <w:r>
                    <w:rPr>
                      <w:szCs w:val="21"/>
                    </w:rPr>
                    <w:t>类标准</w:t>
                  </w:r>
                </w:p>
              </w:tc>
              <w:tc>
                <w:tcPr>
                  <w:tcW w:w="2096" w:type="dxa"/>
                  <w:vAlign w:val="center"/>
                </w:tcPr>
                <w:p>
                  <w:pPr>
                    <w:adjustRightInd w:val="0"/>
                    <w:snapToGrid w:val="0"/>
                    <w:jc w:val="center"/>
                    <w:rPr>
                      <w:szCs w:val="21"/>
                    </w:rPr>
                  </w:pPr>
                  <w:r>
                    <w:rPr>
                      <w:szCs w:val="21"/>
                    </w:rPr>
                    <w:t>昼间</w:t>
                  </w:r>
                </w:p>
              </w:tc>
              <w:tc>
                <w:tcPr>
                  <w:tcW w:w="2666" w:type="dxa"/>
                  <w:vAlign w:val="center"/>
                </w:tcPr>
                <w:p>
                  <w:pPr>
                    <w:adjustRightInd w:val="0"/>
                    <w:snapToGrid w:val="0"/>
                    <w:jc w:val="center"/>
                    <w:rPr>
                      <w:szCs w:val="21"/>
                    </w:rPr>
                  </w:pPr>
                  <w:r>
                    <w:rPr>
                      <w:rFonts w:hint="eastAsia"/>
                      <w:szCs w:val="21"/>
                    </w:rPr>
                    <w:t>60</w:t>
                  </w:r>
                  <w:r>
                    <w:rPr>
                      <w:szCs w:val="21"/>
                    </w:rPr>
                    <w:t>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continue"/>
                  <w:vAlign w:val="center"/>
                </w:tcPr>
                <w:p>
                  <w:pPr>
                    <w:adjustRightInd w:val="0"/>
                    <w:snapToGrid w:val="0"/>
                    <w:jc w:val="center"/>
                    <w:rPr>
                      <w:szCs w:val="21"/>
                    </w:rPr>
                  </w:pPr>
                </w:p>
              </w:tc>
              <w:tc>
                <w:tcPr>
                  <w:tcW w:w="2096" w:type="dxa"/>
                  <w:vAlign w:val="center"/>
                </w:tcPr>
                <w:p>
                  <w:pPr>
                    <w:adjustRightInd w:val="0"/>
                    <w:snapToGrid w:val="0"/>
                    <w:jc w:val="center"/>
                    <w:rPr>
                      <w:szCs w:val="21"/>
                    </w:rPr>
                  </w:pPr>
                  <w:r>
                    <w:rPr>
                      <w:szCs w:val="21"/>
                    </w:rPr>
                    <w:t>夜间</w:t>
                  </w:r>
                </w:p>
              </w:tc>
              <w:tc>
                <w:tcPr>
                  <w:tcW w:w="2666" w:type="dxa"/>
                  <w:vAlign w:val="center"/>
                </w:tcPr>
                <w:p>
                  <w:pPr>
                    <w:adjustRightInd w:val="0"/>
                    <w:snapToGrid w:val="0"/>
                    <w:jc w:val="center"/>
                    <w:rPr>
                      <w:szCs w:val="21"/>
                    </w:rPr>
                  </w:pPr>
                  <w:r>
                    <w:rPr>
                      <w:rFonts w:hint="eastAsia"/>
                      <w:szCs w:val="21"/>
                    </w:rPr>
                    <w:t>50</w:t>
                  </w:r>
                  <w:r>
                    <w:rPr>
                      <w:szCs w:val="21"/>
                    </w:rPr>
                    <w:t>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restart"/>
                  <w:vAlign w:val="center"/>
                </w:tcPr>
                <w:p>
                  <w:pPr>
                    <w:adjustRightInd w:val="0"/>
                    <w:snapToGrid w:val="0"/>
                    <w:jc w:val="center"/>
                    <w:rPr>
                      <w:szCs w:val="21"/>
                    </w:rPr>
                  </w:pPr>
                  <w:r>
                    <w:rPr>
                      <w:color w:val="000000"/>
                      <w:szCs w:val="21"/>
                    </w:rPr>
                    <w:t>《地表水环境质量标准》（GB3838-2002）</w:t>
                  </w:r>
                  <w:r>
                    <w:fldChar w:fldCharType="begin"/>
                  </w:r>
                  <w:r>
                    <w:rPr>
                      <w:color w:val="000000"/>
                      <w:szCs w:val="21"/>
                    </w:rPr>
                    <w:instrText xml:space="preserve"> = 4 \* ROMAN \* MERGEFORMAT </w:instrText>
                  </w:r>
                  <w:r>
                    <w:rPr>
                      <w:color w:val="000000"/>
                      <w:szCs w:val="21"/>
                    </w:rPr>
                    <w:fldChar w:fldCharType="separate"/>
                  </w:r>
                  <w:r>
                    <w:t>V</w:t>
                  </w:r>
                  <w:r>
                    <w:rPr>
                      <w:color w:val="000000"/>
                      <w:szCs w:val="21"/>
                    </w:rPr>
                    <w:fldChar w:fldCharType="end"/>
                  </w:r>
                  <w:r>
                    <w:rPr>
                      <w:color w:val="000000"/>
                      <w:szCs w:val="21"/>
                    </w:rPr>
                    <w:t>类标准</w:t>
                  </w:r>
                </w:p>
              </w:tc>
              <w:tc>
                <w:tcPr>
                  <w:tcW w:w="2096" w:type="dxa"/>
                  <w:vAlign w:val="center"/>
                </w:tcPr>
                <w:p>
                  <w:pPr>
                    <w:adjustRightInd w:val="0"/>
                    <w:snapToGrid w:val="0"/>
                    <w:jc w:val="center"/>
                    <w:rPr>
                      <w:bCs/>
                      <w:color w:val="000000"/>
                      <w:szCs w:val="21"/>
                      <w:shd w:val="clear" w:color="auto" w:fill="FFFFFF"/>
                    </w:rPr>
                  </w:pPr>
                  <w:r>
                    <w:rPr>
                      <w:bCs/>
                      <w:szCs w:val="21"/>
                    </w:rPr>
                    <w:t>COD</w:t>
                  </w:r>
                </w:p>
              </w:tc>
              <w:tc>
                <w:tcPr>
                  <w:tcW w:w="2666" w:type="dxa"/>
                  <w:vAlign w:val="center"/>
                </w:tcPr>
                <w:p>
                  <w:pPr>
                    <w:adjustRightInd w:val="0"/>
                    <w:snapToGrid w:val="0"/>
                    <w:jc w:val="center"/>
                    <w:rPr>
                      <w:color w:val="000000"/>
                      <w:szCs w:val="21"/>
                      <w:shd w:val="clear" w:color="auto" w:fill="FFFFFF"/>
                    </w:rPr>
                  </w:pPr>
                  <w:r>
                    <w:rPr>
                      <w:rFonts w:hint="eastAsia"/>
                      <w:szCs w:val="21"/>
                    </w:rPr>
                    <w:t>40</w:t>
                  </w:r>
                  <w:r>
                    <w:rPr>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continue"/>
                  <w:vAlign w:val="center"/>
                </w:tcPr>
                <w:p>
                  <w:pPr>
                    <w:adjustRightInd w:val="0"/>
                    <w:snapToGrid w:val="0"/>
                    <w:jc w:val="center"/>
                    <w:rPr>
                      <w:color w:val="000000"/>
                      <w:szCs w:val="21"/>
                    </w:rPr>
                  </w:pPr>
                </w:p>
              </w:tc>
              <w:tc>
                <w:tcPr>
                  <w:tcW w:w="2096" w:type="dxa"/>
                  <w:vAlign w:val="center"/>
                </w:tcPr>
                <w:p>
                  <w:pPr>
                    <w:pStyle w:val="92"/>
                    <w:adjustRightInd w:val="0"/>
                    <w:snapToGrid w:val="0"/>
                    <w:jc w:val="center"/>
                    <w:rPr>
                      <w:rFonts w:ascii="Times New Roman" w:hAnsi="Times New Roman"/>
                      <w:bCs/>
                      <w:sz w:val="21"/>
                      <w:szCs w:val="21"/>
                    </w:rPr>
                  </w:pPr>
                  <w:r>
                    <w:rPr>
                      <w:rFonts w:ascii="Times New Roman" w:hAnsi="Times New Roman"/>
                      <w:color w:val="000000"/>
                      <w:sz w:val="21"/>
                      <w:szCs w:val="21"/>
                      <w:lang w:eastAsia="zh-CN"/>
                    </w:rPr>
                    <w:t>BOD</w:t>
                  </w:r>
                  <w:r>
                    <w:rPr>
                      <w:rFonts w:ascii="Times New Roman" w:hAnsi="Times New Roman"/>
                      <w:color w:val="000000"/>
                      <w:sz w:val="21"/>
                      <w:szCs w:val="21"/>
                      <w:vertAlign w:val="subscript"/>
                      <w:lang w:eastAsia="zh-CN"/>
                    </w:rPr>
                    <w:t xml:space="preserve">5 </w:t>
                  </w:r>
                </w:p>
              </w:tc>
              <w:tc>
                <w:tcPr>
                  <w:tcW w:w="2666" w:type="dxa"/>
                  <w:vAlign w:val="center"/>
                </w:tcPr>
                <w:p>
                  <w:pPr>
                    <w:adjustRightInd w:val="0"/>
                    <w:snapToGrid w:val="0"/>
                    <w:jc w:val="center"/>
                    <w:rPr>
                      <w:szCs w:val="21"/>
                    </w:rPr>
                  </w:pPr>
                  <w:r>
                    <w:rPr>
                      <w:color w:val="000000"/>
                      <w:szCs w:val="21"/>
                    </w:rPr>
                    <w:t>10mg/L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continue"/>
                  <w:vAlign w:val="center"/>
                </w:tcPr>
                <w:p>
                  <w:pPr>
                    <w:adjustRightInd w:val="0"/>
                    <w:snapToGrid w:val="0"/>
                    <w:jc w:val="center"/>
                    <w:rPr>
                      <w:color w:val="000000"/>
                      <w:szCs w:val="21"/>
                      <w:shd w:val="clear" w:color="auto" w:fill="FFFFFF"/>
                    </w:rPr>
                  </w:pPr>
                </w:p>
              </w:tc>
              <w:tc>
                <w:tcPr>
                  <w:tcW w:w="2096" w:type="dxa"/>
                  <w:vAlign w:val="center"/>
                </w:tcPr>
                <w:p>
                  <w:pPr>
                    <w:adjustRightInd w:val="0"/>
                    <w:snapToGrid w:val="0"/>
                    <w:jc w:val="center"/>
                    <w:rPr>
                      <w:bCs/>
                      <w:color w:val="000000"/>
                      <w:szCs w:val="21"/>
                      <w:shd w:val="clear" w:color="auto" w:fill="FFFFFF"/>
                    </w:rPr>
                  </w:pPr>
                  <w:r>
                    <w:rPr>
                      <w:bCs/>
                      <w:szCs w:val="21"/>
                    </w:rPr>
                    <w:t>NH</w:t>
                  </w:r>
                  <w:r>
                    <w:rPr>
                      <w:bCs/>
                      <w:szCs w:val="21"/>
                      <w:vertAlign w:val="subscript"/>
                    </w:rPr>
                    <w:t>3</w:t>
                  </w:r>
                  <w:r>
                    <w:rPr>
                      <w:bCs/>
                      <w:szCs w:val="21"/>
                    </w:rPr>
                    <w:t>-N</w:t>
                  </w:r>
                </w:p>
              </w:tc>
              <w:tc>
                <w:tcPr>
                  <w:tcW w:w="2666" w:type="dxa"/>
                  <w:vAlign w:val="center"/>
                </w:tcPr>
                <w:p>
                  <w:pPr>
                    <w:adjustRightInd w:val="0"/>
                    <w:snapToGrid w:val="0"/>
                    <w:jc w:val="center"/>
                    <w:rPr>
                      <w:color w:val="000000"/>
                      <w:szCs w:val="21"/>
                      <w:shd w:val="clear" w:color="auto" w:fill="FFFFFF"/>
                    </w:rPr>
                  </w:pPr>
                  <w:r>
                    <w:rPr>
                      <w:rFonts w:hint="eastAsia"/>
                      <w:szCs w:val="21"/>
                    </w:rPr>
                    <w:t>2</w:t>
                  </w:r>
                  <w:r>
                    <w:rPr>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418" w:type="dxa"/>
                  <w:vMerge w:val="continue"/>
                  <w:vAlign w:val="center"/>
                </w:tcPr>
                <w:p>
                  <w:pPr>
                    <w:adjustRightInd w:val="0"/>
                    <w:snapToGrid w:val="0"/>
                    <w:jc w:val="center"/>
                    <w:rPr>
                      <w:color w:val="000000"/>
                      <w:szCs w:val="21"/>
                      <w:shd w:val="clear" w:color="auto" w:fill="FFFFFF"/>
                    </w:rPr>
                  </w:pPr>
                </w:p>
              </w:tc>
              <w:tc>
                <w:tcPr>
                  <w:tcW w:w="2096" w:type="dxa"/>
                  <w:vAlign w:val="center"/>
                </w:tcPr>
                <w:p>
                  <w:pPr>
                    <w:adjustRightInd w:val="0"/>
                    <w:snapToGrid w:val="0"/>
                    <w:jc w:val="center"/>
                    <w:rPr>
                      <w:bCs/>
                      <w:szCs w:val="21"/>
                    </w:rPr>
                  </w:pPr>
                  <w:r>
                    <w:rPr>
                      <w:bCs/>
                      <w:szCs w:val="21"/>
                    </w:rPr>
                    <w:t>总磷</w:t>
                  </w:r>
                </w:p>
              </w:tc>
              <w:tc>
                <w:tcPr>
                  <w:tcW w:w="2666" w:type="dxa"/>
                  <w:vAlign w:val="center"/>
                </w:tcPr>
                <w:p>
                  <w:pPr>
                    <w:adjustRightInd w:val="0"/>
                    <w:snapToGrid w:val="0"/>
                    <w:jc w:val="center"/>
                    <w:rPr>
                      <w:szCs w:val="21"/>
                    </w:rPr>
                  </w:pPr>
                  <w:r>
                    <w:rPr>
                      <w:szCs w:val="21"/>
                    </w:rPr>
                    <w:t>0.</w:t>
                  </w:r>
                  <w:r>
                    <w:rPr>
                      <w:rFonts w:hint="eastAsia"/>
                      <w:szCs w:val="21"/>
                    </w:rPr>
                    <w:t>4</w:t>
                  </w:r>
                  <w:r>
                    <w:rPr>
                      <w:szCs w:val="21"/>
                    </w:rPr>
                    <w:t>mg/L</w:t>
                  </w:r>
                </w:p>
              </w:tc>
            </w:tr>
          </w:tbl>
          <w:p>
            <w:pPr>
              <w:spacing w:after="120"/>
              <w:jc w:val="center"/>
              <w:rPr>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77" w:hRule="atLeast"/>
          <w:jc w:val="center"/>
        </w:trPr>
        <w:tc>
          <w:tcPr>
            <w:tcW w:w="637" w:type="dxa"/>
            <w:tcBorders>
              <w:top w:val="single" w:color="auto" w:sz="12" w:space="0"/>
              <w:bottom w:val="single" w:color="auto" w:sz="12" w:space="0"/>
            </w:tcBorders>
            <w:vAlign w:val="center"/>
          </w:tcPr>
          <w:p>
            <w:pPr>
              <w:spacing w:after="120"/>
              <w:jc w:val="center"/>
              <w:rPr>
                <w:b/>
                <w:bCs/>
                <w:sz w:val="24"/>
              </w:rPr>
            </w:pPr>
            <w:r>
              <w:rPr>
                <w:b/>
                <w:bCs/>
                <w:sz w:val="24"/>
              </w:rPr>
              <w:t>污染物排放标准</w:t>
            </w:r>
          </w:p>
          <w:p>
            <w:pPr>
              <w:spacing w:after="120"/>
              <w:jc w:val="center"/>
              <w:rPr>
                <w:b/>
                <w:bCs/>
                <w:sz w:val="24"/>
              </w:rPr>
            </w:pPr>
          </w:p>
          <w:p>
            <w:pPr>
              <w:spacing w:after="120"/>
              <w:jc w:val="center"/>
              <w:rPr>
                <w:b/>
                <w:bCs/>
                <w:sz w:val="24"/>
              </w:rPr>
            </w:pPr>
          </w:p>
        </w:tc>
        <w:tc>
          <w:tcPr>
            <w:tcW w:w="8434" w:type="dxa"/>
            <w:tcBorders>
              <w:top w:val="single" w:color="auto" w:sz="12" w:space="0"/>
              <w:bottom w:val="single" w:color="auto" w:sz="12" w:space="0"/>
            </w:tcBorders>
            <w:vAlign w:val="center"/>
          </w:tcPr>
          <w:p>
            <w:pPr>
              <w:pStyle w:val="39"/>
              <w:ind w:firstLine="480"/>
              <w:jc w:val="center"/>
            </w:pPr>
          </w:p>
          <w:tbl>
            <w:tblPr>
              <w:tblStyle w:val="36"/>
              <w:tblW w:w="810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88"/>
              <w:gridCol w:w="1623"/>
              <w:gridCol w:w="30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Align w:val="center"/>
                </w:tcPr>
                <w:p>
                  <w:pPr>
                    <w:adjustRightInd w:val="0"/>
                    <w:snapToGrid w:val="0"/>
                    <w:jc w:val="center"/>
                    <w:rPr>
                      <w:szCs w:val="21"/>
                    </w:rPr>
                  </w:pPr>
                  <w:r>
                    <w:rPr>
                      <w:szCs w:val="21"/>
                    </w:rPr>
                    <w:t>执行标准及级别</w:t>
                  </w:r>
                </w:p>
              </w:tc>
              <w:tc>
                <w:tcPr>
                  <w:tcW w:w="1623" w:type="dxa"/>
                  <w:vAlign w:val="center"/>
                </w:tcPr>
                <w:p>
                  <w:pPr>
                    <w:adjustRightInd w:val="0"/>
                    <w:snapToGrid w:val="0"/>
                    <w:jc w:val="center"/>
                    <w:rPr>
                      <w:szCs w:val="21"/>
                    </w:rPr>
                  </w:pPr>
                  <w:r>
                    <w:rPr>
                      <w:szCs w:val="21"/>
                    </w:rPr>
                    <w:t>项目</w:t>
                  </w:r>
                </w:p>
              </w:tc>
              <w:tc>
                <w:tcPr>
                  <w:tcW w:w="3096" w:type="dxa"/>
                  <w:vAlign w:val="center"/>
                </w:tcPr>
                <w:p>
                  <w:pPr>
                    <w:adjustRightInd w:val="0"/>
                    <w:snapToGrid w:val="0"/>
                    <w:jc w:val="center"/>
                    <w:rPr>
                      <w:szCs w:val="21"/>
                    </w:rPr>
                  </w:pPr>
                  <w:r>
                    <w:rPr>
                      <w:szCs w:val="21"/>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restart"/>
                  <w:vAlign w:val="center"/>
                </w:tcPr>
                <w:p>
                  <w:pPr>
                    <w:pStyle w:val="92"/>
                    <w:adjustRightInd w:val="0"/>
                    <w:snapToGrid w:val="0"/>
                    <w:jc w:val="center"/>
                    <w:rPr>
                      <w:rFonts w:ascii="Times New Roman" w:hAnsi="Times New Roman"/>
                      <w:sz w:val="21"/>
                      <w:szCs w:val="21"/>
                      <w:lang w:eastAsia="zh-CN"/>
                    </w:rPr>
                  </w:pPr>
                  <w:r>
                    <w:rPr>
                      <w:rFonts w:ascii="Times New Roman" w:hAnsi="Times New Roman"/>
                      <w:snapToGrid w:val="0"/>
                      <w:sz w:val="21"/>
                      <w:szCs w:val="21"/>
                      <w:lang w:eastAsia="zh-CN"/>
                    </w:rPr>
                    <w:t>《恶臭污染物排放标准》（GB14554-93）表2 排放标准限值</w:t>
                  </w:r>
                </w:p>
              </w:tc>
              <w:tc>
                <w:tcPr>
                  <w:tcW w:w="1623" w:type="dxa"/>
                  <w:vAlign w:val="center"/>
                </w:tcPr>
                <w:p>
                  <w:pPr>
                    <w:pStyle w:val="92"/>
                    <w:adjustRightInd w:val="0"/>
                    <w:snapToGrid w:val="0"/>
                    <w:jc w:val="center"/>
                    <w:rPr>
                      <w:rFonts w:ascii="Times New Roman" w:hAnsi="Times New Roman"/>
                      <w:sz w:val="21"/>
                      <w:szCs w:val="21"/>
                    </w:rPr>
                  </w:pPr>
                  <w:r>
                    <w:rPr>
                      <w:rFonts w:ascii="Times New Roman" w:hAnsi="Times New Roman"/>
                      <w:snapToGrid w:val="0"/>
                      <w:color w:val="000000"/>
                      <w:sz w:val="21"/>
                      <w:szCs w:val="21"/>
                    </w:rPr>
                    <w:t>氨</w:t>
                  </w:r>
                </w:p>
              </w:tc>
              <w:tc>
                <w:tcPr>
                  <w:tcW w:w="3096" w:type="dxa"/>
                  <w:vAlign w:val="center"/>
                </w:tcPr>
                <w:p>
                  <w:pPr>
                    <w:adjustRightInd w:val="0"/>
                    <w:snapToGrid w:val="0"/>
                    <w:jc w:val="center"/>
                    <w:rPr>
                      <w:szCs w:val="21"/>
                    </w:rPr>
                  </w:pPr>
                  <w:r>
                    <w:rPr>
                      <w:snapToGrid w:val="0"/>
                      <w:szCs w:val="21"/>
                    </w:rPr>
                    <w:t>8.7kg/h（20m高排气）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pStyle w:val="92"/>
                    <w:adjustRightInd w:val="0"/>
                    <w:snapToGrid w:val="0"/>
                    <w:jc w:val="center"/>
                    <w:rPr>
                      <w:rFonts w:ascii="Times New Roman" w:hAnsi="Times New Roman"/>
                      <w:snapToGrid w:val="0"/>
                      <w:sz w:val="21"/>
                      <w:szCs w:val="21"/>
                    </w:rPr>
                  </w:pPr>
                </w:p>
              </w:tc>
              <w:tc>
                <w:tcPr>
                  <w:tcW w:w="1623" w:type="dxa"/>
                  <w:vAlign w:val="center"/>
                </w:tcPr>
                <w:p>
                  <w:pPr>
                    <w:pStyle w:val="92"/>
                    <w:adjustRightInd w:val="0"/>
                    <w:snapToGrid w:val="0"/>
                    <w:jc w:val="center"/>
                    <w:rPr>
                      <w:rFonts w:ascii="Times New Roman" w:hAnsi="Times New Roman"/>
                      <w:sz w:val="21"/>
                      <w:szCs w:val="21"/>
                    </w:rPr>
                  </w:pPr>
                  <w:r>
                    <w:rPr>
                      <w:rFonts w:ascii="Times New Roman" w:hAnsi="Times New Roman"/>
                      <w:snapToGrid w:val="0"/>
                      <w:color w:val="000000"/>
                      <w:sz w:val="21"/>
                      <w:szCs w:val="21"/>
                    </w:rPr>
                    <w:t>硫化氢</w:t>
                  </w:r>
                </w:p>
              </w:tc>
              <w:tc>
                <w:tcPr>
                  <w:tcW w:w="3096" w:type="dxa"/>
                  <w:vAlign w:val="center"/>
                </w:tcPr>
                <w:p>
                  <w:pPr>
                    <w:adjustRightInd w:val="0"/>
                    <w:snapToGrid w:val="0"/>
                    <w:jc w:val="center"/>
                    <w:rPr>
                      <w:szCs w:val="21"/>
                    </w:rPr>
                  </w:pPr>
                  <w:r>
                    <w:rPr>
                      <w:snapToGrid w:val="0"/>
                      <w:szCs w:val="21"/>
                    </w:rPr>
                    <w:t>0.58kg/h（20m高排气筒）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restart"/>
                  <w:vAlign w:val="center"/>
                </w:tcPr>
                <w:p>
                  <w:pPr>
                    <w:pStyle w:val="92"/>
                    <w:adjustRightInd w:val="0"/>
                    <w:snapToGrid w:val="0"/>
                    <w:jc w:val="center"/>
                    <w:rPr>
                      <w:rFonts w:ascii="Times New Roman" w:hAnsi="Times New Roman"/>
                      <w:snapToGrid w:val="0"/>
                      <w:color w:val="000000"/>
                      <w:sz w:val="21"/>
                      <w:szCs w:val="21"/>
                      <w:lang w:eastAsia="zh-CN"/>
                    </w:rPr>
                  </w:pPr>
                  <w:r>
                    <w:rPr>
                      <w:rFonts w:ascii="Times New Roman" w:hAnsi="Times New Roman"/>
                      <w:snapToGrid w:val="0"/>
                      <w:color w:val="000000"/>
                      <w:sz w:val="21"/>
                      <w:szCs w:val="21"/>
                      <w:lang w:eastAsia="zh-CN"/>
                    </w:rPr>
                    <w:t>《医疗机构水污染排放标准》（GB18466-2005）表3污水处理站周边大气污染物最高允许浓度</w:t>
                  </w: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snapToGrid w:val="0"/>
                      <w:color w:val="000000"/>
                      <w:sz w:val="21"/>
                      <w:szCs w:val="21"/>
                    </w:rPr>
                    <w:t>氨</w:t>
                  </w:r>
                </w:p>
              </w:tc>
              <w:tc>
                <w:tcPr>
                  <w:tcW w:w="3096" w:type="dxa"/>
                  <w:vAlign w:val="center"/>
                </w:tcPr>
                <w:p>
                  <w:pPr>
                    <w:adjustRightInd w:val="0"/>
                    <w:snapToGrid w:val="0"/>
                    <w:jc w:val="center"/>
                    <w:rPr>
                      <w:snapToGrid w:val="0"/>
                      <w:color w:val="000000"/>
                      <w:kern w:val="0"/>
                      <w:szCs w:val="21"/>
                    </w:rPr>
                  </w:pPr>
                  <w:r>
                    <w:rPr>
                      <w:snapToGrid w:val="0"/>
                      <w:color w:val="000000"/>
                      <w:kern w:val="0"/>
                      <w:szCs w:val="21"/>
                    </w:rPr>
                    <w:t>1.0mg/m</w:t>
                  </w:r>
                  <w:r>
                    <w:rPr>
                      <w:snapToGrid w:val="0"/>
                      <w:color w:val="000000"/>
                      <w:kern w:val="0"/>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pStyle w:val="92"/>
                    <w:adjustRightInd w:val="0"/>
                    <w:snapToGrid w:val="0"/>
                    <w:jc w:val="center"/>
                    <w:rPr>
                      <w:rFonts w:ascii="Times New Roman" w:hAnsi="Times New Roman"/>
                      <w:sz w:val="21"/>
                      <w:szCs w:val="21"/>
                    </w:rPr>
                  </w:pPr>
                </w:p>
              </w:tc>
              <w:tc>
                <w:tcPr>
                  <w:tcW w:w="1623" w:type="dxa"/>
                  <w:vAlign w:val="center"/>
                </w:tcPr>
                <w:p>
                  <w:pPr>
                    <w:pStyle w:val="92"/>
                    <w:adjustRightInd w:val="0"/>
                    <w:snapToGrid w:val="0"/>
                    <w:jc w:val="center"/>
                    <w:rPr>
                      <w:rFonts w:ascii="Times New Roman" w:hAnsi="Times New Roman"/>
                      <w:sz w:val="21"/>
                      <w:szCs w:val="21"/>
                    </w:rPr>
                  </w:pPr>
                  <w:r>
                    <w:rPr>
                      <w:rFonts w:ascii="Times New Roman" w:hAnsi="Times New Roman"/>
                      <w:snapToGrid w:val="0"/>
                      <w:color w:val="000000"/>
                      <w:sz w:val="21"/>
                      <w:szCs w:val="21"/>
                    </w:rPr>
                    <w:t>硫化氢</w:t>
                  </w:r>
                </w:p>
              </w:tc>
              <w:tc>
                <w:tcPr>
                  <w:tcW w:w="3096" w:type="dxa"/>
                  <w:vAlign w:val="center"/>
                </w:tcPr>
                <w:p>
                  <w:pPr>
                    <w:adjustRightInd w:val="0"/>
                    <w:snapToGrid w:val="0"/>
                    <w:jc w:val="center"/>
                    <w:rPr>
                      <w:szCs w:val="21"/>
                    </w:rPr>
                  </w:pPr>
                  <w:r>
                    <w:rPr>
                      <w:snapToGrid w:val="0"/>
                      <w:color w:val="000000"/>
                      <w:kern w:val="0"/>
                      <w:szCs w:val="21"/>
                    </w:rPr>
                    <w:t>0.03mg/m</w:t>
                  </w:r>
                  <w:r>
                    <w:rPr>
                      <w:snapToGrid w:val="0"/>
                      <w:color w:val="000000"/>
                      <w:kern w:val="0"/>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Align w:val="center"/>
                </w:tcPr>
                <w:p>
                  <w:pPr>
                    <w:pStyle w:val="92"/>
                    <w:adjustRightInd w:val="0"/>
                    <w:snapToGrid w:val="0"/>
                    <w:jc w:val="center"/>
                    <w:rPr>
                      <w:rFonts w:ascii="Times New Roman" w:hAnsi="Times New Roman"/>
                      <w:sz w:val="21"/>
                      <w:szCs w:val="21"/>
                      <w:lang w:eastAsia="zh-CN"/>
                    </w:rPr>
                  </w:pPr>
                  <w:r>
                    <w:rPr>
                      <w:rFonts w:ascii="Times New Roman" w:hAnsi="Times New Roman"/>
                      <w:sz w:val="21"/>
                      <w:szCs w:val="21"/>
                      <w:lang w:eastAsia="zh-CN"/>
                    </w:rPr>
                    <w:t>《餐饮业油烟污染物排放标准》（DB41/1604-2018）小型</w:t>
                  </w: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sz w:val="21"/>
                      <w:szCs w:val="21"/>
                      <w:lang w:eastAsia="zh-CN"/>
                    </w:rPr>
                    <w:t>油烟</w:t>
                  </w:r>
                </w:p>
              </w:tc>
              <w:tc>
                <w:tcPr>
                  <w:tcW w:w="3096" w:type="dxa"/>
                  <w:vAlign w:val="center"/>
                </w:tcPr>
                <w:p>
                  <w:pPr>
                    <w:adjustRightInd w:val="0"/>
                    <w:snapToGrid w:val="0"/>
                    <w:jc w:val="center"/>
                    <w:rPr>
                      <w:snapToGrid w:val="0"/>
                      <w:color w:val="000000"/>
                      <w:kern w:val="0"/>
                      <w:szCs w:val="21"/>
                    </w:rPr>
                  </w:pPr>
                  <w:r>
                    <w:rPr>
                      <w:szCs w:val="21"/>
                    </w:rPr>
                    <w:t>排放浓度限值1.5mg/m</w:t>
                  </w:r>
                  <w:r>
                    <w:rPr>
                      <w:szCs w:val="21"/>
                      <w:vertAlign w:val="superscript"/>
                    </w:rPr>
                    <w:t>3</w:t>
                  </w:r>
                  <w:r>
                    <w:rPr>
                      <w:szCs w:val="21"/>
                    </w:rPr>
                    <w:t>要求</w:t>
                  </w:r>
                  <w:r>
                    <w:rPr>
                      <w:rFonts w:hint="eastAsia"/>
                      <w:szCs w:val="21"/>
                    </w:rPr>
                    <w:t>，</w:t>
                  </w:r>
                  <w:r>
                    <w:rPr>
                      <w:szCs w:val="21"/>
                    </w:rPr>
                    <w:t>且油烟去除效率不得低于90%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restart"/>
                  <w:vAlign w:val="center"/>
                </w:tcPr>
                <w:p>
                  <w:pPr>
                    <w:pStyle w:val="92"/>
                    <w:adjustRightInd w:val="0"/>
                    <w:snapToGrid w:val="0"/>
                    <w:jc w:val="center"/>
                    <w:rPr>
                      <w:rFonts w:ascii="Times New Roman" w:hAnsi="Times New Roman"/>
                      <w:sz w:val="21"/>
                      <w:szCs w:val="21"/>
                      <w:lang w:eastAsia="zh-CN"/>
                    </w:rPr>
                  </w:pPr>
                  <w:r>
                    <w:rPr>
                      <w:rFonts w:ascii="Times New Roman" w:hAnsi="Times New Roman"/>
                      <w:sz w:val="21"/>
                      <w:szCs w:val="21"/>
                      <w:lang w:eastAsia="zh-CN"/>
                    </w:rPr>
                    <w:t>《医疗机构水污染物排放标准》（GB18466-2005）表2 排放标准要求</w:t>
                  </w: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color w:val="000000"/>
                      <w:sz w:val="21"/>
                      <w:szCs w:val="21"/>
                    </w:rPr>
                    <w:t>COD</w:t>
                  </w:r>
                </w:p>
              </w:tc>
              <w:tc>
                <w:tcPr>
                  <w:tcW w:w="3096" w:type="dxa"/>
                  <w:vAlign w:val="center"/>
                </w:tcPr>
                <w:p>
                  <w:pPr>
                    <w:adjustRightInd w:val="0"/>
                    <w:snapToGrid w:val="0"/>
                    <w:jc w:val="center"/>
                    <w:rPr>
                      <w:snapToGrid w:val="0"/>
                      <w:color w:val="000000"/>
                      <w:kern w:val="0"/>
                      <w:szCs w:val="21"/>
                    </w:rPr>
                  </w:pPr>
                  <w:r>
                    <w:rPr>
                      <w:color w:val="000000"/>
                      <w:szCs w:val="21"/>
                    </w:rPr>
                    <w:t>60mg/L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pStyle w:val="92"/>
                    <w:adjustRightInd w:val="0"/>
                    <w:snapToGrid w:val="0"/>
                    <w:jc w:val="center"/>
                    <w:rPr>
                      <w:rFonts w:ascii="Times New Roman" w:hAnsi="Times New Roman"/>
                      <w:sz w:val="21"/>
                      <w:szCs w:val="21"/>
                    </w:rPr>
                  </w:pP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color w:val="000000"/>
                      <w:sz w:val="21"/>
                      <w:szCs w:val="21"/>
                      <w:lang w:eastAsia="zh-CN"/>
                    </w:rPr>
                    <w:t>BOD</w:t>
                  </w:r>
                  <w:r>
                    <w:rPr>
                      <w:rFonts w:ascii="Times New Roman" w:hAnsi="Times New Roman"/>
                      <w:color w:val="000000"/>
                      <w:sz w:val="21"/>
                      <w:szCs w:val="21"/>
                      <w:vertAlign w:val="subscript"/>
                      <w:lang w:eastAsia="zh-CN"/>
                    </w:rPr>
                    <w:t xml:space="preserve">5 </w:t>
                  </w:r>
                </w:p>
              </w:tc>
              <w:tc>
                <w:tcPr>
                  <w:tcW w:w="3096" w:type="dxa"/>
                  <w:vAlign w:val="center"/>
                </w:tcPr>
                <w:p>
                  <w:pPr>
                    <w:adjustRightInd w:val="0"/>
                    <w:snapToGrid w:val="0"/>
                    <w:jc w:val="center"/>
                    <w:rPr>
                      <w:snapToGrid w:val="0"/>
                      <w:color w:val="000000"/>
                      <w:kern w:val="0"/>
                      <w:szCs w:val="21"/>
                    </w:rPr>
                  </w:pPr>
                  <w:r>
                    <w:rPr>
                      <w:color w:val="000000"/>
                      <w:szCs w:val="21"/>
                    </w:rPr>
                    <w:t>20mg/L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pStyle w:val="92"/>
                    <w:adjustRightInd w:val="0"/>
                    <w:snapToGrid w:val="0"/>
                    <w:jc w:val="center"/>
                    <w:rPr>
                      <w:rFonts w:ascii="Times New Roman" w:hAnsi="Times New Roman"/>
                      <w:sz w:val="21"/>
                      <w:szCs w:val="21"/>
                    </w:rPr>
                  </w:pP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color w:val="000000"/>
                      <w:sz w:val="21"/>
                      <w:szCs w:val="21"/>
                      <w:lang w:eastAsia="zh-CN"/>
                    </w:rPr>
                    <w:t xml:space="preserve">SS </w:t>
                  </w:r>
                </w:p>
              </w:tc>
              <w:tc>
                <w:tcPr>
                  <w:tcW w:w="3096" w:type="dxa"/>
                  <w:vAlign w:val="center"/>
                </w:tcPr>
                <w:p>
                  <w:pPr>
                    <w:adjustRightInd w:val="0"/>
                    <w:snapToGrid w:val="0"/>
                    <w:jc w:val="center"/>
                    <w:rPr>
                      <w:snapToGrid w:val="0"/>
                      <w:color w:val="000000"/>
                      <w:kern w:val="0"/>
                      <w:szCs w:val="21"/>
                    </w:rPr>
                  </w:pPr>
                  <w:r>
                    <w:rPr>
                      <w:color w:val="000000"/>
                      <w:szCs w:val="21"/>
                    </w:rPr>
                    <w:t>20mg/L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pStyle w:val="92"/>
                    <w:adjustRightInd w:val="0"/>
                    <w:snapToGrid w:val="0"/>
                    <w:jc w:val="center"/>
                    <w:rPr>
                      <w:rFonts w:ascii="Times New Roman" w:hAnsi="Times New Roman"/>
                      <w:sz w:val="21"/>
                      <w:szCs w:val="21"/>
                    </w:rPr>
                  </w:pP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color w:val="000000"/>
                      <w:sz w:val="21"/>
                      <w:szCs w:val="21"/>
                      <w:lang w:eastAsia="zh-CN"/>
                    </w:rPr>
                    <w:t>NH</w:t>
                  </w:r>
                  <w:r>
                    <w:rPr>
                      <w:rFonts w:ascii="Times New Roman" w:hAnsi="Times New Roman"/>
                      <w:color w:val="000000"/>
                      <w:sz w:val="21"/>
                      <w:szCs w:val="21"/>
                      <w:vertAlign w:val="subscript"/>
                      <w:lang w:eastAsia="zh-CN"/>
                    </w:rPr>
                    <w:t>3</w:t>
                  </w:r>
                  <w:r>
                    <w:rPr>
                      <w:rFonts w:ascii="Times New Roman" w:hAnsi="Times New Roman"/>
                      <w:color w:val="000000"/>
                      <w:sz w:val="21"/>
                      <w:szCs w:val="21"/>
                      <w:lang w:eastAsia="zh-CN"/>
                    </w:rPr>
                    <w:t>-N</w:t>
                  </w:r>
                </w:p>
              </w:tc>
              <w:tc>
                <w:tcPr>
                  <w:tcW w:w="3096" w:type="dxa"/>
                  <w:vAlign w:val="center"/>
                </w:tcPr>
                <w:p>
                  <w:pPr>
                    <w:adjustRightInd w:val="0"/>
                    <w:snapToGrid w:val="0"/>
                    <w:jc w:val="center"/>
                    <w:rPr>
                      <w:snapToGrid w:val="0"/>
                      <w:color w:val="000000"/>
                      <w:kern w:val="0"/>
                      <w:szCs w:val="21"/>
                    </w:rPr>
                  </w:pPr>
                  <w:r>
                    <w:rPr>
                      <w:color w:val="000000"/>
                      <w:szCs w:val="21"/>
                    </w:rPr>
                    <w:t>15mg/L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pStyle w:val="92"/>
                    <w:adjustRightInd w:val="0"/>
                    <w:snapToGrid w:val="0"/>
                    <w:jc w:val="center"/>
                    <w:rPr>
                      <w:rFonts w:ascii="Times New Roman" w:hAnsi="Times New Roman"/>
                      <w:sz w:val="21"/>
                      <w:szCs w:val="21"/>
                    </w:rPr>
                  </w:pP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color w:val="000000"/>
                      <w:sz w:val="21"/>
                      <w:szCs w:val="21"/>
                      <w:lang w:eastAsia="zh-CN"/>
                    </w:rPr>
                    <w:t>粪大肠杆菌群</w:t>
                  </w:r>
                </w:p>
              </w:tc>
              <w:tc>
                <w:tcPr>
                  <w:tcW w:w="3096" w:type="dxa"/>
                  <w:vAlign w:val="center"/>
                </w:tcPr>
                <w:p>
                  <w:pPr>
                    <w:adjustRightInd w:val="0"/>
                    <w:snapToGrid w:val="0"/>
                    <w:jc w:val="center"/>
                    <w:rPr>
                      <w:snapToGrid w:val="0"/>
                      <w:color w:val="000000"/>
                      <w:kern w:val="0"/>
                      <w:szCs w:val="21"/>
                    </w:rPr>
                  </w:pPr>
                  <w:r>
                    <w:rPr>
                      <w:color w:val="000000"/>
                      <w:szCs w:val="21"/>
                    </w:rPr>
                    <w:t>500MPN/L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restart"/>
                  <w:vAlign w:val="center"/>
                </w:tcPr>
                <w:p>
                  <w:pPr>
                    <w:pStyle w:val="92"/>
                    <w:adjustRightInd w:val="0"/>
                    <w:snapToGrid w:val="0"/>
                    <w:jc w:val="center"/>
                    <w:rPr>
                      <w:rFonts w:ascii="Times New Roman" w:hAnsi="Times New Roman"/>
                      <w:sz w:val="21"/>
                      <w:szCs w:val="21"/>
                      <w:lang w:eastAsia="zh-CN"/>
                    </w:rPr>
                  </w:pPr>
                  <w:r>
                    <w:rPr>
                      <w:rFonts w:ascii="Times New Roman" w:hAnsi="Times New Roman"/>
                      <w:color w:val="000000"/>
                      <w:sz w:val="21"/>
                      <w:szCs w:val="21"/>
                      <w:lang w:eastAsia="zh-CN"/>
                    </w:rPr>
                    <w:t>柳青河断面控制指标要求</w:t>
                  </w: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color w:val="000000"/>
                      <w:sz w:val="21"/>
                      <w:szCs w:val="21"/>
                    </w:rPr>
                    <w:t>COD</w:t>
                  </w:r>
                </w:p>
              </w:tc>
              <w:tc>
                <w:tcPr>
                  <w:tcW w:w="3096" w:type="dxa"/>
                  <w:vAlign w:val="center"/>
                </w:tcPr>
                <w:p>
                  <w:pPr>
                    <w:adjustRightInd w:val="0"/>
                    <w:snapToGrid w:val="0"/>
                    <w:jc w:val="center"/>
                    <w:rPr>
                      <w:snapToGrid w:val="0"/>
                      <w:color w:val="000000"/>
                      <w:kern w:val="0"/>
                      <w:szCs w:val="21"/>
                    </w:rPr>
                  </w:pPr>
                  <w:r>
                    <w:rPr>
                      <w:color w:val="000000"/>
                      <w:szCs w:val="21"/>
                    </w:rPr>
                    <w:t>40 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pStyle w:val="92"/>
                    <w:adjustRightInd w:val="0"/>
                    <w:snapToGrid w:val="0"/>
                    <w:jc w:val="center"/>
                    <w:rPr>
                      <w:rFonts w:ascii="Times New Roman" w:hAnsi="Times New Roman"/>
                      <w:sz w:val="21"/>
                      <w:szCs w:val="21"/>
                    </w:rPr>
                  </w:pP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color w:val="000000"/>
                      <w:sz w:val="21"/>
                      <w:szCs w:val="21"/>
                      <w:lang w:eastAsia="zh-CN"/>
                    </w:rPr>
                    <w:t>BOD</w:t>
                  </w:r>
                  <w:r>
                    <w:rPr>
                      <w:rFonts w:ascii="Times New Roman" w:hAnsi="Times New Roman"/>
                      <w:color w:val="000000"/>
                      <w:sz w:val="21"/>
                      <w:szCs w:val="21"/>
                      <w:vertAlign w:val="subscript"/>
                      <w:lang w:eastAsia="zh-CN"/>
                    </w:rPr>
                    <w:t xml:space="preserve">5 </w:t>
                  </w:r>
                </w:p>
              </w:tc>
              <w:tc>
                <w:tcPr>
                  <w:tcW w:w="3096" w:type="dxa"/>
                  <w:vAlign w:val="center"/>
                </w:tcPr>
                <w:p>
                  <w:pPr>
                    <w:adjustRightInd w:val="0"/>
                    <w:snapToGrid w:val="0"/>
                    <w:jc w:val="center"/>
                    <w:rPr>
                      <w:snapToGrid w:val="0"/>
                      <w:color w:val="000000"/>
                      <w:kern w:val="0"/>
                      <w:szCs w:val="21"/>
                    </w:rPr>
                  </w:pPr>
                  <w:r>
                    <w:rPr>
                      <w:color w:val="000000"/>
                      <w:szCs w:val="21"/>
                    </w:rPr>
                    <w:t>10mg/L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pStyle w:val="92"/>
                    <w:adjustRightInd w:val="0"/>
                    <w:snapToGrid w:val="0"/>
                    <w:jc w:val="center"/>
                    <w:rPr>
                      <w:rFonts w:ascii="Times New Roman" w:hAnsi="Times New Roman"/>
                      <w:sz w:val="21"/>
                      <w:szCs w:val="21"/>
                    </w:rPr>
                  </w:pP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color w:val="000000"/>
                      <w:sz w:val="21"/>
                      <w:szCs w:val="21"/>
                      <w:lang w:eastAsia="zh-CN"/>
                    </w:rPr>
                    <w:t>NH</w:t>
                  </w:r>
                  <w:r>
                    <w:rPr>
                      <w:rFonts w:ascii="Times New Roman" w:hAnsi="Times New Roman"/>
                      <w:color w:val="000000"/>
                      <w:sz w:val="21"/>
                      <w:szCs w:val="21"/>
                      <w:vertAlign w:val="subscript"/>
                      <w:lang w:eastAsia="zh-CN"/>
                    </w:rPr>
                    <w:t>3</w:t>
                  </w:r>
                  <w:r>
                    <w:rPr>
                      <w:rFonts w:ascii="Times New Roman" w:hAnsi="Times New Roman"/>
                      <w:color w:val="000000"/>
                      <w:sz w:val="21"/>
                      <w:szCs w:val="21"/>
                      <w:lang w:eastAsia="zh-CN"/>
                    </w:rPr>
                    <w:t>-N</w:t>
                  </w:r>
                </w:p>
              </w:tc>
              <w:tc>
                <w:tcPr>
                  <w:tcW w:w="3096" w:type="dxa"/>
                  <w:vAlign w:val="center"/>
                </w:tcPr>
                <w:p>
                  <w:pPr>
                    <w:adjustRightInd w:val="0"/>
                    <w:snapToGrid w:val="0"/>
                    <w:jc w:val="center"/>
                    <w:rPr>
                      <w:snapToGrid w:val="0"/>
                      <w:color w:val="000000"/>
                      <w:kern w:val="0"/>
                      <w:szCs w:val="21"/>
                    </w:rPr>
                  </w:pPr>
                  <w:r>
                    <w:rPr>
                      <w:color w:val="000000"/>
                      <w:szCs w:val="21"/>
                    </w:rPr>
                    <w:t>2 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pStyle w:val="92"/>
                    <w:adjustRightInd w:val="0"/>
                    <w:snapToGrid w:val="0"/>
                    <w:jc w:val="center"/>
                    <w:rPr>
                      <w:rFonts w:ascii="Times New Roman" w:hAnsi="Times New Roman"/>
                      <w:sz w:val="21"/>
                      <w:szCs w:val="21"/>
                    </w:rPr>
                  </w:pPr>
                </w:p>
              </w:tc>
              <w:tc>
                <w:tcPr>
                  <w:tcW w:w="1623" w:type="dxa"/>
                  <w:vAlign w:val="center"/>
                </w:tcPr>
                <w:p>
                  <w:pPr>
                    <w:pStyle w:val="92"/>
                    <w:adjustRightInd w:val="0"/>
                    <w:snapToGrid w:val="0"/>
                    <w:jc w:val="center"/>
                    <w:rPr>
                      <w:rFonts w:ascii="Times New Roman" w:hAnsi="Times New Roman"/>
                      <w:snapToGrid w:val="0"/>
                      <w:color w:val="000000"/>
                      <w:sz w:val="21"/>
                      <w:szCs w:val="21"/>
                    </w:rPr>
                  </w:pPr>
                  <w:r>
                    <w:rPr>
                      <w:rFonts w:ascii="Times New Roman" w:hAnsi="Times New Roman"/>
                      <w:color w:val="000000"/>
                      <w:sz w:val="21"/>
                      <w:szCs w:val="21"/>
                      <w:lang w:eastAsia="zh-CN"/>
                    </w:rPr>
                    <w:t xml:space="preserve">TP </w:t>
                  </w:r>
                </w:p>
              </w:tc>
              <w:tc>
                <w:tcPr>
                  <w:tcW w:w="3096" w:type="dxa"/>
                  <w:vAlign w:val="center"/>
                </w:tcPr>
                <w:p>
                  <w:pPr>
                    <w:adjustRightInd w:val="0"/>
                    <w:snapToGrid w:val="0"/>
                    <w:jc w:val="center"/>
                    <w:rPr>
                      <w:snapToGrid w:val="0"/>
                      <w:color w:val="000000"/>
                      <w:kern w:val="0"/>
                      <w:szCs w:val="21"/>
                    </w:rPr>
                  </w:pPr>
                  <w:r>
                    <w:rPr>
                      <w:color w:val="000000"/>
                      <w:szCs w:val="21"/>
                    </w:rPr>
                    <w:t>0.4mg/L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restart"/>
                  <w:vAlign w:val="center"/>
                </w:tcPr>
                <w:p>
                  <w:pPr>
                    <w:adjustRightInd w:val="0"/>
                    <w:snapToGrid w:val="0"/>
                    <w:jc w:val="center"/>
                    <w:rPr>
                      <w:szCs w:val="21"/>
                    </w:rPr>
                  </w:pPr>
                  <w:r>
                    <w:rPr>
                      <w:szCs w:val="21"/>
                    </w:rPr>
                    <w:t>《工业企业厂界环境噪声排放标准》（GB12348-2008）</w:t>
                  </w:r>
                  <w:r>
                    <w:rPr>
                      <w:rFonts w:hint="eastAsia"/>
                      <w:szCs w:val="21"/>
                    </w:rPr>
                    <w:t>2</w:t>
                  </w:r>
                  <w:r>
                    <w:rPr>
                      <w:szCs w:val="21"/>
                    </w:rPr>
                    <w:t>类标准</w:t>
                  </w:r>
                </w:p>
              </w:tc>
              <w:tc>
                <w:tcPr>
                  <w:tcW w:w="1623" w:type="dxa"/>
                  <w:vAlign w:val="center"/>
                </w:tcPr>
                <w:p>
                  <w:pPr>
                    <w:adjustRightInd w:val="0"/>
                    <w:snapToGrid w:val="0"/>
                    <w:jc w:val="center"/>
                    <w:rPr>
                      <w:szCs w:val="21"/>
                    </w:rPr>
                  </w:pPr>
                  <w:r>
                    <w:rPr>
                      <w:szCs w:val="21"/>
                    </w:rPr>
                    <w:t>昼间</w:t>
                  </w:r>
                </w:p>
              </w:tc>
              <w:tc>
                <w:tcPr>
                  <w:tcW w:w="3096" w:type="dxa"/>
                  <w:vAlign w:val="center"/>
                </w:tcPr>
                <w:p>
                  <w:pPr>
                    <w:adjustRightInd w:val="0"/>
                    <w:snapToGrid w:val="0"/>
                    <w:jc w:val="center"/>
                    <w:rPr>
                      <w:szCs w:val="21"/>
                    </w:rPr>
                  </w:pPr>
                  <w:r>
                    <w:rPr>
                      <w:rFonts w:hint="eastAsia"/>
                      <w:szCs w:val="21"/>
                    </w:rPr>
                    <w:t>60</w:t>
                  </w:r>
                  <w:r>
                    <w:rPr>
                      <w:szCs w:val="21"/>
                    </w:rPr>
                    <w:t>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Merge w:val="continue"/>
                  <w:vAlign w:val="center"/>
                </w:tcPr>
                <w:p>
                  <w:pPr>
                    <w:adjustRightInd w:val="0"/>
                    <w:snapToGrid w:val="0"/>
                    <w:jc w:val="center"/>
                    <w:rPr>
                      <w:szCs w:val="21"/>
                    </w:rPr>
                  </w:pPr>
                </w:p>
              </w:tc>
              <w:tc>
                <w:tcPr>
                  <w:tcW w:w="1623" w:type="dxa"/>
                  <w:vAlign w:val="center"/>
                </w:tcPr>
                <w:p>
                  <w:pPr>
                    <w:adjustRightInd w:val="0"/>
                    <w:snapToGrid w:val="0"/>
                    <w:jc w:val="center"/>
                    <w:rPr>
                      <w:szCs w:val="21"/>
                    </w:rPr>
                  </w:pPr>
                  <w:r>
                    <w:rPr>
                      <w:szCs w:val="21"/>
                    </w:rPr>
                    <w:t>夜间</w:t>
                  </w:r>
                </w:p>
              </w:tc>
              <w:tc>
                <w:tcPr>
                  <w:tcW w:w="3096" w:type="dxa"/>
                  <w:vAlign w:val="center"/>
                </w:tcPr>
                <w:p>
                  <w:pPr>
                    <w:adjustRightInd w:val="0"/>
                    <w:snapToGrid w:val="0"/>
                    <w:jc w:val="center"/>
                    <w:rPr>
                      <w:szCs w:val="21"/>
                    </w:rPr>
                  </w:pPr>
                  <w:r>
                    <w:rPr>
                      <w:rFonts w:hint="eastAsia"/>
                      <w:szCs w:val="21"/>
                    </w:rPr>
                    <w:t>50</w:t>
                  </w:r>
                  <w:r>
                    <w:rPr>
                      <w:szCs w:val="21"/>
                    </w:rPr>
                    <w:t>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Align w:val="center"/>
                </w:tcPr>
                <w:p>
                  <w:pPr>
                    <w:adjustRightInd w:val="0"/>
                    <w:snapToGrid w:val="0"/>
                    <w:jc w:val="center"/>
                    <w:rPr>
                      <w:color w:val="000000"/>
                      <w:szCs w:val="21"/>
                      <w:shd w:val="clear" w:color="auto" w:fill="FFFFFF"/>
                    </w:rPr>
                  </w:pPr>
                  <w:r>
                    <w:rPr>
                      <w:color w:val="000000"/>
                      <w:szCs w:val="21"/>
                      <w:shd w:val="clear" w:color="auto" w:fill="FFFFFF"/>
                    </w:rPr>
                    <w:t>《一般工业固体废物贮存、处置场污染控制标准》（GB18599-2001）及修改单</w:t>
                  </w:r>
                </w:p>
              </w:tc>
              <w:tc>
                <w:tcPr>
                  <w:tcW w:w="4719" w:type="dxa"/>
                  <w:gridSpan w:val="2"/>
                  <w:vAlign w:val="center"/>
                </w:tcPr>
                <w:p>
                  <w:pPr>
                    <w:adjustRightInd w:val="0"/>
                    <w:snapToGrid w:val="0"/>
                    <w:jc w:val="center"/>
                    <w:rPr>
                      <w:szCs w:val="21"/>
                    </w:rPr>
                  </w:pPr>
                  <w:r>
                    <w:rPr>
                      <w:szCs w:val="21"/>
                    </w:rPr>
                    <w:t>一般固废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388" w:type="dxa"/>
                  <w:vAlign w:val="center"/>
                </w:tcPr>
                <w:p>
                  <w:pPr>
                    <w:adjustRightInd w:val="0"/>
                    <w:snapToGrid w:val="0"/>
                    <w:jc w:val="center"/>
                    <w:rPr>
                      <w:color w:val="000000"/>
                      <w:szCs w:val="21"/>
                      <w:shd w:val="clear" w:color="auto" w:fill="FFFFFF"/>
                    </w:rPr>
                  </w:pPr>
                  <w:r>
                    <w:rPr>
                      <w:color w:val="000000"/>
                      <w:szCs w:val="21"/>
                      <w:shd w:val="clear" w:color="auto" w:fill="FFFFFF"/>
                    </w:rPr>
                    <w:t>《危险废物贮存污染控制标准》（GB18597-2001）及修改单</w:t>
                  </w:r>
                </w:p>
              </w:tc>
              <w:tc>
                <w:tcPr>
                  <w:tcW w:w="4719" w:type="dxa"/>
                  <w:gridSpan w:val="2"/>
                  <w:vAlign w:val="center"/>
                </w:tcPr>
                <w:p>
                  <w:pPr>
                    <w:adjustRightInd w:val="0"/>
                    <w:snapToGrid w:val="0"/>
                    <w:jc w:val="center"/>
                    <w:rPr>
                      <w:szCs w:val="21"/>
                    </w:rPr>
                  </w:pPr>
                  <w:r>
                    <w:rPr>
                      <w:szCs w:val="21"/>
                    </w:rPr>
                    <w:t>危险固废</w:t>
                  </w:r>
                </w:p>
              </w:tc>
            </w:tr>
          </w:tbl>
          <w:p>
            <w:pPr>
              <w:spacing w:after="120"/>
              <w:jc w:val="center"/>
              <w:rPr>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74" w:hRule="atLeast"/>
          <w:jc w:val="center"/>
        </w:trPr>
        <w:tc>
          <w:tcPr>
            <w:tcW w:w="637" w:type="dxa"/>
            <w:tcBorders>
              <w:top w:val="single" w:color="auto" w:sz="12" w:space="0"/>
            </w:tcBorders>
            <w:vAlign w:val="center"/>
          </w:tcPr>
          <w:p>
            <w:pPr>
              <w:spacing w:after="120"/>
              <w:jc w:val="center"/>
              <w:rPr>
                <w:b/>
                <w:bCs/>
                <w:sz w:val="24"/>
              </w:rPr>
            </w:pPr>
            <w:r>
              <w:rPr>
                <w:b/>
                <w:bCs/>
                <w:sz w:val="24"/>
              </w:rPr>
              <w:t>总量控制指标</w:t>
            </w:r>
          </w:p>
        </w:tc>
        <w:tc>
          <w:tcPr>
            <w:tcW w:w="8434" w:type="dxa"/>
            <w:tcBorders>
              <w:top w:val="single" w:color="auto" w:sz="12" w:space="0"/>
            </w:tcBorders>
            <w:vAlign w:val="center"/>
          </w:tcPr>
          <w:p>
            <w:pPr>
              <w:pStyle w:val="8"/>
              <w:adjustRightInd w:val="0"/>
              <w:snapToGrid w:val="0"/>
              <w:spacing w:line="360" w:lineRule="auto"/>
              <w:ind w:firstLine="420" w:firstLineChars="200"/>
            </w:pPr>
            <w:r>
              <w:rPr>
                <w:rFonts w:hint="eastAsia"/>
                <w:b w:val="0"/>
                <w:bCs w:val="0"/>
                <w:sz w:val="21"/>
                <w:szCs w:val="21"/>
              </w:rPr>
              <w:t>本项目餐厅燃料为液化石油气，</w:t>
            </w:r>
            <w:r>
              <w:rPr>
                <w:b w:val="0"/>
                <w:bCs w:val="0"/>
                <w:sz w:val="21"/>
                <w:szCs w:val="21"/>
                <w:shd w:val="clear" w:color="auto" w:fill="FFFFFF"/>
              </w:rPr>
              <w:t>SO</w:t>
            </w:r>
            <w:r>
              <w:rPr>
                <w:b w:val="0"/>
                <w:bCs w:val="0"/>
                <w:sz w:val="21"/>
                <w:szCs w:val="21"/>
                <w:shd w:val="clear" w:color="auto" w:fill="FFFFFF"/>
                <w:vertAlign w:val="subscript"/>
              </w:rPr>
              <w:t>2</w:t>
            </w:r>
            <w:r>
              <w:rPr>
                <w:rFonts w:hint="eastAsia"/>
                <w:b w:val="0"/>
                <w:bCs w:val="0"/>
                <w:sz w:val="21"/>
                <w:szCs w:val="21"/>
                <w:shd w:val="clear" w:color="auto" w:fill="FFFFFF"/>
                <w:vertAlign w:val="subscript"/>
              </w:rPr>
              <w:t xml:space="preserve"> </w:t>
            </w:r>
            <w:r>
              <w:rPr>
                <w:b w:val="0"/>
                <w:bCs w:val="0"/>
                <w:sz w:val="21"/>
                <w:szCs w:val="21"/>
                <w:shd w:val="clear" w:color="auto" w:fill="FFFFFF"/>
              </w:rPr>
              <w:t>、NO</w:t>
            </w:r>
            <w:r>
              <w:rPr>
                <w:b w:val="0"/>
                <w:bCs w:val="0"/>
                <w:sz w:val="21"/>
                <w:szCs w:val="21"/>
                <w:shd w:val="clear" w:color="auto" w:fill="FFFFFF"/>
                <w:vertAlign w:val="subscript"/>
              </w:rPr>
              <w:t>X</w:t>
            </w:r>
            <w:r>
              <w:rPr>
                <w:rFonts w:hint="eastAsia"/>
                <w:b w:val="0"/>
                <w:bCs w:val="0"/>
                <w:sz w:val="21"/>
                <w:szCs w:val="21"/>
                <w:shd w:val="clear" w:color="auto" w:fill="FFFFFF"/>
              </w:rPr>
              <w:t>建议总量控制指标分别为</w:t>
            </w:r>
            <w:r>
              <w:rPr>
                <w:rFonts w:hint="eastAsia"/>
                <w:b w:val="0"/>
                <w:bCs w:val="0"/>
                <w:sz w:val="21"/>
                <w:szCs w:val="21"/>
                <w:shd w:val="clear" w:color="auto" w:fill="FFFFFF"/>
                <w:vertAlign w:val="subscript"/>
              </w:rPr>
              <w:t xml:space="preserve"> </w:t>
            </w:r>
            <w:r>
              <w:rPr>
                <w:b w:val="0"/>
                <w:bCs w:val="0"/>
                <w:sz w:val="21"/>
                <w:szCs w:val="21"/>
                <w:shd w:val="clear" w:color="auto" w:fill="FFFFFF"/>
              </w:rPr>
              <w:t>0.0</w:t>
            </w:r>
            <w:r>
              <w:rPr>
                <w:rFonts w:hint="eastAsia"/>
                <w:b w:val="0"/>
                <w:bCs w:val="0"/>
                <w:sz w:val="21"/>
                <w:szCs w:val="21"/>
                <w:shd w:val="clear" w:color="auto" w:fill="FFFFFF"/>
              </w:rPr>
              <w:t>745</w:t>
            </w:r>
            <w:r>
              <w:rPr>
                <w:b w:val="0"/>
                <w:bCs w:val="0"/>
                <w:sz w:val="21"/>
                <w:szCs w:val="21"/>
                <w:shd w:val="clear" w:color="auto" w:fill="FFFFFF"/>
              </w:rPr>
              <w:t>kg/a、</w:t>
            </w:r>
            <w:r>
              <w:rPr>
                <w:rFonts w:hint="eastAsia"/>
                <w:b w:val="0"/>
                <w:bCs w:val="0"/>
                <w:sz w:val="21"/>
                <w:szCs w:val="21"/>
                <w:shd w:val="clear" w:color="auto" w:fill="FFFFFF"/>
              </w:rPr>
              <w:t>13.14</w:t>
            </w:r>
            <w:r>
              <w:rPr>
                <w:b w:val="0"/>
                <w:bCs w:val="0"/>
                <w:sz w:val="21"/>
                <w:szCs w:val="21"/>
                <w:shd w:val="clear" w:color="auto" w:fill="FFFFFF"/>
              </w:rPr>
              <w:t>kg/a</w:t>
            </w:r>
            <w:r>
              <w:rPr>
                <w:rFonts w:hint="eastAsia"/>
                <w:b w:val="0"/>
                <w:bCs w:val="0"/>
                <w:sz w:val="21"/>
                <w:szCs w:val="21"/>
                <w:shd w:val="clear" w:color="auto" w:fill="FFFFFF"/>
              </w:rPr>
              <w:t>。</w:t>
            </w:r>
            <w:r>
              <w:rPr>
                <w:b w:val="0"/>
                <w:bCs w:val="0"/>
                <w:sz w:val="21"/>
                <w:szCs w:val="21"/>
              </w:rPr>
              <w:t>本项目</w:t>
            </w:r>
            <w:r>
              <w:rPr>
                <w:rFonts w:hint="eastAsia"/>
                <w:b w:val="0"/>
                <w:bCs w:val="0"/>
                <w:sz w:val="21"/>
                <w:szCs w:val="21"/>
              </w:rPr>
              <w:t>外排</w:t>
            </w:r>
            <w:r>
              <w:rPr>
                <w:b w:val="0"/>
                <w:bCs w:val="0"/>
                <w:sz w:val="21"/>
                <w:szCs w:val="21"/>
              </w:rPr>
              <w:t>废水量为</w:t>
            </w:r>
            <w:r>
              <w:rPr>
                <w:rFonts w:hint="eastAsia"/>
                <w:b w:val="0"/>
                <w:bCs w:val="0"/>
                <w:sz w:val="21"/>
                <w:szCs w:val="21"/>
              </w:rPr>
              <w:t>10877.405</w:t>
            </w:r>
            <w:r>
              <w:rPr>
                <w:b w:val="0"/>
                <w:bCs w:val="0"/>
                <w:sz w:val="21"/>
                <w:szCs w:val="21"/>
              </w:rPr>
              <w:t>m</w:t>
            </w:r>
            <w:r>
              <w:rPr>
                <w:b w:val="0"/>
                <w:bCs w:val="0"/>
                <w:sz w:val="21"/>
                <w:szCs w:val="21"/>
                <w:vertAlign w:val="superscript"/>
              </w:rPr>
              <w:t>3</w:t>
            </w:r>
            <w:r>
              <w:rPr>
                <w:b w:val="0"/>
                <w:bCs w:val="0"/>
                <w:sz w:val="21"/>
                <w:szCs w:val="21"/>
              </w:rPr>
              <w:t>/a，COD、NH</w:t>
            </w:r>
            <w:r>
              <w:rPr>
                <w:b w:val="0"/>
                <w:bCs w:val="0"/>
                <w:sz w:val="21"/>
                <w:szCs w:val="21"/>
                <w:vertAlign w:val="subscript"/>
              </w:rPr>
              <w:t>3</w:t>
            </w:r>
            <w:r>
              <w:rPr>
                <w:b w:val="0"/>
                <w:bCs w:val="0"/>
                <w:sz w:val="21"/>
                <w:szCs w:val="21"/>
              </w:rPr>
              <w:t>-N</w:t>
            </w:r>
            <w:r>
              <w:rPr>
                <w:rFonts w:hint="eastAsia"/>
                <w:b w:val="0"/>
                <w:bCs w:val="0"/>
                <w:sz w:val="21"/>
                <w:szCs w:val="21"/>
              </w:rPr>
              <w:t>、TP</w:t>
            </w:r>
            <w:r>
              <w:rPr>
                <w:b w:val="0"/>
                <w:bCs w:val="0"/>
                <w:sz w:val="21"/>
                <w:szCs w:val="21"/>
              </w:rPr>
              <w:t>建议总量控制指标分别为</w:t>
            </w:r>
            <w:r>
              <w:rPr>
                <w:rFonts w:hint="eastAsia"/>
                <w:b w:val="0"/>
                <w:bCs w:val="0"/>
                <w:sz w:val="21"/>
                <w:szCs w:val="21"/>
              </w:rPr>
              <w:t>0.381</w:t>
            </w:r>
            <w:r>
              <w:rPr>
                <w:b w:val="0"/>
                <w:bCs w:val="0"/>
                <w:sz w:val="21"/>
                <w:szCs w:val="21"/>
              </w:rPr>
              <w:t>t/a、</w:t>
            </w:r>
            <w:r>
              <w:rPr>
                <w:rFonts w:hint="eastAsia"/>
                <w:b w:val="0"/>
                <w:bCs w:val="0"/>
                <w:sz w:val="21"/>
                <w:szCs w:val="21"/>
              </w:rPr>
              <w:t>0.022t/a、0.0044</w:t>
            </w:r>
            <w:r>
              <w:rPr>
                <w:b w:val="0"/>
                <w:bCs w:val="0"/>
                <w:sz w:val="21"/>
                <w:szCs w:val="21"/>
              </w:rPr>
              <w:t>t/a</w:t>
            </w:r>
            <w:r>
              <w:rPr>
                <w:rFonts w:hint="eastAsia"/>
                <w:b w:val="0"/>
                <w:bCs w:val="0"/>
                <w:sz w:val="21"/>
                <w:szCs w:val="21"/>
              </w:rPr>
              <w:t>。</w:t>
            </w:r>
          </w:p>
        </w:tc>
      </w:tr>
    </w:tbl>
    <w:p>
      <w:pPr>
        <w:adjustRightInd w:val="0"/>
        <w:snapToGrid w:val="0"/>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建设项目工程分析</w:t>
      </w:r>
    </w:p>
    <w:tbl>
      <w:tblPr>
        <w:tblStyle w:val="36"/>
        <w:tblW w:w="907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436" w:hRule="atLeast"/>
          <w:jc w:val="center"/>
        </w:trPr>
        <w:tc>
          <w:tcPr>
            <w:tcW w:w="9071" w:type="dxa"/>
          </w:tcPr>
          <w:p>
            <w:pPr>
              <w:adjustRightInd w:val="0"/>
              <w:snapToGrid w:val="0"/>
              <w:spacing w:line="360" w:lineRule="auto"/>
              <w:rPr>
                <w:rFonts w:ascii="宋体" w:hAnsi="宋体" w:cs="宋体"/>
                <w:b/>
                <w:sz w:val="24"/>
              </w:rPr>
            </w:pPr>
            <w:r>
              <w:rPr>
                <w:rFonts w:hint="eastAsia" w:ascii="宋体" w:hAnsi="宋体" w:cs="宋体"/>
                <w:b/>
                <w:sz w:val="24"/>
              </w:rPr>
              <w:t>一、施工期工程分析</w:t>
            </w:r>
          </w:p>
          <w:p>
            <w:pPr>
              <w:adjustRightInd w:val="0"/>
              <w:snapToGrid w:val="0"/>
              <w:spacing w:line="360" w:lineRule="auto"/>
              <w:ind w:firstLine="480" w:firstLineChars="200"/>
              <w:rPr>
                <w:bCs/>
                <w:sz w:val="24"/>
              </w:rPr>
            </w:pPr>
            <w:r>
              <w:rPr>
                <w:bCs/>
                <w:sz w:val="24"/>
              </w:rPr>
              <w:t>本项目租赁</w:t>
            </w:r>
            <w:r>
              <w:rPr>
                <w:rFonts w:hint="eastAsia"/>
                <w:bCs/>
                <w:sz w:val="24"/>
              </w:rPr>
              <w:t>原有综合楼</w:t>
            </w:r>
            <w:r>
              <w:rPr>
                <w:bCs/>
                <w:sz w:val="24"/>
              </w:rPr>
              <w:t>（租赁合同见附件四），施工期仅为设备安装和调试，不再进行施工期工程分析。</w:t>
            </w:r>
          </w:p>
          <w:p>
            <w:pPr>
              <w:pStyle w:val="38"/>
              <w:adjustRightInd w:val="0"/>
              <w:snapToGrid w:val="0"/>
              <w:ind w:firstLine="0" w:firstLineChars="0"/>
              <w:jc w:val="both"/>
              <w:rPr>
                <w:rFonts w:ascii="Times New Roman" w:hAnsi="Times New Roman"/>
                <w:b/>
                <w:bCs/>
              </w:rPr>
            </w:pPr>
            <w:r>
              <w:rPr>
                <w:rFonts w:ascii="Times New Roman" w:hAnsi="Times New Roman"/>
                <w:b/>
                <w:bCs/>
              </w:rPr>
              <w:t>二、营运期工程分析</w:t>
            </w:r>
          </w:p>
          <w:p>
            <w:pPr>
              <w:adjustRightInd w:val="0"/>
              <w:snapToGrid w:val="0"/>
              <w:spacing w:line="360" w:lineRule="auto"/>
              <w:rPr>
                <w:bCs/>
                <w:sz w:val="24"/>
              </w:rPr>
            </w:pPr>
            <w:r>
              <w:rPr>
                <w:bCs/>
                <w:sz w:val="24"/>
              </w:rPr>
              <w:t>1、流程简述（图示）：</w:t>
            </w:r>
          </w:p>
          <w:p>
            <w:pPr>
              <w:adjustRightInd w:val="0"/>
              <w:snapToGrid w:val="0"/>
              <w:spacing w:line="360" w:lineRule="auto"/>
              <w:jc w:val="center"/>
              <w:rPr>
                <w:sz w:val="24"/>
              </w:rPr>
            </w:pPr>
            <w:r>
              <w:rPr>
                <w:sz w:val="24"/>
              </w:rPr>
              <w:object>
                <v:shape id="_x0000_i1026" o:spt="75" type="#_x0000_t75" style="height:272.25pt;width:342.75pt;" o:ole="t" filled="f" o:preferrelative="t" stroked="f" coordsize="21600,21600">
                  <v:path/>
                  <v:fill on="f" focussize="0,0"/>
                  <v:stroke on="f" joinstyle="miter"/>
                  <v:imagedata r:id="rId6" cropright="3324f" cropbottom="2678f" o:title=""/>
                  <o:lock v:ext="edit" aspectratio="t"/>
                  <w10:wrap type="none"/>
                  <w10:anchorlock/>
                </v:shape>
                <o:OLEObject Type="Embed" ProgID="Visio.Drawing.11" ShapeID="_x0000_i1026" DrawAspect="Content" ObjectID="_1468075725" r:id="rId5">
                  <o:LockedField>false</o:LockedField>
                </o:OLEObject>
              </w:object>
            </w:r>
          </w:p>
          <w:p>
            <w:pPr>
              <w:spacing w:line="360" w:lineRule="auto"/>
              <w:jc w:val="center"/>
              <w:rPr>
                <w:rFonts w:eastAsia="黑体"/>
                <w:sz w:val="24"/>
              </w:rPr>
            </w:pPr>
            <w:r>
              <w:rPr>
                <w:rFonts w:eastAsia="黑体"/>
                <w:sz w:val="24"/>
              </w:rPr>
              <w:t>图2  项目</w:t>
            </w:r>
            <w:r>
              <w:rPr>
                <w:rFonts w:hint="eastAsia" w:eastAsia="黑体"/>
                <w:sz w:val="24"/>
              </w:rPr>
              <w:t>运营</w:t>
            </w:r>
            <w:r>
              <w:rPr>
                <w:rFonts w:eastAsia="黑体"/>
                <w:sz w:val="24"/>
              </w:rPr>
              <w:t>流程图</w:t>
            </w:r>
          </w:p>
          <w:p>
            <w:pPr>
              <w:adjustRightInd w:val="0"/>
              <w:snapToGrid w:val="0"/>
              <w:spacing w:line="360" w:lineRule="auto"/>
              <w:rPr>
                <w:sz w:val="24"/>
              </w:rPr>
            </w:pPr>
            <w:r>
              <w:rPr>
                <w:sz w:val="24"/>
              </w:rPr>
              <w:t>2、流程说明：</w:t>
            </w:r>
          </w:p>
          <w:p>
            <w:pPr>
              <w:adjustRightInd w:val="0"/>
              <w:snapToGrid w:val="0"/>
              <w:spacing w:line="360" w:lineRule="auto"/>
              <w:ind w:firstLine="480" w:firstLineChars="200"/>
              <w:rPr>
                <w:sz w:val="24"/>
              </w:rPr>
            </w:pPr>
            <w:r>
              <w:rPr>
                <w:rFonts w:hint="eastAsia"/>
                <w:sz w:val="24"/>
              </w:rPr>
              <w:t>病人</w:t>
            </w:r>
            <w:r>
              <w:rPr>
                <w:sz w:val="24"/>
              </w:rPr>
              <w:t>到门诊部前台先进行挂号等待，之后由医生进行接诊，接诊后，医生对患者进行诊断，同时少部分患者需要进行验血、验尿等检测，项目设有化验室；患者诊断检查完后由医生辩证开方或手术治疗，部分患者根据实际情况进行住院治疗，康复后即可出院。</w:t>
            </w:r>
          </w:p>
          <w:p>
            <w:pPr>
              <w:adjustRightInd w:val="0"/>
              <w:snapToGrid w:val="0"/>
              <w:spacing w:line="360" w:lineRule="auto"/>
              <w:rPr>
                <w:bCs/>
                <w:sz w:val="24"/>
              </w:rPr>
            </w:pPr>
            <w:r>
              <w:rPr>
                <w:bCs/>
                <w:sz w:val="24"/>
              </w:rPr>
              <w:t>3、主要污染工序：</w:t>
            </w:r>
          </w:p>
          <w:p>
            <w:pPr>
              <w:adjustRightInd w:val="0"/>
              <w:snapToGrid w:val="0"/>
              <w:spacing w:line="360" w:lineRule="auto"/>
              <w:ind w:firstLine="480" w:firstLineChars="200"/>
              <w:rPr>
                <w:sz w:val="24"/>
              </w:rPr>
            </w:pPr>
            <w:r>
              <w:rPr>
                <w:sz w:val="24"/>
              </w:rPr>
              <w:t>项目营运期污染工序详见下表。</w:t>
            </w:r>
          </w:p>
          <w:p>
            <w:pPr>
              <w:pStyle w:val="95"/>
              <w:adjustRightInd w:val="0"/>
              <w:snapToGrid w:val="0"/>
              <w:spacing w:line="240" w:lineRule="auto"/>
              <w:ind w:firstLine="0"/>
              <w:jc w:val="center"/>
              <w:rPr>
                <w:rFonts w:ascii="Times New Roman" w:hAnsi="Times New Roman" w:eastAsia="黑体" w:cs="Times New Roman"/>
                <w:sz w:val="24"/>
              </w:rPr>
            </w:pPr>
            <w:r>
              <w:rPr>
                <w:rFonts w:ascii="Times New Roman" w:hAnsi="Times New Roman" w:eastAsia="黑体" w:cs="Times New Roman"/>
                <w:sz w:val="24"/>
              </w:rPr>
              <w:t>表</w:t>
            </w:r>
            <w:r>
              <w:rPr>
                <w:rFonts w:hint="eastAsia" w:ascii="Times New Roman" w:hAnsi="Times New Roman" w:eastAsia="黑体" w:cs="Times New Roman"/>
                <w:sz w:val="24"/>
                <w:lang w:val="en-US" w:eastAsia="zh-CN"/>
              </w:rPr>
              <w:t>9</w:t>
            </w:r>
            <w:r>
              <w:rPr>
                <w:rFonts w:ascii="Times New Roman" w:hAnsi="Times New Roman" w:eastAsia="黑体" w:cs="Times New Roman"/>
                <w:sz w:val="24"/>
              </w:rPr>
              <w:t xml:space="preserve">  项目产污环节一览表</w:t>
            </w:r>
          </w:p>
          <w:tbl>
            <w:tblPr>
              <w:tblStyle w:val="36"/>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382"/>
              <w:gridCol w:w="1923"/>
              <w:gridCol w:w="396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Align w:val="center"/>
                </w:tcPr>
                <w:p>
                  <w:pPr>
                    <w:tabs>
                      <w:tab w:val="center" w:pos="4153"/>
                      <w:tab w:val="right" w:pos="8306"/>
                    </w:tabs>
                    <w:snapToGrid w:val="0"/>
                    <w:jc w:val="center"/>
                    <w:rPr>
                      <w:snapToGrid w:val="0"/>
                      <w:kern w:val="0"/>
                      <w:szCs w:val="21"/>
                    </w:rPr>
                  </w:pPr>
                  <w:r>
                    <w:rPr>
                      <w:snapToGrid w:val="0"/>
                      <w:kern w:val="0"/>
                      <w:szCs w:val="21"/>
                    </w:rPr>
                    <w:t>污染因素</w:t>
                  </w:r>
                </w:p>
              </w:tc>
              <w:tc>
                <w:tcPr>
                  <w:tcW w:w="1382" w:type="dxa"/>
                  <w:vAlign w:val="center"/>
                </w:tcPr>
                <w:p>
                  <w:pPr>
                    <w:tabs>
                      <w:tab w:val="center" w:pos="4153"/>
                      <w:tab w:val="right" w:pos="8306"/>
                    </w:tabs>
                    <w:snapToGrid w:val="0"/>
                    <w:jc w:val="center"/>
                    <w:rPr>
                      <w:snapToGrid w:val="0"/>
                      <w:kern w:val="0"/>
                      <w:szCs w:val="21"/>
                    </w:rPr>
                  </w:pPr>
                  <w:r>
                    <w:rPr>
                      <w:snapToGrid w:val="0"/>
                      <w:kern w:val="0"/>
                      <w:szCs w:val="21"/>
                    </w:rPr>
                    <w:t>产污环节</w:t>
                  </w:r>
                </w:p>
              </w:tc>
              <w:tc>
                <w:tcPr>
                  <w:tcW w:w="1923" w:type="dxa"/>
                  <w:vAlign w:val="center"/>
                </w:tcPr>
                <w:p>
                  <w:pPr>
                    <w:tabs>
                      <w:tab w:val="center" w:pos="4153"/>
                      <w:tab w:val="right" w:pos="8306"/>
                    </w:tabs>
                    <w:snapToGrid w:val="0"/>
                    <w:jc w:val="center"/>
                    <w:rPr>
                      <w:snapToGrid w:val="0"/>
                      <w:kern w:val="0"/>
                      <w:szCs w:val="21"/>
                    </w:rPr>
                  </w:pPr>
                  <w:r>
                    <w:rPr>
                      <w:snapToGrid w:val="0"/>
                      <w:kern w:val="0"/>
                      <w:szCs w:val="21"/>
                    </w:rPr>
                    <w:t>污染物</w:t>
                  </w:r>
                </w:p>
              </w:tc>
              <w:tc>
                <w:tcPr>
                  <w:tcW w:w="3966" w:type="dxa"/>
                  <w:vAlign w:val="center"/>
                </w:tcPr>
                <w:p>
                  <w:pPr>
                    <w:tabs>
                      <w:tab w:val="center" w:pos="4153"/>
                      <w:tab w:val="right" w:pos="8306"/>
                    </w:tabs>
                    <w:snapToGrid w:val="0"/>
                    <w:jc w:val="center"/>
                    <w:rPr>
                      <w:snapToGrid w:val="0"/>
                      <w:kern w:val="0"/>
                      <w:szCs w:val="21"/>
                    </w:rPr>
                  </w:pPr>
                  <w:r>
                    <w:rPr>
                      <w:snapToGrid w:val="0"/>
                      <w:kern w:val="0"/>
                      <w:szCs w:val="21"/>
                    </w:rPr>
                    <w:t>防治措施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Merge w:val="restart"/>
                  <w:vAlign w:val="center"/>
                </w:tcPr>
                <w:p>
                  <w:pPr>
                    <w:tabs>
                      <w:tab w:val="center" w:pos="4153"/>
                      <w:tab w:val="right" w:pos="8306"/>
                    </w:tabs>
                    <w:snapToGrid w:val="0"/>
                    <w:jc w:val="center"/>
                    <w:rPr>
                      <w:snapToGrid w:val="0"/>
                      <w:kern w:val="0"/>
                      <w:szCs w:val="21"/>
                    </w:rPr>
                  </w:pPr>
                  <w:r>
                    <w:rPr>
                      <w:rFonts w:hint="eastAsia"/>
                      <w:snapToGrid w:val="0"/>
                      <w:kern w:val="0"/>
                      <w:szCs w:val="21"/>
                    </w:rPr>
                    <w:t>废气</w:t>
                  </w:r>
                </w:p>
              </w:tc>
              <w:tc>
                <w:tcPr>
                  <w:tcW w:w="1382" w:type="dxa"/>
                  <w:vMerge w:val="restart"/>
                  <w:vAlign w:val="center"/>
                </w:tcPr>
                <w:p>
                  <w:pPr>
                    <w:tabs>
                      <w:tab w:val="center" w:pos="4153"/>
                      <w:tab w:val="right" w:pos="8306"/>
                    </w:tabs>
                    <w:snapToGrid w:val="0"/>
                    <w:jc w:val="center"/>
                    <w:rPr>
                      <w:snapToGrid w:val="0"/>
                      <w:kern w:val="0"/>
                      <w:szCs w:val="21"/>
                    </w:rPr>
                  </w:pPr>
                  <w:r>
                    <w:rPr>
                      <w:rFonts w:hint="eastAsia"/>
                      <w:snapToGrid w:val="0"/>
                      <w:kern w:val="0"/>
                      <w:szCs w:val="21"/>
                    </w:rPr>
                    <w:t>餐厅</w:t>
                  </w:r>
                </w:p>
              </w:tc>
              <w:tc>
                <w:tcPr>
                  <w:tcW w:w="1923" w:type="dxa"/>
                  <w:vAlign w:val="center"/>
                </w:tcPr>
                <w:p>
                  <w:pPr>
                    <w:tabs>
                      <w:tab w:val="center" w:pos="4153"/>
                      <w:tab w:val="right" w:pos="8306"/>
                    </w:tabs>
                    <w:snapToGrid w:val="0"/>
                    <w:jc w:val="center"/>
                    <w:rPr>
                      <w:snapToGrid w:val="0"/>
                      <w:kern w:val="0"/>
                      <w:szCs w:val="21"/>
                    </w:rPr>
                  </w:pPr>
                  <w:r>
                    <w:rPr>
                      <w:rFonts w:hint="eastAsia"/>
                      <w:snapToGrid w:val="0"/>
                      <w:kern w:val="0"/>
                      <w:szCs w:val="21"/>
                    </w:rPr>
                    <w:t>油烟</w:t>
                  </w:r>
                </w:p>
              </w:tc>
              <w:tc>
                <w:tcPr>
                  <w:tcW w:w="3966" w:type="dxa"/>
                  <w:vAlign w:val="center"/>
                </w:tcPr>
                <w:p>
                  <w:pPr>
                    <w:tabs>
                      <w:tab w:val="center" w:pos="4153"/>
                      <w:tab w:val="right" w:pos="8306"/>
                    </w:tabs>
                    <w:snapToGrid w:val="0"/>
                    <w:jc w:val="center"/>
                    <w:rPr>
                      <w:snapToGrid w:val="0"/>
                      <w:kern w:val="0"/>
                      <w:szCs w:val="21"/>
                    </w:rPr>
                  </w:pPr>
                  <w:r>
                    <w:rPr>
                      <w:rFonts w:hint="eastAsia"/>
                      <w:snapToGrid w:val="0"/>
                      <w:kern w:val="0"/>
                      <w:szCs w:val="21"/>
                    </w:rPr>
                    <w:t>油烟经油烟净化器处理后达标排放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tabs>
                      <w:tab w:val="center" w:pos="4153"/>
                      <w:tab w:val="right" w:pos="8306"/>
                    </w:tabs>
                    <w:snapToGrid w:val="0"/>
                    <w:jc w:val="center"/>
                    <w:rPr>
                      <w:snapToGrid w:val="0"/>
                      <w:kern w:val="0"/>
                      <w:szCs w:val="21"/>
                    </w:rPr>
                  </w:pPr>
                </w:p>
              </w:tc>
              <w:tc>
                <w:tcPr>
                  <w:tcW w:w="1382" w:type="dxa"/>
                  <w:vMerge w:val="continue"/>
                  <w:vAlign w:val="center"/>
                </w:tcPr>
                <w:p>
                  <w:pPr>
                    <w:tabs>
                      <w:tab w:val="center" w:pos="4153"/>
                      <w:tab w:val="right" w:pos="8306"/>
                    </w:tabs>
                    <w:snapToGrid w:val="0"/>
                    <w:jc w:val="center"/>
                    <w:rPr>
                      <w:snapToGrid w:val="0"/>
                      <w:kern w:val="0"/>
                      <w:szCs w:val="21"/>
                    </w:rPr>
                  </w:pPr>
                </w:p>
              </w:tc>
              <w:tc>
                <w:tcPr>
                  <w:tcW w:w="1923" w:type="dxa"/>
                  <w:vAlign w:val="center"/>
                </w:tcPr>
                <w:p>
                  <w:pPr>
                    <w:tabs>
                      <w:tab w:val="center" w:pos="4153"/>
                      <w:tab w:val="right" w:pos="8306"/>
                    </w:tabs>
                    <w:snapToGrid w:val="0"/>
                    <w:jc w:val="center"/>
                    <w:rPr>
                      <w:snapToGrid w:val="0"/>
                      <w:kern w:val="0"/>
                      <w:szCs w:val="21"/>
                    </w:rPr>
                  </w:pPr>
                  <w:r>
                    <w:rPr>
                      <w:rFonts w:hint="eastAsia"/>
                      <w:snapToGrid w:val="0"/>
                      <w:kern w:val="0"/>
                      <w:szCs w:val="21"/>
                    </w:rPr>
                    <w:t>烟尘、SO</w:t>
                  </w:r>
                  <w:r>
                    <w:rPr>
                      <w:rFonts w:hint="eastAsia"/>
                      <w:snapToGrid w:val="0"/>
                      <w:kern w:val="0"/>
                      <w:szCs w:val="21"/>
                      <w:vertAlign w:val="subscript"/>
                    </w:rPr>
                    <w:t>2</w:t>
                  </w:r>
                  <w:r>
                    <w:rPr>
                      <w:rFonts w:hint="eastAsia"/>
                      <w:snapToGrid w:val="0"/>
                      <w:kern w:val="0"/>
                      <w:szCs w:val="21"/>
                    </w:rPr>
                    <w:t>、NOx</w:t>
                  </w:r>
                </w:p>
              </w:tc>
              <w:tc>
                <w:tcPr>
                  <w:tcW w:w="3966" w:type="dxa"/>
                  <w:vAlign w:val="center"/>
                </w:tcPr>
                <w:p>
                  <w:pPr>
                    <w:tabs>
                      <w:tab w:val="center" w:pos="4153"/>
                      <w:tab w:val="right" w:pos="8306"/>
                    </w:tabs>
                    <w:snapToGrid w:val="0"/>
                    <w:jc w:val="center"/>
                    <w:rPr>
                      <w:snapToGrid w:val="0"/>
                      <w:kern w:val="0"/>
                      <w:szCs w:val="21"/>
                    </w:rPr>
                  </w:pPr>
                  <w:r>
                    <w:rPr>
                      <w:rFonts w:hint="eastAsia"/>
                      <w:snapToGrid w:val="0"/>
                      <w:kern w:val="0"/>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tabs>
                      <w:tab w:val="center" w:pos="4153"/>
                      <w:tab w:val="right" w:pos="8306"/>
                    </w:tabs>
                    <w:snapToGrid w:val="0"/>
                    <w:jc w:val="center"/>
                    <w:rPr>
                      <w:snapToGrid w:val="0"/>
                      <w:kern w:val="0"/>
                      <w:szCs w:val="21"/>
                    </w:rPr>
                  </w:pPr>
                </w:p>
              </w:tc>
              <w:tc>
                <w:tcPr>
                  <w:tcW w:w="1382" w:type="dxa"/>
                  <w:vAlign w:val="center"/>
                </w:tcPr>
                <w:p>
                  <w:pPr>
                    <w:tabs>
                      <w:tab w:val="center" w:pos="4153"/>
                      <w:tab w:val="right" w:pos="8306"/>
                    </w:tabs>
                    <w:snapToGrid w:val="0"/>
                    <w:jc w:val="center"/>
                    <w:rPr>
                      <w:snapToGrid w:val="0"/>
                      <w:kern w:val="0"/>
                      <w:szCs w:val="21"/>
                    </w:rPr>
                  </w:pPr>
                  <w:r>
                    <w:rPr>
                      <w:rFonts w:hint="eastAsia"/>
                      <w:snapToGrid w:val="0"/>
                      <w:kern w:val="0"/>
                      <w:szCs w:val="21"/>
                    </w:rPr>
                    <w:t>污水处理站</w:t>
                  </w:r>
                </w:p>
              </w:tc>
              <w:tc>
                <w:tcPr>
                  <w:tcW w:w="1923" w:type="dxa"/>
                  <w:vAlign w:val="center"/>
                </w:tcPr>
                <w:p>
                  <w:pPr>
                    <w:tabs>
                      <w:tab w:val="center" w:pos="4153"/>
                      <w:tab w:val="right" w:pos="8306"/>
                    </w:tabs>
                    <w:snapToGrid w:val="0"/>
                    <w:jc w:val="center"/>
                    <w:rPr>
                      <w:snapToGrid w:val="0"/>
                      <w:kern w:val="0"/>
                      <w:szCs w:val="21"/>
                    </w:rPr>
                  </w:pPr>
                  <w:r>
                    <w:rPr>
                      <w:rFonts w:hint="eastAsia"/>
                      <w:snapToGrid w:val="0"/>
                      <w:kern w:val="0"/>
                      <w:szCs w:val="21"/>
                    </w:rPr>
                    <w:t>NH</w:t>
                  </w:r>
                  <w:r>
                    <w:rPr>
                      <w:rFonts w:hint="eastAsia"/>
                      <w:snapToGrid w:val="0"/>
                      <w:kern w:val="0"/>
                      <w:szCs w:val="21"/>
                      <w:vertAlign w:val="subscript"/>
                    </w:rPr>
                    <w:t>3</w:t>
                  </w:r>
                  <w:r>
                    <w:rPr>
                      <w:rFonts w:hint="eastAsia"/>
                      <w:snapToGrid w:val="0"/>
                      <w:kern w:val="0"/>
                      <w:szCs w:val="21"/>
                    </w:rPr>
                    <w:t>、H</w:t>
                  </w:r>
                  <w:r>
                    <w:rPr>
                      <w:rFonts w:hint="eastAsia"/>
                      <w:snapToGrid w:val="0"/>
                      <w:kern w:val="0"/>
                      <w:szCs w:val="21"/>
                      <w:vertAlign w:val="subscript"/>
                    </w:rPr>
                    <w:t>2</w:t>
                  </w:r>
                  <w:r>
                    <w:rPr>
                      <w:rFonts w:hint="eastAsia"/>
                      <w:snapToGrid w:val="0"/>
                      <w:kern w:val="0"/>
                      <w:szCs w:val="21"/>
                    </w:rPr>
                    <w:t>S</w:t>
                  </w:r>
                </w:p>
              </w:tc>
              <w:tc>
                <w:tcPr>
                  <w:tcW w:w="3966" w:type="dxa"/>
                  <w:vAlign w:val="center"/>
                </w:tcPr>
                <w:p>
                  <w:pPr>
                    <w:tabs>
                      <w:tab w:val="center" w:pos="4153"/>
                      <w:tab w:val="right" w:pos="8306"/>
                    </w:tabs>
                    <w:snapToGrid w:val="0"/>
                    <w:jc w:val="center"/>
                    <w:rPr>
                      <w:snapToGrid w:val="0"/>
                      <w:kern w:val="0"/>
                      <w:szCs w:val="21"/>
                    </w:rPr>
                  </w:pPr>
                  <w:r>
                    <w:rPr>
                      <w:rFonts w:hint="eastAsia"/>
                      <w:snapToGrid w:val="0"/>
                      <w:kern w:val="0"/>
                      <w:szCs w:val="21"/>
                    </w:rPr>
                    <w:t>污水处理站各构筑物建在封闭式房屋内，采用半地下式设计，各构筑物池顶均加盖封闭，盖板上预留进、出气口，恶臭气体经收集后通过生物滤床除臭装置处理，达标排放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Align w:val="center"/>
                </w:tcPr>
                <w:p>
                  <w:pPr>
                    <w:tabs>
                      <w:tab w:val="center" w:pos="4153"/>
                      <w:tab w:val="right" w:pos="8306"/>
                    </w:tabs>
                    <w:snapToGrid w:val="0"/>
                    <w:jc w:val="center"/>
                    <w:rPr>
                      <w:snapToGrid w:val="0"/>
                      <w:kern w:val="0"/>
                      <w:szCs w:val="21"/>
                    </w:rPr>
                  </w:pPr>
                  <w:r>
                    <w:rPr>
                      <w:snapToGrid w:val="0"/>
                      <w:kern w:val="0"/>
                      <w:szCs w:val="21"/>
                    </w:rPr>
                    <w:t>废水</w:t>
                  </w:r>
                </w:p>
              </w:tc>
              <w:tc>
                <w:tcPr>
                  <w:tcW w:w="1382" w:type="dxa"/>
                  <w:vAlign w:val="center"/>
                </w:tcPr>
                <w:p>
                  <w:pPr>
                    <w:tabs>
                      <w:tab w:val="center" w:pos="4153"/>
                      <w:tab w:val="right" w:pos="8306"/>
                    </w:tabs>
                    <w:snapToGrid w:val="0"/>
                    <w:jc w:val="center"/>
                    <w:rPr>
                      <w:snapToGrid w:val="0"/>
                      <w:kern w:val="0"/>
                      <w:szCs w:val="21"/>
                    </w:rPr>
                  </w:pPr>
                  <w:r>
                    <w:rPr>
                      <w:rFonts w:hint="eastAsia"/>
                      <w:snapToGrid w:val="0"/>
                      <w:kern w:val="0"/>
                      <w:szCs w:val="21"/>
                    </w:rPr>
                    <w:t>医疗、</w:t>
                  </w:r>
                  <w:r>
                    <w:rPr>
                      <w:snapToGrid w:val="0"/>
                      <w:kern w:val="0"/>
                      <w:szCs w:val="21"/>
                    </w:rPr>
                    <w:t>生活</w:t>
                  </w:r>
                </w:p>
              </w:tc>
              <w:tc>
                <w:tcPr>
                  <w:tcW w:w="1923" w:type="dxa"/>
                  <w:vAlign w:val="center"/>
                </w:tcPr>
                <w:p>
                  <w:pPr>
                    <w:tabs>
                      <w:tab w:val="center" w:pos="4153"/>
                      <w:tab w:val="right" w:pos="8306"/>
                    </w:tabs>
                    <w:snapToGrid w:val="0"/>
                    <w:jc w:val="center"/>
                    <w:rPr>
                      <w:snapToGrid w:val="0"/>
                      <w:kern w:val="0"/>
                      <w:szCs w:val="21"/>
                    </w:rPr>
                  </w:pPr>
                  <w:r>
                    <w:rPr>
                      <w:snapToGrid w:val="0"/>
                      <w:kern w:val="0"/>
                      <w:szCs w:val="21"/>
                    </w:rPr>
                    <w:t>COD、</w:t>
                  </w:r>
                  <w:r>
                    <w:rPr>
                      <w:rFonts w:hint="eastAsia"/>
                      <w:snapToGrid w:val="0"/>
                      <w:kern w:val="0"/>
                      <w:szCs w:val="21"/>
                    </w:rPr>
                    <w:t>BOD</w:t>
                  </w:r>
                  <w:r>
                    <w:rPr>
                      <w:rFonts w:hint="eastAsia"/>
                      <w:snapToGrid w:val="0"/>
                      <w:kern w:val="0"/>
                      <w:szCs w:val="21"/>
                      <w:vertAlign w:val="subscript"/>
                    </w:rPr>
                    <w:t>5</w:t>
                  </w:r>
                  <w:r>
                    <w:rPr>
                      <w:rFonts w:hint="eastAsia"/>
                      <w:snapToGrid w:val="0"/>
                      <w:kern w:val="0"/>
                      <w:szCs w:val="21"/>
                    </w:rPr>
                    <w:t>、</w:t>
                  </w:r>
                  <w:r>
                    <w:rPr>
                      <w:snapToGrid w:val="0"/>
                      <w:kern w:val="0"/>
                      <w:szCs w:val="21"/>
                    </w:rPr>
                    <w:t>SS、NH</w:t>
                  </w:r>
                  <w:r>
                    <w:rPr>
                      <w:snapToGrid w:val="0"/>
                      <w:kern w:val="0"/>
                      <w:szCs w:val="21"/>
                      <w:vertAlign w:val="subscript"/>
                    </w:rPr>
                    <w:t>3</w:t>
                  </w:r>
                  <w:r>
                    <w:rPr>
                      <w:snapToGrid w:val="0"/>
                      <w:kern w:val="0"/>
                      <w:szCs w:val="21"/>
                    </w:rPr>
                    <w:t>-N</w:t>
                  </w:r>
                  <w:r>
                    <w:rPr>
                      <w:rFonts w:hint="eastAsia"/>
                      <w:snapToGrid w:val="0"/>
                      <w:kern w:val="0"/>
                      <w:szCs w:val="21"/>
                    </w:rPr>
                    <w:t>、TP、粪大肠菌群</w:t>
                  </w:r>
                </w:p>
              </w:tc>
              <w:tc>
                <w:tcPr>
                  <w:tcW w:w="3966" w:type="dxa"/>
                  <w:vAlign w:val="center"/>
                </w:tcPr>
                <w:p>
                  <w:pPr>
                    <w:tabs>
                      <w:tab w:val="center" w:pos="4153"/>
                      <w:tab w:val="right" w:pos="8306"/>
                    </w:tabs>
                    <w:snapToGrid w:val="0"/>
                    <w:jc w:val="center"/>
                    <w:rPr>
                      <w:snapToGrid w:val="0"/>
                      <w:kern w:val="0"/>
                      <w:szCs w:val="21"/>
                    </w:rPr>
                  </w:pPr>
                  <w:r>
                    <w:rPr>
                      <w:rFonts w:hint="eastAsia"/>
                      <w:snapToGrid w:val="0"/>
                      <w:kern w:val="0"/>
                      <w:szCs w:val="21"/>
                    </w:rPr>
                    <w:t>餐厅废水经隔油池处理后，和医疗废水、洗涤废水、</w:t>
                  </w:r>
                  <w:r>
                    <w:rPr>
                      <w:snapToGrid w:val="0"/>
                      <w:kern w:val="0"/>
                      <w:szCs w:val="21"/>
                    </w:rPr>
                    <w:t>生活污水经化粪池</w:t>
                  </w:r>
                  <w:r>
                    <w:rPr>
                      <w:rFonts w:hint="eastAsia"/>
                      <w:snapToGrid w:val="0"/>
                      <w:kern w:val="0"/>
                      <w:szCs w:val="21"/>
                    </w:rPr>
                    <w:t>+污水处理站</w:t>
                  </w:r>
                  <w:r>
                    <w:rPr>
                      <w:snapToGrid w:val="0"/>
                      <w:kern w:val="0"/>
                      <w:szCs w:val="21"/>
                    </w:rPr>
                    <w:t>处理后</w:t>
                  </w:r>
                  <w:r>
                    <w:rPr>
                      <w:rFonts w:hint="eastAsia"/>
                      <w:snapToGrid w:val="0"/>
                      <w:kern w:val="0"/>
                      <w:szCs w:val="21"/>
                    </w:rPr>
                    <w:t>，达标排放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Align w:val="center"/>
                </w:tcPr>
                <w:p>
                  <w:pPr>
                    <w:tabs>
                      <w:tab w:val="center" w:pos="4153"/>
                      <w:tab w:val="right" w:pos="8306"/>
                    </w:tabs>
                    <w:snapToGrid w:val="0"/>
                    <w:jc w:val="center"/>
                    <w:rPr>
                      <w:snapToGrid w:val="0"/>
                      <w:kern w:val="0"/>
                      <w:szCs w:val="21"/>
                    </w:rPr>
                  </w:pPr>
                  <w:r>
                    <w:rPr>
                      <w:snapToGrid w:val="0"/>
                      <w:kern w:val="0"/>
                      <w:szCs w:val="21"/>
                    </w:rPr>
                    <w:t>噪声</w:t>
                  </w:r>
                </w:p>
              </w:tc>
              <w:tc>
                <w:tcPr>
                  <w:tcW w:w="1382" w:type="dxa"/>
                  <w:vAlign w:val="center"/>
                </w:tcPr>
                <w:p>
                  <w:pPr>
                    <w:tabs>
                      <w:tab w:val="center" w:pos="4153"/>
                      <w:tab w:val="right" w:pos="8306"/>
                    </w:tabs>
                    <w:snapToGrid w:val="0"/>
                    <w:jc w:val="center"/>
                    <w:rPr>
                      <w:snapToGrid w:val="0"/>
                      <w:kern w:val="0"/>
                      <w:szCs w:val="21"/>
                    </w:rPr>
                  </w:pPr>
                  <w:r>
                    <w:rPr>
                      <w:snapToGrid w:val="0"/>
                      <w:kern w:val="0"/>
                      <w:szCs w:val="21"/>
                    </w:rPr>
                    <w:t>高噪声设备</w:t>
                  </w:r>
                </w:p>
              </w:tc>
              <w:tc>
                <w:tcPr>
                  <w:tcW w:w="1923" w:type="dxa"/>
                  <w:vAlign w:val="center"/>
                </w:tcPr>
                <w:p>
                  <w:pPr>
                    <w:tabs>
                      <w:tab w:val="center" w:pos="4153"/>
                      <w:tab w:val="right" w:pos="8306"/>
                    </w:tabs>
                    <w:snapToGrid w:val="0"/>
                    <w:jc w:val="center"/>
                    <w:rPr>
                      <w:snapToGrid w:val="0"/>
                      <w:kern w:val="0"/>
                      <w:szCs w:val="21"/>
                    </w:rPr>
                  </w:pPr>
                  <w:r>
                    <w:rPr>
                      <w:snapToGrid w:val="0"/>
                      <w:kern w:val="0"/>
                      <w:szCs w:val="21"/>
                    </w:rPr>
                    <w:t>噪声</w:t>
                  </w:r>
                </w:p>
              </w:tc>
              <w:tc>
                <w:tcPr>
                  <w:tcW w:w="3966" w:type="dxa"/>
                  <w:vAlign w:val="center"/>
                </w:tcPr>
                <w:p>
                  <w:pPr>
                    <w:tabs>
                      <w:tab w:val="center" w:pos="4153"/>
                      <w:tab w:val="right" w:pos="8306"/>
                    </w:tabs>
                    <w:snapToGrid w:val="0"/>
                    <w:jc w:val="center"/>
                    <w:rPr>
                      <w:snapToGrid w:val="0"/>
                      <w:kern w:val="0"/>
                      <w:szCs w:val="21"/>
                    </w:rPr>
                  </w:pPr>
                  <w:r>
                    <w:rPr>
                      <w:snapToGrid w:val="0"/>
                      <w:kern w:val="0"/>
                      <w:szCs w:val="21"/>
                    </w:rPr>
                    <w:t>安装减振基础、隔声、距离衰减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Merge w:val="restart"/>
                  <w:vAlign w:val="center"/>
                </w:tcPr>
                <w:p>
                  <w:pPr>
                    <w:tabs>
                      <w:tab w:val="center" w:pos="4153"/>
                      <w:tab w:val="right" w:pos="8306"/>
                    </w:tabs>
                    <w:snapToGrid w:val="0"/>
                    <w:jc w:val="center"/>
                    <w:rPr>
                      <w:snapToGrid w:val="0"/>
                      <w:kern w:val="0"/>
                      <w:szCs w:val="21"/>
                    </w:rPr>
                  </w:pPr>
                  <w:r>
                    <w:rPr>
                      <w:snapToGrid w:val="0"/>
                      <w:kern w:val="0"/>
                      <w:szCs w:val="21"/>
                    </w:rPr>
                    <w:t>固废</w:t>
                  </w:r>
                </w:p>
              </w:tc>
              <w:tc>
                <w:tcPr>
                  <w:tcW w:w="1382" w:type="dxa"/>
                  <w:vAlign w:val="center"/>
                </w:tcPr>
                <w:p>
                  <w:pPr>
                    <w:adjustRightInd w:val="0"/>
                    <w:snapToGrid w:val="0"/>
                    <w:jc w:val="center"/>
                    <w:rPr>
                      <w:snapToGrid w:val="0"/>
                      <w:kern w:val="0"/>
                      <w:szCs w:val="21"/>
                    </w:rPr>
                  </w:pPr>
                  <w:r>
                    <w:rPr>
                      <w:rFonts w:hint="eastAsia"/>
                      <w:szCs w:val="21"/>
                    </w:rPr>
                    <w:t>医疗活动</w:t>
                  </w:r>
                </w:p>
              </w:tc>
              <w:tc>
                <w:tcPr>
                  <w:tcW w:w="1923" w:type="dxa"/>
                  <w:vAlign w:val="center"/>
                </w:tcPr>
                <w:p>
                  <w:pPr>
                    <w:adjustRightInd w:val="0"/>
                    <w:snapToGrid w:val="0"/>
                    <w:jc w:val="center"/>
                    <w:rPr>
                      <w:snapToGrid w:val="0"/>
                      <w:kern w:val="0"/>
                      <w:szCs w:val="21"/>
                    </w:rPr>
                  </w:pPr>
                  <w:r>
                    <w:rPr>
                      <w:rFonts w:hint="eastAsia"/>
                      <w:szCs w:val="21"/>
                    </w:rPr>
                    <w:t>医疗废物、废消毒灯管</w:t>
                  </w:r>
                </w:p>
              </w:tc>
              <w:tc>
                <w:tcPr>
                  <w:tcW w:w="3966" w:type="dxa"/>
                  <w:vMerge w:val="restart"/>
                  <w:vAlign w:val="center"/>
                </w:tcPr>
                <w:p>
                  <w:pPr>
                    <w:tabs>
                      <w:tab w:val="center" w:pos="4153"/>
                      <w:tab w:val="right" w:pos="8306"/>
                    </w:tabs>
                    <w:snapToGrid w:val="0"/>
                    <w:jc w:val="center"/>
                    <w:rPr>
                      <w:snapToGrid w:val="0"/>
                      <w:kern w:val="0"/>
                      <w:szCs w:val="21"/>
                    </w:rPr>
                  </w:pPr>
                  <w:r>
                    <w:rPr>
                      <w:snapToGrid w:val="0"/>
                      <w:kern w:val="0"/>
                      <w:szCs w:val="21"/>
                    </w:rPr>
                    <w:t>设置</w:t>
                  </w:r>
                  <w:r>
                    <w:rPr>
                      <w:rFonts w:hint="eastAsia"/>
                      <w:snapToGrid w:val="0"/>
                      <w:kern w:val="0"/>
                      <w:szCs w:val="21"/>
                    </w:rPr>
                    <w:t>危废暂存间，定期交由资质单位处理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tabs>
                      <w:tab w:val="center" w:pos="4153"/>
                      <w:tab w:val="right" w:pos="8306"/>
                    </w:tabs>
                    <w:snapToGrid w:val="0"/>
                    <w:jc w:val="center"/>
                    <w:rPr>
                      <w:snapToGrid w:val="0"/>
                      <w:kern w:val="0"/>
                      <w:szCs w:val="21"/>
                    </w:rPr>
                  </w:pPr>
                </w:p>
              </w:tc>
              <w:tc>
                <w:tcPr>
                  <w:tcW w:w="1382" w:type="dxa"/>
                  <w:vAlign w:val="center"/>
                </w:tcPr>
                <w:p>
                  <w:pPr>
                    <w:adjustRightInd w:val="0"/>
                    <w:snapToGrid w:val="0"/>
                    <w:jc w:val="center"/>
                    <w:rPr>
                      <w:szCs w:val="21"/>
                    </w:rPr>
                  </w:pPr>
                  <w:r>
                    <w:rPr>
                      <w:rFonts w:hint="eastAsia"/>
                      <w:szCs w:val="21"/>
                    </w:rPr>
                    <w:t>污水处理站</w:t>
                  </w:r>
                </w:p>
              </w:tc>
              <w:tc>
                <w:tcPr>
                  <w:tcW w:w="1923" w:type="dxa"/>
                  <w:vAlign w:val="center"/>
                </w:tcPr>
                <w:p>
                  <w:pPr>
                    <w:adjustRightInd w:val="0"/>
                    <w:snapToGrid w:val="0"/>
                    <w:jc w:val="center"/>
                    <w:rPr>
                      <w:szCs w:val="21"/>
                    </w:rPr>
                  </w:pPr>
                  <w:r>
                    <w:rPr>
                      <w:rFonts w:hint="eastAsia"/>
                      <w:szCs w:val="21"/>
                    </w:rPr>
                    <w:t>污泥、栅渣、废生物滤床滤料</w:t>
                  </w:r>
                </w:p>
              </w:tc>
              <w:tc>
                <w:tcPr>
                  <w:tcW w:w="3966" w:type="dxa"/>
                  <w:vMerge w:val="continue"/>
                  <w:vAlign w:val="center"/>
                </w:tcPr>
                <w:p>
                  <w:pPr>
                    <w:tabs>
                      <w:tab w:val="center" w:pos="4153"/>
                      <w:tab w:val="right" w:pos="8306"/>
                    </w:tabs>
                    <w:snapToGrid w:val="0"/>
                    <w:jc w:val="center"/>
                    <w:rPr>
                      <w:snapToGrid w:val="0"/>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tabs>
                      <w:tab w:val="center" w:pos="4153"/>
                      <w:tab w:val="right" w:pos="8306"/>
                    </w:tabs>
                    <w:snapToGrid w:val="0"/>
                    <w:jc w:val="center"/>
                    <w:rPr>
                      <w:snapToGrid w:val="0"/>
                      <w:kern w:val="0"/>
                      <w:szCs w:val="21"/>
                    </w:rPr>
                  </w:pPr>
                </w:p>
              </w:tc>
              <w:tc>
                <w:tcPr>
                  <w:tcW w:w="1382" w:type="dxa"/>
                  <w:vAlign w:val="center"/>
                </w:tcPr>
                <w:p>
                  <w:pPr>
                    <w:adjustRightInd w:val="0"/>
                    <w:snapToGrid w:val="0"/>
                    <w:jc w:val="center"/>
                    <w:rPr>
                      <w:szCs w:val="21"/>
                    </w:rPr>
                  </w:pPr>
                  <w:r>
                    <w:rPr>
                      <w:rFonts w:hint="eastAsia"/>
                      <w:szCs w:val="21"/>
                    </w:rPr>
                    <w:t>餐厅</w:t>
                  </w:r>
                </w:p>
              </w:tc>
              <w:tc>
                <w:tcPr>
                  <w:tcW w:w="1923" w:type="dxa"/>
                  <w:vAlign w:val="center"/>
                </w:tcPr>
                <w:p>
                  <w:pPr>
                    <w:adjustRightInd w:val="0"/>
                    <w:snapToGrid w:val="0"/>
                    <w:jc w:val="center"/>
                    <w:rPr>
                      <w:snapToGrid w:val="0"/>
                      <w:kern w:val="0"/>
                      <w:szCs w:val="21"/>
                    </w:rPr>
                  </w:pPr>
                  <w:r>
                    <w:rPr>
                      <w:rFonts w:hint="eastAsia"/>
                      <w:snapToGrid w:val="0"/>
                      <w:kern w:val="0"/>
                      <w:szCs w:val="21"/>
                    </w:rPr>
                    <w:t>餐厨垃圾</w:t>
                  </w:r>
                </w:p>
              </w:tc>
              <w:tc>
                <w:tcPr>
                  <w:tcW w:w="3966" w:type="dxa"/>
                  <w:vAlign w:val="center"/>
                </w:tcPr>
                <w:p>
                  <w:pPr>
                    <w:adjustRightInd w:val="0"/>
                    <w:snapToGrid w:val="0"/>
                    <w:jc w:val="center"/>
                    <w:rPr>
                      <w:rFonts w:cs="宋体"/>
                      <w:szCs w:val="21"/>
                    </w:rPr>
                  </w:pPr>
                  <w:r>
                    <w:rPr>
                      <w:rFonts w:hint="eastAsia" w:cs="宋体"/>
                      <w:szCs w:val="21"/>
                    </w:rPr>
                    <w:t>装入塑料桶，当天交由有</w:t>
                  </w:r>
                  <w:r>
                    <w:rPr>
                      <w:rFonts w:hint="eastAsia"/>
                      <w:snapToGrid w:val="0"/>
                      <w:kern w:val="0"/>
                      <w:szCs w:val="21"/>
                    </w:rPr>
                    <w:t>餐厨垃圾处理</w:t>
                  </w:r>
                  <w:r>
                    <w:rPr>
                      <w:rFonts w:hint="eastAsia" w:cs="宋体"/>
                      <w:szCs w:val="21"/>
                    </w:rPr>
                    <w:t>单位处理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tabs>
                      <w:tab w:val="center" w:pos="4153"/>
                      <w:tab w:val="right" w:pos="8306"/>
                    </w:tabs>
                    <w:snapToGrid w:val="0"/>
                    <w:jc w:val="center"/>
                    <w:rPr>
                      <w:snapToGrid w:val="0"/>
                      <w:kern w:val="0"/>
                      <w:szCs w:val="21"/>
                    </w:rPr>
                  </w:pPr>
                </w:p>
              </w:tc>
              <w:tc>
                <w:tcPr>
                  <w:tcW w:w="1382" w:type="dxa"/>
                  <w:vAlign w:val="center"/>
                </w:tcPr>
                <w:p>
                  <w:pPr>
                    <w:adjustRightInd w:val="0"/>
                    <w:snapToGrid w:val="0"/>
                    <w:jc w:val="center"/>
                    <w:rPr>
                      <w:szCs w:val="21"/>
                    </w:rPr>
                  </w:pPr>
                  <w:r>
                    <w:rPr>
                      <w:rFonts w:hint="eastAsia"/>
                      <w:szCs w:val="21"/>
                    </w:rPr>
                    <w:t>生活</w:t>
                  </w:r>
                </w:p>
              </w:tc>
              <w:tc>
                <w:tcPr>
                  <w:tcW w:w="1923" w:type="dxa"/>
                  <w:vAlign w:val="center"/>
                </w:tcPr>
                <w:p>
                  <w:pPr>
                    <w:adjustRightInd w:val="0"/>
                    <w:snapToGrid w:val="0"/>
                    <w:jc w:val="center"/>
                    <w:rPr>
                      <w:snapToGrid w:val="0"/>
                      <w:kern w:val="0"/>
                      <w:szCs w:val="21"/>
                    </w:rPr>
                  </w:pPr>
                  <w:r>
                    <w:rPr>
                      <w:rFonts w:hint="eastAsia"/>
                      <w:snapToGrid w:val="0"/>
                      <w:kern w:val="0"/>
                      <w:szCs w:val="21"/>
                    </w:rPr>
                    <w:t>生活垃圾</w:t>
                  </w:r>
                </w:p>
              </w:tc>
              <w:tc>
                <w:tcPr>
                  <w:tcW w:w="3966" w:type="dxa"/>
                  <w:vAlign w:val="center"/>
                </w:tcPr>
                <w:p>
                  <w:pPr>
                    <w:adjustRightInd w:val="0"/>
                    <w:snapToGrid w:val="0"/>
                    <w:jc w:val="center"/>
                    <w:rPr>
                      <w:rFonts w:cs="宋体"/>
                      <w:szCs w:val="21"/>
                    </w:rPr>
                  </w:pPr>
                  <w:r>
                    <w:rPr>
                      <w:rFonts w:hint="eastAsia" w:cs="宋体"/>
                      <w:szCs w:val="21"/>
                    </w:rPr>
                    <w:t>环卫部门处理</w:t>
                  </w:r>
                </w:p>
              </w:tc>
            </w:tr>
          </w:tbl>
          <w:p>
            <w:pPr>
              <w:adjustRightInd w:val="0"/>
              <w:snapToGrid w:val="0"/>
              <w:spacing w:line="360" w:lineRule="auto"/>
              <w:rPr>
                <w:b/>
                <w:bCs/>
                <w:sz w:val="24"/>
              </w:rPr>
            </w:pPr>
          </w:p>
          <w:p>
            <w:pPr>
              <w:pStyle w:val="105"/>
              <w:snapToGrid w:val="0"/>
              <w:spacing w:beforeLines="0" w:afterLines="0"/>
              <w:outlineLvl w:val="9"/>
              <w:rPr>
                <w:rFonts w:cs="Times New Roman" w:eastAsiaTheme="minorEastAsia"/>
                <w:color w:val="auto"/>
              </w:rPr>
            </w:pPr>
            <w:r>
              <w:rPr>
                <w:rFonts w:cs="Times New Roman" w:eastAsiaTheme="minorEastAsia"/>
                <w:color w:val="auto"/>
              </w:rPr>
              <w:t>4、</w:t>
            </w:r>
            <w:r>
              <w:rPr>
                <w:rFonts w:hint="eastAsia" w:cs="Times New Roman" w:eastAsiaTheme="minorEastAsia"/>
                <w:color w:val="auto"/>
              </w:rPr>
              <w:t>污染物</w:t>
            </w:r>
            <w:r>
              <w:rPr>
                <w:rFonts w:cs="Times New Roman" w:eastAsiaTheme="minorEastAsia"/>
                <w:color w:val="auto"/>
              </w:rPr>
              <w:t>源强</w:t>
            </w:r>
            <w:r>
              <w:rPr>
                <w:rFonts w:hint="eastAsia" w:cs="Times New Roman" w:eastAsiaTheme="minorEastAsia"/>
                <w:color w:val="auto"/>
              </w:rPr>
              <w:t>分析</w:t>
            </w:r>
          </w:p>
          <w:p>
            <w:pPr>
              <w:widowControl/>
              <w:adjustRightInd w:val="0"/>
              <w:snapToGrid w:val="0"/>
              <w:spacing w:line="360" w:lineRule="auto"/>
              <w:ind w:firstLine="480"/>
              <w:rPr>
                <w:sz w:val="24"/>
                <w:szCs w:val="22"/>
              </w:rPr>
            </w:pPr>
            <w:r>
              <w:rPr>
                <w:rFonts w:hint="eastAsia"/>
                <w:sz w:val="24"/>
                <w:szCs w:val="22"/>
              </w:rPr>
              <w:t>4.1废气源强分析</w:t>
            </w:r>
          </w:p>
          <w:p>
            <w:pPr>
              <w:widowControl/>
              <w:adjustRightInd w:val="0"/>
              <w:snapToGrid w:val="0"/>
              <w:spacing w:line="360" w:lineRule="auto"/>
              <w:ind w:firstLine="465"/>
              <w:rPr>
                <w:sz w:val="24"/>
                <w:szCs w:val="22"/>
              </w:rPr>
            </w:pPr>
            <w:r>
              <w:rPr>
                <w:rFonts w:hint="eastAsia"/>
                <w:sz w:val="24"/>
                <w:szCs w:val="22"/>
              </w:rPr>
              <w:t>（1）餐厅油烟</w:t>
            </w:r>
          </w:p>
          <w:p>
            <w:pPr>
              <w:widowControl/>
              <w:adjustRightInd w:val="0"/>
              <w:snapToGrid w:val="0"/>
              <w:spacing w:line="360" w:lineRule="auto"/>
              <w:ind w:firstLine="465"/>
              <w:rPr>
                <w:sz w:val="24"/>
              </w:rPr>
            </w:pPr>
            <w:r>
              <w:rPr>
                <w:rFonts w:hint="eastAsia"/>
                <w:sz w:val="24"/>
              </w:rPr>
              <w:t>本项目利用延津县祥和康复护理院现有餐厅，供项目医务办公人员及病人使用。餐厅采用液化石油气作为日常餐饮烹饪的能源，餐厅在烹饪炒作时将产生油烟。</w:t>
            </w:r>
          </w:p>
          <w:p>
            <w:pPr>
              <w:widowControl/>
              <w:adjustRightInd w:val="0"/>
              <w:snapToGrid w:val="0"/>
              <w:spacing w:line="360" w:lineRule="auto"/>
              <w:ind w:firstLine="465"/>
              <w:rPr>
                <w:color w:val="0000FF"/>
                <w:sz w:val="24"/>
              </w:rPr>
            </w:pPr>
            <w:r>
              <w:rPr>
                <w:color w:val="000000"/>
                <w:sz w:val="24"/>
                <w:shd w:val="clear" w:color="auto" w:fill="FFFFFF"/>
              </w:rPr>
              <w:t>按灶的总发热功率即1.67×10</w:t>
            </w:r>
            <w:r>
              <w:rPr>
                <w:color w:val="000000"/>
                <w:sz w:val="24"/>
                <w:shd w:val="clear" w:color="auto" w:fill="FFFFFF"/>
                <w:vertAlign w:val="superscript"/>
              </w:rPr>
              <w:t>8</w:t>
            </w:r>
            <w:r>
              <w:rPr>
                <w:color w:val="000000"/>
                <w:sz w:val="24"/>
                <w:shd w:val="clear" w:color="auto" w:fill="FFFFFF"/>
              </w:rPr>
              <w:t>J/h的灶头规定为一个基准灶头，或者对应油烟排气罩灶面投影面积1.1m</w:t>
            </w:r>
            <w:r>
              <w:rPr>
                <w:color w:val="000000"/>
                <w:sz w:val="24"/>
                <w:shd w:val="clear" w:color="auto" w:fill="FFFFFF"/>
                <w:vertAlign w:val="superscript"/>
              </w:rPr>
              <w:t>2</w:t>
            </w:r>
            <w:r>
              <w:rPr>
                <w:color w:val="000000"/>
                <w:sz w:val="24"/>
                <w:shd w:val="clear" w:color="auto" w:fill="FFFFFF"/>
              </w:rPr>
              <w:t>为一个基准灶头，本次评价按照发热功率计算，中国人每天食物热值消耗约为3000kcal（12552kJ），那么基准灶头工作一小时可以提供就餐人数13人，日工作时间</w:t>
            </w:r>
            <w:r>
              <w:rPr>
                <w:rFonts w:hint="eastAsia"/>
                <w:color w:val="000000"/>
                <w:sz w:val="24"/>
                <w:shd w:val="clear" w:color="auto" w:fill="FFFFFF"/>
              </w:rPr>
              <w:t>6</w:t>
            </w:r>
            <w:r>
              <w:rPr>
                <w:color w:val="000000"/>
                <w:sz w:val="24"/>
                <w:shd w:val="clear" w:color="auto" w:fill="FFFFFF"/>
              </w:rPr>
              <w:t>h，</w:t>
            </w:r>
            <w:r>
              <w:rPr>
                <w:sz w:val="24"/>
              </w:rPr>
              <w:t>本项目就餐人数</w:t>
            </w:r>
            <w:r>
              <w:rPr>
                <w:rFonts w:hint="eastAsia"/>
                <w:sz w:val="24"/>
              </w:rPr>
              <w:t>约100</w:t>
            </w:r>
            <w:r>
              <w:rPr>
                <w:sz w:val="24"/>
              </w:rPr>
              <w:t>人，</w:t>
            </w:r>
            <w:r>
              <w:rPr>
                <w:color w:val="000000"/>
                <w:sz w:val="24"/>
                <w:shd w:val="clear" w:color="auto" w:fill="FFFFFF"/>
              </w:rPr>
              <w:t>核算成基准灶头数约为</w:t>
            </w:r>
            <w:r>
              <w:rPr>
                <w:rFonts w:hint="eastAsia"/>
                <w:color w:val="000000"/>
                <w:sz w:val="24"/>
                <w:shd w:val="clear" w:color="auto" w:fill="FFFFFF"/>
              </w:rPr>
              <w:t>2</w:t>
            </w:r>
            <w:r>
              <w:rPr>
                <w:color w:val="000000"/>
                <w:sz w:val="24"/>
                <w:shd w:val="clear" w:color="auto" w:fill="FFFFFF"/>
              </w:rPr>
              <w:t>个，规模属于</w:t>
            </w:r>
            <w:r>
              <w:rPr>
                <w:rFonts w:hint="eastAsia"/>
                <w:sz w:val="24"/>
                <w:shd w:val="clear" w:color="auto" w:fill="FFFFFF"/>
              </w:rPr>
              <w:t>小</w:t>
            </w:r>
            <w:r>
              <w:rPr>
                <w:sz w:val="24"/>
                <w:shd w:val="clear" w:color="auto" w:fill="FFFFFF"/>
              </w:rPr>
              <w:t>型餐厅</w:t>
            </w:r>
            <w:r>
              <w:rPr>
                <w:rFonts w:hint="eastAsia"/>
                <w:sz w:val="24"/>
              </w:rPr>
              <w:t>。餐厅用油人均耗油量一般取值30g/人·d，年工作时间为365天，餐厅日运行时间为6h，则项目年消耗食用油1.095t/a，按挥发损失约3％计算，则餐厅油烟产生量约0.033t/a。餐厅每个基准灶头油烟机排风量按2000m</w:t>
            </w:r>
            <w:r>
              <w:rPr>
                <w:rFonts w:hint="eastAsia"/>
                <w:sz w:val="24"/>
                <w:vertAlign w:val="superscript"/>
              </w:rPr>
              <w:t>3</w:t>
            </w:r>
            <w:r>
              <w:rPr>
                <w:rFonts w:hint="eastAsia"/>
                <w:sz w:val="24"/>
              </w:rPr>
              <w:t>/h，则排风量为4000m</w:t>
            </w:r>
            <w:r>
              <w:rPr>
                <w:rFonts w:hint="eastAsia"/>
                <w:sz w:val="24"/>
                <w:vertAlign w:val="superscript"/>
              </w:rPr>
              <w:t>3</w:t>
            </w:r>
            <w:r>
              <w:rPr>
                <w:rFonts w:hint="eastAsia"/>
                <w:sz w:val="24"/>
              </w:rPr>
              <w:t>/h，油烟产生浓度为3.77mg/m</w:t>
            </w:r>
            <w:r>
              <w:rPr>
                <w:rFonts w:hint="eastAsia"/>
                <w:sz w:val="24"/>
                <w:vertAlign w:val="superscript"/>
              </w:rPr>
              <w:t>3</w:t>
            </w:r>
            <w:r>
              <w:rPr>
                <w:rFonts w:hint="eastAsia"/>
                <w:sz w:val="24"/>
              </w:rPr>
              <w:t>。</w:t>
            </w:r>
          </w:p>
          <w:p>
            <w:pPr>
              <w:widowControl/>
              <w:adjustRightInd w:val="0"/>
              <w:snapToGrid w:val="0"/>
              <w:spacing w:line="360" w:lineRule="auto"/>
              <w:ind w:firstLine="465"/>
              <w:rPr>
                <w:sz w:val="24"/>
                <w:szCs w:val="22"/>
              </w:rPr>
            </w:pPr>
            <w:r>
              <w:rPr>
                <w:rFonts w:hint="eastAsia"/>
                <w:sz w:val="24"/>
                <w:szCs w:val="22"/>
              </w:rPr>
              <w:t>评价要求餐厅必须安装高效油烟净化装置，且油烟去除效率不得低于90%，则处理后油烟浓度为0.377mg/m</w:t>
            </w:r>
            <w:r>
              <w:rPr>
                <w:rFonts w:hint="eastAsia"/>
                <w:sz w:val="24"/>
                <w:szCs w:val="22"/>
                <w:vertAlign w:val="superscript"/>
              </w:rPr>
              <w:t>3</w:t>
            </w:r>
            <w:r>
              <w:rPr>
                <w:rFonts w:hint="eastAsia"/>
                <w:sz w:val="24"/>
                <w:szCs w:val="22"/>
              </w:rPr>
              <w:t>，小于《餐饮业油烟污染物排放标准》（DB41/1604-2018）小型餐厅油烟排放浓度限值1.5mg/m</w:t>
            </w:r>
            <w:r>
              <w:rPr>
                <w:rFonts w:hint="eastAsia"/>
                <w:sz w:val="24"/>
                <w:szCs w:val="22"/>
                <w:vertAlign w:val="superscript"/>
              </w:rPr>
              <w:t>3</w:t>
            </w:r>
            <w:r>
              <w:rPr>
                <w:rFonts w:hint="eastAsia"/>
                <w:sz w:val="24"/>
                <w:szCs w:val="22"/>
              </w:rPr>
              <w:t>要求，预计油烟排放量为0.0033t/a。</w:t>
            </w:r>
          </w:p>
          <w:p>
            <w:pPr>
              <w:adjustRightInd w:val="0"/>
              <w:snapToGrid w:val="0"/>
              <w:spacing w:line="360" w:lineRule="auto"/>
              <w:ind w:firstLine="480" w:firstLineChars="200"/>
              <w:rPr>
                <w:bCs/>
                <w:sz w:val="24"/>
              </w:rPr>
            </w:pPr>
            <w:r>
              <w:rPr>
                <w:rFonts w:hint="eastAsia"/>
                <w:bCs/>
                <w:sz w:val="24"/>
              </w:rPr>
              <w:t>（2）餐厅燃料</w:t>
            </w:r>
          </w:p>
          <w:p>
            <w:pPr>
              <w:pStyle w:val="8"/>
              <w:adjustRightInd w:val="0"/>
              <w:snapToGrid w:val="0"/>
              <w:spacing w:line="360" w:lineRule="auto"/>
              <w:ind w:firstLine="480" w:firstLineChars="200"/>
              <w:rPr>
                <w:szCs w:val="22"/>
              </w:rPr>
            </w:pPr>
            <w:r>
              <w:rPr>
                <w:b w:val="0"/>
                <w:bCs w:val="0"/>
              </w:rPr>
              <w:t>项目建成后全部使用液化石油气为作为生活燃料，餐厅就餐人数1</w:t>
            </w:r>
            <w:r>
              <w:rPr>
                <w:rFonts w:hint="eastAsia"/>
                <w:b w:val="0"/>
                <w:bCs w:val="0"/>
              </w:rPr>
              <w:t>00</w:t>
            </w:r>
            <w:r>
              <w:rPr>
                <w:b w:val="0"/>
                <w:bCs w:val="0"/>
              </w:rPr>
              <w:t>人，人均用气量为0.</w:t>
            </w:r>
            <w:r>
              <w:rPr>
                <w:rFonts w:hint="eastAsia"/>
                <w:b w:val="0"/>
                <w:bCs w:val="0"/>
              </w:rPr>
              <w:t>3</w:t>
            </w:r>
            <w:r>
              <w:rPr>
                <w:b w:val="0"/>
                <w:bCs w:val="0"/>
              </w:rPr>
              <w:t>kg/人·天，则项目内人员总用气量为</w:t>
            </w:r>
            <w:r>
              <w:rPr>
                <w:rFonts w:hint="eastAsia"/>
                <w:b w:val="0"/>
                <w:bCs w:val="0"/>
              </w:rPr>
              <w:t>10.95</w:t>
            </w:r>
            <w:r>
              <w:rPr>
                <w:b w:val="0"/>
                <w:bCs w:val="0"/>
              </w:rPr>
              <w:t>t/a。</w:t>
            </w:r>
            <w:r>
              <w:rPr>
                <w:b w:val="0"/>
                <w:szCs w:val="24"/>
                <w:shd w:val="clear" w:color="auto" w:fill="FFFFFF"/>
              </w:rPr>
              <w:t>依据</w:t>
            </w:r>
            <w:r>
              <w:rPr>
                <w:b w:val="0"/>
                <w:color w:val="000000"/>
                <w:szCs w:val="24"/>
                <w:shd w:val="clear" w:color="auto" w:fill="FFFFFF"/>
              </w:rPr>
              <w:t>《生活源产排污系数手册及使用说明》（2010修订）</w:t>
            </w:r>
            <w:r>
              <w:rPr>
                <w:b w:val="0"/>
                <w:szCs w:val="24"/>
                <w:shd w:val="clear" w:color="auto" w:fill="FFFFFF"/>
              </w:rPr>
              <w:t>，液化石油气燃烧排污系数为烟气量17000标立方米/t-气、烟尘4.7g/t-气、SO</w:t>
            </w:r>
            <w:r>
              <w:rPr>
                <w:b w:val="0"/>
                <w:szCs w:val="24"/>
                <w:shd w:val="clear" w:color="auto" w:fill="FFFFFF"/>
                <w:vertAlign w:val="subscript"/>
              </w:rPr>
              <w:t>2</w:t>
            </w:r>
            <w:r>
              <w:rPr>
                <w:b w:val="0"/>
                <w:szCs w:val="24"/>
                <w:shd w:val="clear" w:color="auto" w:fill="FFFFFF"/>
              </w:rPr>
              <w:t>：0.0068kg/t-气、</w:t>
            </w:r>
            <w:r>
              <w:rPr>
                <w:b w:val="0"/>
                <w:color w:val="000000"/>
                <w:szCs w:val="24"/>
                <w:shd w:val="clear" w:color="auto" w:fill="FFFFFF"/>
              </w:rPr>
              <w:t>NOx为1.2kg/</w:t>
            </w:r>
            <w:r>
              <w:rPr>
                <w:b w:val="0"/>
                <w:szCs w:val="24"/>
                <w:shd w:val="clear" w:color="auto" w:fill="FFFFFF"/>
              </w:rPr>
              <w:t>t-气。以此计算，本项目液化石油气燃烧产生的烟气量：</w:t>
            </w:r>
            <w:r>
              <w:rPr>
                <w:rFonts w:hint="eastAsia"/>
                <w:b w:val="0"/>
                <w:szCs w:val="24"/>
                <w:shd w:val="clear" w:color="auto" w:fill="FFFFFF"/>
              </w:rPr>
              <w:t>186150</w:t>
            </w:r>
            <w:r>
              <w:rPr>
                <w:b w:val="0"/>
                <w:bCs w:val="0"/>
              </w:rPr>
              <w:t>m</w:t>
            </w:r>
            <w:r>
              <w:rPr>
                <w:b w:val="0"/>
                <w:bCs w:val="0"/>
                <w:vertAlign w:val="superscript"/>
              </w:rPr>
              <w:t>3</w:t>
            </w:r>
            <w:r>
              <w:rPr>
                <w:b w:val="0"/>
                <w:szCs w:val="24"/>
                <w:shd w:val="clear" w:color="auto" w:fill="FFFFFF"/>
              </w:rPr>
              <w:t>/a、烟尘：</w:t>
            </w:r>
            <w:r>
              <w:rPr>
                <w:rFonts w:hint="eastAsia"/>
                <w:b w:val="0"/>
                <w:szCs w:val="24"/>
                <w:shd w:val="clear" w:color="auto" w:fill="FFFFFF"/>
              </w:rPr>
              <w:t>0.0515k</w:t>
            </w:r>
            <w:r>
              <w:rPr>
                <w:b w:val="0"/>
                <w:szCs w:val="24"/>
                <w:shd w:val="clear" w:color="auto" w:fill="FFFFFF"/>
              </w:rPr>
              <w:t>g/a、SO</w:t>
            </w:r>
            <w:r>
              <w:rPr>
                <w:b w:val="0"/>
                <w:szCs w:val="24"/>
                <w:shd w:val="clear" w:color="auto" w:fill="FFFFFF"/>
                <w:vertAlign w:val="subscript"/>
              </w:rPr>
              <w:t>2</w:t>
            </w:r>
            <w:r>
              <w:rPr>
                <w:b w:val="0"/>
                <w:szCs w:val="24"/>
                <w:shd w:val="clear" w:color="auto" w:fill="FFFFFF"/>
              </w:rPr>
              <w:t>：0.0</w:t>
            </w:r>
            <w:r>
              <w:rPr>
                <w:rFonts w:hint="eastAsia"/>
                <w:b w:val="0"/>
                <w:szCs w:val="24"/>
                <w:shd w:val="clear" w:color="auto" w:fill="FFFFFF"/>
              </w:rPr>
              <w:t>745</w:t>
            </w:r>
            <w:r>
              <w:rPr>
                <w:b w:val="0"/>
                <w:szCs w:val="24"/>
                <w:shd w:val="clear" w:color="auto" w:fill="FFFFFF"/>
              </w:rPr>
              <w:t>kg/a、NO</w:t>
            </w:r>
            <w:r>
              <w:rPr>
                <w:b w:val="0"/>
                <w:szCs w:val="24"/>
                <w:shd w:val="clear" w:color="auto" w:fill="FFFFFF"/>
                <w:vertAlign w:val="subscript"/>
              </w:rPr>
              <w:t>X</w:t>
            </w:r>
            <w:r>
              <w:rPr>
                <w:b w:val="0"/>
                <w:szCs w:val="24"/>
                <w:shd w:val="clear" w:color="auto" w:fill="FFFFFF"/>
              </w:rPr>
              <w:t>：</w:t>
            </w:r>
            <w:r>
              <w:rPr>
                <w:rFonts w:hint="eastAsia"/>
                <w:b w:val="0"/>
                <w:szCs w:val="24"/>
                <w:shd w:val="clear" w:color="auto" w:fill="FFFFFF"/>
              </w:rPr>
              <w:t>13.14</w:t>
            </w:r>
            <w:r>
              <w:rPr>
                <w:b w:val="0"/>
                <w:szCs w:val="24"/>
                <w:shd w:val="clear" w:color="auto" w:fill="FFFFFF"/>
              </w:rPr>
              <w:t>kg/a。燃烧过程产生的烟尘、SO</w:t>
            </w:r>
            <w:r>
              <w:rPr>
                <w:b w:val="0"/>
                <w:szCs w:val="24"/>
                <w:shd w:val="clear" w:color="auto" w:fill="FFFFFF"/>
                <w:vertAlign w:val="subscript"/>
              </w:rPr>
              <w:t>2</w:t>
            </w:r>
            <w:r>
              <w:rPr>
                <w:b w:val="0"/>
                <w:szCs w:val="24"/>
                <w:shd w:val="clear" w:color="auto" w:fill="FFFFFF"/>
              </w:rPr>
              <w:t>、NO</w:t>
            </w:r>
            <w:r>
              <w:rPr>
                <w:b w:val="0"/>
                <w:szCs w:val="24"/>
                <w:shd w:val="clear" w:color="auto" w:fill="FFFFFF"/>
                <w:vertAlign w:val="subscript"/>
              </w:rPr>
              <w:t>X</w:t>
            </w:r>
            <w:r>
              <w:rPr>
                <w:b w:val="0"/>
                <w:szCs w:val="24"/>
                <w:shd w:val="clear" w:color="auto" w:fill="FFFFFF"/>
              </w:rPr>
              <w:t>与餐厅油烟一同经烟道收集，于</w:t>
            </w:r>
            <w:r>
              <w:rPr>
                <w:rFonts w:hint="eastAsia"/>
                <w:b w:val="0"/>
                <w:szCs w:val="24"/>
                <w:shd w:val="clear" w:color="auto" w:fill="FFFFFF"/>
              </w:rPr>
              <w:t>餐厅</w:t>
            </w:r>
            <w:r>
              <w:rPr>
                <w:b w:val="0"/>
                <w:szCs w:val="24"/>
                <w:shd w:val="clear" w:color="auto" w:fill="FFFFFF"/>
              </w:rPr>
              <w:t>顶部排放</w:t>
            </w:r>
            <w:r>
              <w:rPr>
                <w:b w:val="0"/>
                <w:color w:val="000000"/>
                <w:szCs w:val="24"/>
                <w:shd w:val="clear" w:color="auto" w:fill="FFFFFF"/>
              </w:rPr>
              <w:t>，对周围环境影响较小</w:t>
            </w:r>
            <w:r>
              <w:rPr>
                <w:rFonts w:hint="eastAsia"/>
                <w:b w:val="0"/>
                <w:color w:val="000000"/>
                <w:szCs w:val="24"/>
                <w:shd w:val="clear" w:color="auto" w:fill="FFFFFF"/>
              </w:rPr>
              <w:t>。</w:t>
            </w:r>
          </w:p>
          <w:p>
            <w:pPr>
              <w:widowControl/>
              <w:adjustRightInd w:val="0"/>
              <w:snapToGrid w:val="0"/>
              <w:spacing w:line="360" w:lineRule="auto"/>
              <w:ind w:firstLine="465"/>
              <w:rPr>
                <w:sz w:val="24"/>
                <w:szCs w:val="22"/>
              </w:rPr>
            </w:pPr>
            <w:r>
              <w:rPr>
                <w:rFonts w:hint="eastAsia"/>
                <w:sz w:val="24"/>
                <w:szCs w:val="22"/>
              </w:rPr>
              <w:t>（3）污水处理站恶臭</w:t>
            </w:r>
          </w:p>
          <w:p>
            <w:pPr>
              <w:widowControl/>
              <w:adjustRightInd w:val="0"/>
              <w:snapToGrid w:val="0"/>
              <w:spacing w:line="360" w:lineRule="auto"/>
              <w:ind w:firstLine="465"/>
              <w:rPr>
                <w:color w:val="000000"/>
                <w:sz w:val="24"/>
                <w:szCs w:val="22"/>
              </w:rPr>
            </w:pPr>
            <w:r>
              <w:rPr>
                <w:rFonts w:hint="eastAsia"/>
                <w:sz w:val="24"/>
                <w:szCs w:val="22"/>
              </w:rPr>
              <w:t>医院污水处理过程中，将会由于微生物、原生动物、菌股团等生物的新陈代谢而产生恶臭气体，其主要成分为NH</w:t>
            </w:r>
            <w:r>
              <w:rPr>
                <w:rFonts w:hint="eastAsia"/>
                <w:sz w:val="24"/>
                <w:szCs w:val="22"/>
                <w:vertAlign w:val="subscript"/>
              </w:rPr>
              <w:t>3</w:t>
            </w:r>
            <w:r>
              <w:rPr>
                <w:rFonts w:hint="eastAsia"/>
                <w:sz w:val="24"/>
                <w:szCs w:val="22"/>
              </w:rPr>
              <w:t>和H</w:t>
            </w:r>
            <w:r>
              <w:rPr>
                <w:rFonts w:hint="eastAsia"/>
                <w:sz w:val="24"/>
                <w:szCs w:val="22"/>
                <w:vertAlign w:val="subscript"/>
              </w:rPr>
              <w:t>2</w:t>
            </w:r>
            <w:r>
              <w:rPr>
                <w:rFonts w:hint="eastAsia"/>
                <w:sz w:val="24"/>
                <w:szCs w:val="22"/>
              </w:rPr>
              <w:t>S，污水处理站运行过程中格栅池、调节池、水解酸化池、SBR池、污泥脱水槽均会有恶臭气体产生。</w:t>
            </w:r>
            <w:r>
              <w:rPr>
                <w:rFonts w:hint="eastAsia"/>
                <w:color w:val="000000"/>
                <w:sz w:val="24"/>
                <w:szCs w:val="22"/>
              </w:rPr>
              <w:t>项目建成后全院处理水量为</w:t>
            </w:r>
            <w:r>
              <w:rPr>
                <w:rFonts w:hint="eastAsia"/>
                <w:bCs/>
                <w:color w:val="000000"/>
                <w:sz w:val="24"/>
                <w:szCs w:val="22"/>
              </w:rPr>
              <w:t>30.961</w:t>
            </w:r>
            <w:r>
              <w:rPr>
                <w:rFonts w:hint="eastAsia"/>
                <w:color w:val="000000"/>
                <w:sz w:val="24"/>
                <w:szCs w:val="22"/>
              </w:rPr>
              <w:t>m</w:t>
            </w:r>
            <w:r>
              <w:rPr>
                <w:rFonts w:hint="eastAsia"/>
                <w:color w:val="000000"/>
                <w:sz w:val="24"/>
                <w:szCs w:val="22"/>
                <w:vertAlign w:val="superscript"/>
              </w:rPr>
              <w:t>3</w:t>
            </w:r>
            <w:r>
              <w:rPr>
                <w:rFonts w:hint="eastAsia"/>
                <w:color w:val="000000"/>
                <w:sz w:val="24"/>
                <w:szCs w:val="22"/>
              </w:rPr>
              <w:t>/d，采用“调节池+水解酸化池+SBR池+接触消毒（二氧化氯消毒）”的二级处理工艺。</w:t>
            </w:r>
          </w:p>
          <w:p>
            <w:pPr>
              <w:widowControl/>
              <w:adjustRightInd w:val="0"/>
              <w:snapToGrid w:val="0"/>
              <w:spacing w:line="360" w:lineRule="auto"/>
              <w:ind w:firstLine="420"/>
              <w:rPr>
                <w:snapToGrid w:val="0"/>
                <w:sz w:val="24"/>
                <w:szCs w:val="22"/>
              </w:rPr>
            </w:pPr>
            <w:r>
              <w:rPr>
                <w:rFonts w:hint="eastAsia"/>
                <w:snapToGrid w:val="0"/>
                <w:color w:val="000000"/>
                <w:sz w:val="24"/>
                <w:szCs w:val="22"/>
              </w:rPr>
              <w:t>类别相似工程污水处理系统可知，恶臭气体排放速率NH</w:t>
            </w:r>
            <w:r>
              <w:rPr>
                <w:rFonts w:hint="eastAsia"/>
                <w:snapToGrid w:val="0"/>
                <w:color w:val="000000"/>
                <w:sz w:val="24"/>
                <w:szCs w:val="22"/>
                <w:vertAlign w:val="subscript"/>
              </w:rPr>
              <w:t>3</w:t>
            </w:r>
            <w:r>
              <w:rPr>
                <w:rFonts w:hint="eastAsia"/>
                <w:snapToGrid w:val="0"/>
                <w:color w:val="000000"/>
                <w:sz w:val="24"/>
                <w:szCs w:val="22"/>
              </w:rPr>
              <w:t>为</w:t>
            </w:r>
            <w:r>
              <w:rPr>
                <w:rFonts w:hint="eastAsia"/>
                <w:bCs/>
                <w:snapToGrid w:val="0"/>
                <w:color w:val="000000"/>
                <w:sz w:val="24"/>
                <w:szCs w:val="22"/>
              </w:rPr>
              <w:t>0.05kg/h，H</w:t>
            </w:r>
            <w:r>
              <w:rPr>
                <w:rFonts w:hint="eastAsia"/>
                <w:bCs/>
                <w:snapToGrid w:val="0"/>
                <w:color w:val="000000"/>
                <w:sz w:val="24"/>
                <w:szCs w:val="22"/>
                <w:vertAlign w:val="subscript"/>
              </w:rPr>
              <w:t>2</w:t>
            </w:r>
            <w:r>
              <w:rPr>
                <w:rFonts w:hint="eastAsia"/>
                <w:bCs/>
                <w:snapToGrid w:val="0"/>
                <w:color w:val="000000"/>
                <w:sz w:val="24"/>
                <w:szCs w:val="22"/>
              </w:rPr>
              <w:t>S为0.0002kg/h。</w:t>
            </w:r>
            <w:r>
              <w:rPr>
                <w:rFonts w:hint="eastAsia"/>
                <w:snapToGrid w:val="0"/>
                <w:color w:val="000000"/>
                <w:sz w:val="24"/>
                <w:szCs w:val="22"/>
              </w:rPr>
              <w:t>为减少恶臭气体排放对周围环境产生的影响，</w:t>
            </w:r>
            <w:r>
              <w:rPr>
                <w:rFonts w:hint="eastAsia"/>
                <w:bCs/>
                <w:snapToGrid w:val="0"/>
                <w:sz w:val="24"/>
                <w:szCs w:val="22"/>
              </w:rPr>
              <w:t>要求将污水处理站各构筑物建在封闭式房屋内，采用半地下式设计，各构筑物池顶均加盖封闭，盖板上预留进、出气口，对自由扩散状态的气体进行收集；</w:t>
            </w:r>
            <w:r>
              <w:rPr>
                <w:rFonts w:hint="eastAsia"/>
                <w:snapToGrid w:val="0"/>
                <w:sz w:val="24"/>
                <w:szCs w:val="22"/>
              </w:rPr>
              <w:t>收集后的气体通过处理设备（生物滤床除臭装置）进行处理，然后由离心式风机鼓入不低于20m 高的排气筒排放，风机风量为2000m</w:t>
            </w:r>
            <w:r>
              <w:rPr>
                <w:rFonts w:hint="eastAsia"/>
                <w:snapToGrid w:val="0"/>
                <w:sz w:val="24"/>
                <w:szCs w:val="22"/>
                <w:vertAlign w:val="superscript"/>
              </w:rPr>
              <w:t>3</w:t>
            </w:r>
            <w:r>
              <w:rPr>
                <w:rFonts w:hint="eastAsia"/>
                <w:snapToGrid w:val="0"/>
                <w:sz w:val="24"/>
                <w:szCs w:val="22"/>
              </w:rPr>
              <w:t>/h。评价按照收集率90%，以无组织形式散失的</w:t>
            </w:r>
            <w:r>
              <w:rPr>
                <w:rFonts w:hint="eastAsia"/>
                <w:snapToGrid w:val="0"/>
                <w:color w:val="000000"/>
                <w:sz w:val="24"/>
                <w:szCs w:val="22"/>
              </w:rPr>
              <w:t>NH</w:t>
            </w:r>
            <w:r>
              <w:rPr>
                <w:rFonts w:hint="eastAsia"/>
                <w:snapToGrid w:val="0"/>
                <w:color w:val="000000"/>
                <w:sz w:val="24"/>
                <w:szCs w:val="22"/>
                <w:vertAlign w:val="subscript"/>
              </w:rPr>
              <w:t>3</w:t>
            </w:r>
            <w:r>
              <w:rPr>
                <w:rFonts w:hint="eastAsia"/>
                <w:snapToGrid w:val="0"/>
                <w:color w:val="000000"/>
                <w:sz w:val="24"/>
                <w:szCs w:val="22"/>
              </w:rPr>
              <w:t>为</w:t>
            </w:r>
            <w:r>
              <w:rPr>
                <w:rFonts w:hint="eastAsia"/>
                <w:bCs/>
                <w:snapToGrid w:val="0"/>
                <w:color w:val="000000"/>
                <w:sz w:val="24"/>
                <w:szCs w:val="22"/>
              </w:rPr>
              <w:t>0.005kg/h，H</w:t>
            </w:r>
            <w:r>
              <w:rPr>
                <w:rFonts w:hint="eastAsia"/>
                <w:bCs/>
                <w:snapToGrid w:val="0"/>
                <w:color w:val="000000"/>
                <w:sz w:val="24"/>
                <w:szCs w:val="22"/>
                <w:vertAlign w:val="subscript"/>
              </w:rPr>
              <w:t>2</w:t>
            </w:r>
            <w:r>
              <w:rPr>
                <w:rFonts w:hint="eastAsia"/>
                <w:bCs/>
                <w:snapToGrid w:val="0"/>
                <w:color w:val="000000"/>
                <w:sz w:val="24"/>
                <w:szCs w:val="22"/>
              </w:rPr>
              <w:t>S为0.00002kg/h。</w:t>
            </w:r>
            <w:r>
              <w:rPr>
                <w:rFonts w:hint="eastAsia"/>
                <w:snapToGrid w:val="0"/>
                <w:sz w:val="24"/>
                <w:szCs w:val="22"/>
              </w:rPr>
              <w:t>恶臭气体去除效率80%计，则经处理后</w:t>
            </w:r>
            <w:r>
              <w:rPr>
                <w:rFonts w:hint="eastAsia"/>
                <w:bCs/>
                <w:snapToGrid w:val="0"/>
                <w:sz w:val="24"/>
                <w:szCs w:val="22"/>
              </w:rPr>
              <w:t>恶臭气体的排放量为NH</w:t>
            </w:r>
            <w:r>
              <w:rPr>
                <w:rFonts w:hint="eastAsia"/>
                <w:bCs/>
                <w:snapToGrid w:val="0"/>
                <w:sz w:val="24"/>
                <w:szCs w:val="22"/>
                <w:vertAlign w:val="subscript"/>
              </w:rPr>
              <w:t xml:space="preserve">3 </w:t>
            </w:r>
            <w:r>
              <w:rPr>
                <w:rFonts w:hint="eastAsia"/>
                <w:bCs/>
                <w:snapToGrid w:val="0"/>
                <w:sz w:val="24"/>
                <w:szCs w:val="22"/>
              </w:rPr>
              <w:t>0.009kg/h、H</w:t>
            </w:r>
            <w:r>
              <w:rPr>
                <w:rFonts w:hint="eastAsia"/>
                <w:bCs/>
                <w:snapToGrid w:val="0"/>
                <w:sz w:val="24"/>
                <w:szCs w:val="22"/>
                <w:vertAlign w:val="subscript"/>
              </w:rPr>
              <w:t>2</w:t>
            </w:r>
            <w:r>
              <w:rPr>
                <w:rFonts w:hint="eastAsia"/>
                <w:bCs/>
                <w:snapToGrid w:val="0"/>
                <w:sz w:val="24"/>
                <w:szCs w:val="22"/>
              </w:rPr>
              <w:t>S 0.000036kg/h，</w:t>
            </w:r>
            <w:r>
              <w:rPr>
                <w:rFonts w:hint="eastAsia"/>
                <w:snapToGrid w:val="0"/>
                <w:sz w:val="24"/>
                <w:szCs w:val="22"/>
              </w:rPr>
              <w:t>满足《恶臭污染物排放标准》（GB14554-93）表2 排放标准限值（20m高排气筒H</w:t>
            </w:r>
            <w:r>
              <w:rPr>
                <w:rFonts w:hint="eastAsia"/>
                <w:snapToGrid w:val="0"/>
                <w:sz w:val="24"/>
                <w:szCs w:val="22"/>
                <w:vertAlign w:val="subscript"/>
              </w:rPr>
              <w:t>2</w:t>
            </w:r>
            <w:r>
              <w:rPr>
                <w:rFonts w:hint="eastAsia"/>
                <w:snapToGrid w:val="0"/>
                <w:sz w:val="24"/>
                <w:szCs w:val="22"/>
              </w:rPr>
              <w:t>S 0.58kg/h、NH</w:t>
            </w:r>
            <w:r>
              <w:rPr>
                <w:rFonts w:hint="eastAsia"/>
                <w:snapToGrid w:val="0"/>
                <w:sz w:val="24"/>
                <w:szCs w:val="22"/>
                <w:vertAlign w:val="subscript"/>
              </w:rPr>
              <w:t xml:space="preserve">3 </w:t>
            </w:r>
            <w:r>
              <w:rPr>
                <w:rFonts w:hint="eastAsia"/>
                <w:snapToGrid w:val="0"/>
                <w:sz w:val="24"/>
                <w:szCs w:val="22"/>
              </w:rPr>
              <w:t>8.7kg/h）。</w:t>
            </w:r>
          </w:p>
          <w:p>
            <w:pPr>
              <w:widowControl/>
              <w:adjustRightInd w:val="0"/>
              <w:snapToGrid w:val="0"/>
              <w:spacing w:line="360" w:lineRule="auto"/>
              <w:ind w:firstLine="420"/>
              <w:rPr>
                <w:snapToGrid w:val="0"/>
                <w:sz w:val="24"/>
                <w:szCs w:val="22"/>
              </w:rPr>
            </w:pPr>
            <w:r>
              <w:rPr>
                <w:rFonts w:hint="eastAsia"/>
                <w:snapToGrid w:val="0"/>
                <w:sz w:val="24"/>
                <w:szCs w:val="22"/>
              </w:rPr>
              <w:t>本项目污水处理站恶臭气体排放情况见下表1</w:t>
            </w:r>
            <w:r>
              <w:rPr>
                <w:rFonts w:hint="eastAsia"/>
                <w:snapToGrid w:val="0"/>
                <w:sz w:val="24"/>
                <w:szCs w:val="22"/>
                <w:lang w:val="en-US" w:eastAsia="zh-CN"/>
              </w:rPr>
              <w:t>0</w:t>
            </w:r>
            <w:r>
              <w:rPr>
                <w:rFonts w:hint="eastAsia"/>
                <w:snapToGrid w:val="0"/>
                <w:sz w:val="24"/>
                <w:szCs w:val="22"/>
              </w:rPr>
              <w:t>。</w:t>
            </w:r>
          </w:p>
          <w:p>
            <w:pPr>
              <w:widowControl/>
              <w:adjustRightInd w:val="0"/>
              <w:snapToGrid w:val="0"/>
              <w:jc w:val="center"/>
              <w:rPr>
                <w:rFonts w:eastAsia="黑体"/>
                <w:snapToGrid w:val="0"/>
                <w:sz w:val="24"/>
                <w:szCs w:val="22"/>
              </w:rPr>
            </w:pPr>
            <w:r>
              <w:rPr>
                <w:rFonts w:eastAsia="黑体"/>
                <w:snapToGrid w:val="0"/>
                <w:sz w:val="24"/>
                <w:szCs w:val="22"/>
              </w:rPr>
              <w:t>表</w:t>
            </w:r>
            <w:r>
              <w:rPr>
                <w:rFonts w:hint="eastAsia" w:eastAsia="黑体"/>
                <w:snapToGrid w:val="0"/>
                <w:sz w:val="24"/>
                <w:szCs w:val="22"/>
              </w:rPr>
              <w:t>1</w:t>
            </w:r>
            <w:r>
              <w:rPr>
                <w:rFonts w:hint="eastAsia" w:eastAsia="黑体"/>
                <w:snapToGrid w:val="0"/>
                <w:sz w:val="24"/>
                <w:szCs w:val="22"/>
                <w:lang w:val="en-US" w:eastAsia="zh-CN"/>
              </w:rPr>
              <w:t>0</w:t>
            </w:r>
            <w:r>
              <w:rPr>
                <w:rFonts w:eastAsia="黑体"/>
                <w:snapToGrid w:val="0"/>
                <w:sz w:val="24"/>
                <w:szCs w:val="22"/>
              </w:rPr>
              <w:t xml:space="preserve">  污水处理站恶臭气体排放情况一览表</w:t>
            </w:r>
          </w:p>
          <w:tbl>
            <w:tblPr>
              <w:tblStyle w:val="37"/>
              <w:tblW w:w="8504" w:type="dxa"/>
              <w:jc w:val="center"/>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700"/>
              <w:gridCol w:w="1701"/>
              <w:gridCol w:w="17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1" w:type="dxa"/>
                  <w:vMerge w:val="restart"/>
                  <w:tcBorders>
                    <w:tl2br w:val="nil"/>
                    <w:tr2bl w:val="nil"/>
                  </w:tcBorders>
                  <w:vAlign w:val="center"/>
                </w:tcPr>
                <w:p>
                  <w:pPr>
                    <w:widowControl/>
                    <w:adjustRightInd w:val="0"/>
                    <w:snapToGrid w:val="0"/>
                    <w:jc w:val="center"/>
                    <w:rPr>
                      <w:snapToGrid w:val="0"/>
                      <w:szCs w:val="21"/>
                    </w:rPr>
                  </w:pPr>
                  <w:r>
                    <w:rPr>
                      <w:rFonts w:hint="eastAsia"/>
                      <w:snapToGrid w:val="0"/>
                      <w:szCs w:val="21"/>
                    </w:rPr>
                    <w:t>序号</w:t>
                  </w:r>
                </w:p>
              </w:tc>
              <w:tc>
                <w:tcPr>
                  <w:tcW w:w="3401" w:type="dxa"/>
                  <w:gridSpan w:val="2"/>
                  <w:tcBorders>
                    <w:tl2br w:val="nil"/>
                    <w:tr2bl w:val="nil"/>
                  </w:tcBorders>
                  <w:vAlign w:val="center"/>
                </w:tcPr>
                <w:p>
                  <w:pPr>
                    <w:widowControl/>
                    <w:adjustRightInd w:val="0"/>
                    <w:snapToGrid w:val="0"/>
                    <w:jc w:val="center"/>
                    <w:rPr>
                      <w:snapToGrid w:val="0"/>
                      <w:szCs w:val="21"/>
                    </w:rPr>
                  </w:pPr>
                  <w:r>
                    <w:rPr>
                      <w:rFonts w:hint="eastAsia"/>
                      <w:snapToGrid w:val="0"/>
                      <w:szCs w:val="21"/>
                    </w:rPr>
                    <w:t>有组织废气（kg/h）</w:t>
                  </w:r>
                </w:p>
              </w:tc>
              <w:tc>
                <w:tcPr>
                  <w:tcW w:w="3402" w:type="dxa"/>
                  <w:gridSpan w:val="2"/>
                  <w:tcBorders>
                    <w:tl2br w:val="nil"/>
                    <w:tr2bl w:val="nil"/>
                  </w:tcBorders>
                  <w:vAlign w:val="center"/>
                </w:tcPr>
                <w:p>
                  <w:pPr>
                    <w:widowControl/>
                    <w:adjustRightInd w:val="0"/>
                    <w:snapToGrid w:val="0"/>
                    <w:jc w:val="center"/>
                    <w:rPr>
                      <w:snapToGrid w:val="0"/>
                      <w:szCs w:val="21"/>
                    </w:rPr>
                  </w:pPr>
                  <w:r>
                    <w:rPr>
                      <w:rFonts w:hint="eastAsia"/>
                      <w:snapToGrid w:val="0"/>
                      <w:szCs w:val="21"/>
                    </w:rPr>
                    <w:t>无组织废气（kg/h）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1" w:type="dxa"/>
                  <w:vMerge w:val="continue"/>
                  <w:tcBorders>
                    <w:tl2br w:val="nil"/>
                    <w:tr2bl w:val="nil"/>
                  </w:tcBorders>
                  <w:vAlign w:val="center"/>
                </w:tcPr>
                <w:p>
                  <w:pPr>
                    <w:widowControl/>
                    <w:adjustRightInd w:val="0"/>
                    <w:snapToGrid w:val="0"/>
                    <w:jc w:val="center"/>
                    <w:rPr>
                      <w:snapToGrid w:val="0"/>
                      <w:szCs w:val="21"/>
                    </w:rPr>
                  </w:pPr>
                </w:p>
              </w:tc>
              <w:tc>
                <w:tcPr>
                  <w:tcW w:w="1701" w:type="dxa"/>
                  <w:tcBorders>
                    <w:tl2br w:val="nil"/>
                    <w:tr2bl w:val="nil"/>
                  </w:tcBorders>
                  <w:vAlign w:val="center"/>
                </w:tcPr>
                <w:p>
                  <w:pPr>
                    <w:widowControl/>
                    <w:adjustRightInd w:val="0"/>
                    <w:snapToGrid w:val="0"/>
                    <w:jc w:val="center"/>
                    <w:rPr>
                      <w:snapToGrid w:val="0"/>
                      <w:szCs w:val="21"/>
                    </w:rPr>
                  </w:pPr>
                  <w:r>
                    <w:rPr>
                      <w:rFonts w:hint="eastAsia"/>
                      <w:snapToGrid w:val="0"/>
                      <w:color w:val="000000"/>
                      <w:szCs w:val="21"/>
                    </w:rPr>
                    <w:t>NH</w:t>
                  </w:r>
                  <w:r>
                    <w:rPr>
                      <w:rFonts w:hint="eastAsia"/>
                      <w:snapToGrid w:val="0"/>
                      <w:color w:val="000000"/>
                      <w:szCs w:val="21"/>
                      <w:vertAlign w:val="subscript"/>
                    </w:rPr>
                    <w:t>3</w:t>
                  </w:r>
                </w:p>
              </w:tc>
              <w:tc>
                <w:tcPr>
                  <w:tcW w:w="1700" w:type="dxa"/>
                  <w:tcBorders>
                    <w:tl2br w:val="nil"/>
                    <w:tr2bl w:val="nil"/>
                  </w:tcBorders>
                  <w:vAlign w:val="center"/>
                </w:tcPr>
                <w:p>
                  <w:pPr>
                    <w:widowControl/>
                    <w:adjustRightInd w:val="0"/>
                    <w:snapToGrid w:val="0"/>
                    <w:jc w:val="center"/>
                    <w:rPr>
                      <w:snapToGrid w:val="0"/>
                      <w:szCs w:val="21"/>
                    </w:rPr>
                  </w:pPr>
                  <w:r>
                    <w:rPr>
                      <w:rFonts w:hint="eastAsia"/>
                      <w:bCs/>
                      <w:snapToGrid w:val="0"/>
                      <w:color w:val="000000"/>
                      <w:szCs w:val="21"/>
                    </w:rPr>
                    <w:t>H</w:t>
                  </w:r>
                  <w:r>
                    <w:rPr>
                      <w:rFonts w:hint="eastAsia"/>
                      <w:bCs/>
                      <w:snapToGrid w:val="0"/>
                      <w:color w:val="000000"/>
                      <w:szCs w:val="21"/>
                      <w:vertAlign w:val="subscript"/>
                    </w:rPr>
                    <w:t>2</w:t>
                  </w:r>
                  <w:r>
                    <w:rPr>
                      <w:rFonts w:hint="eastAsia"/>
                      <w:bCs/>
                      <w:snapToGrid w:val="0"/>
                      <w:color w:val="000000"/>
                      <w:szCs w:val="21"/>
                    </w:rPr>
                    <w:t>S</w:t>
                  </w:r>
                </w:p>
              </w:tc>
              <w:tc>
                <w:tcPr>
                  <w:tcW w:w="1701" w:type="dxa"/>
                  <w:tcBorders>
                    <w:tl2br w:val="nil"/>
                    <w:tr2bl w:val="nil"/>
                  </w:tcBorders>
                  <w:vAlign w:val="center"/>
                </w:tcPr>
                <w:p>
                  <w:pPr>
                    <w:widowControl/>
                    <w:adjustRightInd w:val="0"/>
                    <w:snapToGrid w:val="0"/>
                    <w:jc w:val="center"/>
                    <w:rPr>
                      <w:snapToGrid w:val="0"/>
                      <w:szCs w:val="21"/>
                    </w:rPr>
                  </w:pPr>
                  <w:r>
                    <w:rPr>
                      <w:rFonts w:hint="eastAsia"/>
                      <w:snapToGrid w:val="0"/>
                      <w:color w:val="000000"/>
                      <w:szCs w:val="21"/>
                    </w:rPr>
                    <w:t>NH</w:t>
                  </w:r>
                  <w:r>
                    <w:rPr>
                      <w:rFonts w:hint="eastAsia"/>
                      <w:snapToGrid w:val="0"/>
                      <w:color w:val="000000"/>
                      <w:szCs w:val="21"/>
                      <w:vertAlign w:val="subscript"/>
                    </w:rPr>
                    <w:t>3</w:t>
                  </w:r>
                </w:p>
              </w:tc>
              <w:tc>
                <w:tcPr>
                  <w:tcW w:w="1701" w:type="dxa"/>
                  <w:tcBorders>
                    <w:tl2br w:val="nil"/>
                    <w:tr2bl w:val="nil"/>
                  </w:tcBorders>
                  <w:vAlign w:val="center"/>
                </w:tcPr>
                <w:p>
                  <w:pPr>
                    <w:widowControl/>
                    <w:adjustRightInd w:val="0"/>
                    <w:snapToGrid w:val="0"/>
                    <w:jc w:val="center"/>
                    <w:rPr>
                      <w:snapToGrid w:val="0"/>
                      <w:szCs w:val="21"/>
                    </w:rPr>
                  </w:pPr>
                  <w:r>
                    <w:rPr>
                      <w:rFonts w:hint="eastAsia"/>
                      <w:bCs/>
                      <w:snapToGrid w:val="0"/>
                      <w:color w:val="000000"/>
                      <w:szCs w:val="21"/>
                    </w:rPr>
                    <w:t>H</w:t>
                  </w:r>
                  <w:r>
                    <w:rPr>
                      <w:rFonts w:hint="eastAsia"/>
                      <w:bCs/>
                      <w:snapToGrid w:val="0"/>
                      <w:color w:val="000000"/>
                      <w:szCs w:val="21"/>
                      <w:vertAlign w:val="subscript"/>
                    </w:rPr>
                    <w:t>2</w:t>
                  </w:r>
                  <w:r>
                    <w:rPr>
                      <w:rFonts w:hint="eastAsia"/>
                      <w:bCs/>
                      <w:snapToGrid w:val="0"/>
                      <w:color w:val="000000"/>
                      <w:szCs w:val="21"/>
                    </w:rPr>
                    <w:t>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1" w:type="dxa"/>
                  <w:tcBorders>
                    <w:tl2br w:val="nil"/>
                    <w:tr2bl w:val="nil"/>
                  </w:tcBorders>
                  <w:vAlign w:val="center"/>
                </w:tcPr>
                <w:p>
                  <w:pPr>
                    <w:widowControl/>
                    <w:adjustRightInd w:val="0"/>
                    <w:snapToGrid w:val="0"/>
                    <w:jc w:val="center"/>
                    <w:rPr>
                      <w:snapToGrid w:val="0"/>
                      <w:szCs w:val="21"/>
                    </w:rPr>
                  </w:pPr>
                  <w:r>
                    <w:rPr>
                      <w:rFonts w:hint="eastAsia"/>
                      <w:snapToGrid w:val="0"/>
                      <w:szCs w:val="21"/>
                    </w:rPr>
                    <w:t>1</w:t>
                  </w:r>
                </w:p>
              </w:tc>
              <w:tc>
                <w:tcPr>
                  <w:tcW w:w="1701" w:type="dxa"/>
                  <w:tcBorders>
                    <w:tl2br w:val="nil"/>
                    <w:tr2bl w:val="nil"/>
                  </w:tcBorders>
                  <w:vAlign w:val="center"/>
                </w:tcPr>
                <w:p>
                  <w:pPr>
                    <w:widowControl/>
                    <w:adjustRightInd w:val="0"/>
                    <w:snapToGrid w:val="0"/>
                    <w:jc w:val="center"/>
                    <w:rPr>
                      <w:snapToGrid w:val="0"/>
                      <w:szCs w:val="21"/>
                    </w:rPr>
                  </w:pPr>
                  <w:r>
                    <w:rPr>
                      <w:rFonts w:hint="eastAsia"/>
                      <w:snapToGrid w:val="0"/>
                      <w:szCs w:val="21"/>
                    </w:rPr>
                    <w:t>0.009</w:t>
                  </w:r>
                </w:p>
              </w:tc>
              <w:tc>
                <w:tcPr>
                  <w:tcW w:w="1700" w:type="dxa"/>
                  <w:tcBorders>
                    <w:tl2br w:val="nil"/>
                    <w:tr2bl w:val="nil"/>
                  </w:tcBorders>
                  <w:vAlign w:val="center"/>
                </w:tcPr>
                <w:p>
                  <w:pPr>
                    <w:widowControl/>
                    <w:adjustRightInd w:val="0"/>
                    <w:snapToGrid w:val="0"/>
                    <w:jc w:val="center"/>
                    <w:rPr>
                      <w:snapToGrid w:val="0"/>
                      <w:szCs w:val="21"/>
                    </w:rPr>
                  </w:pPr>
                  <w:r>
                    <w:rPr>
                      <w:rFonts w:hint="eastAsia"/>
                      <w:snapToGrid w:val="0"/>
                      <w:szCs w:val="21"/>
                    </w:rPr>
                    <w:t>0.000036</w:t>
                  </w:r>
                </w:p>
              </w:tc>
              <w:tc>
                <w:tcPr>
                  <w:tcW w:w="1701" w:type="dxa"/>
                  <w:tcBorders>
                    <w:tl2br w:val="nil"/>
                    <w:tr2bl w:val="nil"/>
                  </w:tcBorders>
                  <w:vAlign w:val="center"/>
                </w:tcPr>
                <w:p>
                  <w:pPr>
                    <w:widowControl/>
                    <w:adjustRightInd w:val="0"/>
                    <w:snapToGrid w:val="0"/>
                    <w:jc w:val="center"/>
                    <w:rPr>
                      <w:snapToGrid w:val="0"/>
                      <w:szCs w:val="21"/>
                    </w:rPr>
                  </w:pPr>
                  <w:r>
                    <w:rPr>
                      <w:rFonts w:hint="eastAsia"/>
                      <w:snapToGrid w:val="0"/>
                      <w:szCs w:val="21"/>
                    </w:rPr>
                    <w:t>0.005</w:t>
                  </w:r>
                </w:p>
              </w:tc>
              <w:tc>
                <w:tcPr>
                  <w:tcW w:w="1701" w:type="dxa"/>
                  <w:tcBorders>
                    <w:tl2br w:val="nil"/>
                    <w:tr2bl w:val="nil"/>
                  </w:tcBorders>
                  <w:vAlign w:val="center"/>
                </w:tcPr>
                <w:p>
                  <w:pPr>
                    <w:widowControl/>
                    <w:adjustRightInd w:val="0"/>
                    <w:snapToGrid w:val="0"/>
                    <w:jc w:val="center"/>
                    <w:rPr>
                      <w:snapToGrid w:val="0"/>
                      <w:szCs w:val="21"/>
                    </w:rPr>
                  </w:pPr>
                  <w:r>
                    <w:rPr>
                      <w:rFonts w:hint="eastAsia"/>
                      <w:snapToGrid w:val="0"/>
                      <w:szCs w:val="21"/>
                    </w:rPr>
                    <w:t>0.00002</w:t>
                  </w:r>
                </w:p>
              </w:tc>
            </w:tr>
          </w:tbl>
          <w:p>
            <w:pPr>
              <w:widowControl/>
              <w:adjustRightInd w:val="0"/>
              <w:snapToGrid w:val="0"/>
              <w:spacing w:line="360" w:lineRule="auto"/>
              <w:rPr>
                <w:snapToGrid w:val="0"/>
                <w:sz w:val="24"/>
                <w:szCs w:val="22"/>
              </w:rPr>
            </w:pPr>
          </w:p>
          <w:p>
            <w:pPr>
              <w:pStyle w:val="105"/>
              <w:snapToGrid w:val="0"/>
              <w:spacing w:beforeLines="0" w:afterLines="0"/>
              <w:ind w:firstLine="480" w:firstLineChars="200"/>
              <w:outlineLvl w:val="9"/>
              <w:rPr>
                <w:rFonts w:eastAsia="宋体" w:cs="Times New Roman"/>
                <w:bCs/>
              </w:rPr>
            </w:pPr>
            <w:r>
              <w:rPr>
                <w:rFonts w:eastAsia="宋体" w:cs="Times New Roman"/>
                <w:color w:val="auto"/>
                <w:szCs w:val="24"/>
              </w:rPr>
              <w:t>4.2废水</w:t>
            </w:r>
            <w:r>
              <w:rPr>
                <w:rFonts w:hint="eastAsia" w:eastAsia="宋体" w:cs="Times New Roman"/>
                <w:color w:val="auto"/>
                <w:szCs w:val="24"/>
              </w:rPr>
              <w:t>源强分析</w:t>
            </w:r>
          </w:p>
          <w:p>
            <w:pPr>
              <w:widowControl/>
              <w:adjustRightInd w:val="0"/>
              <w:snapToGrid w:val="0"/>
              <w:spacing w:line="360" w:lineRule="auto"/>
              <w:ind w:firstLine="480"/>
              <w:rPr>
                <w:sz w:val="24"/>
                <w:szCs w:val="22"/>
              </w:rPr>
            </w:pPr>
            <w:r>
              <w:rPr>
                <w:rFonts w:hint="eastAsia"/>
                <w:sz w:val="24"/>
                <w:szCs w:val="22"/>
              </w:rPr>
              <w:t>（1）废水来源</w:t>
            </w:r>
          </w:p>
          <w:p>
            <w:pPr>
              <w:adjustRightInd w:val="0"/>
              <w:snapToGrid w:val="0"/>
              <w:spacing w:line="360" w:lineRule="auto"/>
              <w:ind w:firstLine="480" w:firstLineChars="200"/>
              <w:rPr>
                <w:bCs/>
                <w:sz w:val="24"/>
                <w:szCs w:val="20"/>
              </w:rPr>
            </w:pPr>
            <w:r>
              <w:rPr>
                <w:bCs/>
                <w:sz w:val="24"/>
                <w:szCs w:val="20"/>
              </w:rPr>
              <w:t>根据《医院污水处理工程技术规范》（HJ2029-2013），医院污水分为传染病医院污水、非传染病医院污水和特殊性质污水。本项目废水产生情况与对比分析见表</w:t>
            </w:r>
            <w:r>
              <w:rPr>
                <w:rFonts w:hint="eastAsia"/>
                <w:bCs/>
                <w:sz w:val="24"/>
                <w:szCs w:val="20"/>
              </w:rPr>
              <w:t>1</w:t>
            </w:r>
            <w:r>
              <w:rPr>
                <w:rFonts w:hint="eastAsia"/>
                <w:bCs/>
                <w:sz w:val="24"/>
                <w:szCs w:val="20"/>
                <w:lang w:val="en-US" w:eastAsia="zh-CN"/>
              </w:rPr>
              <w:t>1</w:t>
            </w:r>
            <w:r>
              <w:rPr>
                <w:bCs/>
                <w:sz w:val="24"/>
                <w:szCs w:val="20"/>
              </w:rPr>
              <w:t>。</w:t>
            </w:r>
          </w:p>
          <w:p>
            <w:pPr>
              <w:adjustRightInd w:val="0"/>
              <w:snapToGrid w:val="0"/>
              <w:jc w:val="center"/>
              <w:rPr>
                <w:rFonts w:eastAsia="黑体"/>
                <w:sz w:val="24"/>
                <w:szCs w:val="20"/>
              </w:rPr>
            </w:pPr>
            <w:r>
              <w:rPr>
                <w:rFonts w:eastAsia="黑体"/>
                <w:sz w:val="24"/>
                <w:szCs w:val="20"/>
              </w:rPr>
              <w:t>表</w:t>
            </w:r>
            <w:r>
              <w:rPr>
                <w:rFonts w:hint="eastAsia" w:eastAsia="黑体"/>
                <w:sz w:val="24"/>
                <w:szCs w:val="20"/>
              </w:rPr>
              <w:t>1</w:t>
            </w:r>
            <w:r>
              <w:rPr>
                <w:rFonts w:hint="eastAsia" w:eastAsia="黑体"/>
                <w:sz w:val="24"/>
                <w:szCs w:val="20"/>
                <w:lang w:val="en-US" w:eastAsia="zh-CN"/>
              </w:rPr>
              <w:t>1</w:t>
            </w:r>
            <w:r>
              <w:rPr>
                <w:rFonts w:hint="eastAsia" w:eastAsia="黑体"/>
                <w:sz w:val="24"/>
                <w:szCs w:val="20"/>
              </w:rPr>
              <w:t xml:space="preserve">  </w:t>
            </w:r>
            <w:r>
              <w:rPr>
                <w:rFonts w:eastAsia="黑体"/>
                <w:sz w:val="24"/>
                <w:szCs w:val="20"/>
              </w:rPr>
              <w:t>废水产生情况对比分析</w:t>
            </w:r>
          </w:p>
          <w:tbl>
            <w:tblPr>
              <w:tblStyle w:val="36"/>
              <w:tblW w:w="8504" w:type="dxa"/>
              <w:jc w:val="center"/>
              <w:tblInd w:w="15" w:type="dxa"/>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41"/>
              <w:gridCol w:w="1967"/>
              <w:gridCol w:w="3854"/>
              <w:gridCol w:w="854"/>
            </w:tblGrid>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tcBorders>
                    <w:tl2br w:val="nil"/>
                    <w:tr2bl w:val="nil"/>
                  </w:tcBorders>
                  <w:vAlign w:val="center"/>
                </w:tcPr>
                <w:p>
                  <w:pPr>
                    <w:adjustRightInd w:val="0"/>
                    <w:snapToGrid w:val="0"/>
                    <w:jc w:val="center"/>
                    <w:textAlignment w:val="baseline"/>
                    <w:rPr>
                      <w:bCs/>
                      <w:szCs w:val="20"/>
                    </w:rPr>
                  </w:pPr>
                  <w:r>
                    <w:rPr>
                      <w:bCs/>
                      <w:szCs w:val="20"/>
                    </w:rPr>
                    <w:t>类别</w:t>
                  </w:r>
                </w:p>
              </w:tc>
              <w:tc>
                <w:tcPr>
                  <w:tcW w:w="2808" w:type="dxa"/>
                  <w:gridSpan w:val="2"/>
                  <w:tcBorders>
                    <w:tl2br w:val="nil"/>
                    <w:tr2bl w:val="nil"/>
                  </w:tcBorders>
                  <w:vAlign w:val="center"/>
                </w:tcPr>
                <w:p>
                  <w:pPr>
                    <w:adjustRightInd w:val="0"/>
                    <w:snapToGrid w:val="0"/>
                    <w:jc w:val="center"/>
                    <w:textAlignment w:val="baseline"/>
                    <w:rPr>
                      <w:bCs/>
                      <w:szCs w:val="20"/>
                    </w:rPr>
                  </w:pPr>
                  <w:r>
                    <w:rPr>
                      <w:bCs/>
                      <w:szCs w:val="20"/>
                    </w:rPr>
                    <w:t>《医院污水处理工程技术规范》（HJ2029-2013）所列的医院废水</w:t>
                  </w:r>
                </w:p>
              </w:tc>
              <w:tc>
                <w:tcPr>
                  <w:tcW w:w="3854" w:type="dxa"/>
                  <w:tcBorders>
                    <w:tl2br w:val="nil"/>
                    <w:tr2bl w:val="nil"/>
                  </w:tcBorders>
                  <w:vAlign w:val="center"/>
                </w:tcPr>
                <w:p>
                  <w:pPr>
                    <w:adjustRightInd w:val="0"/>
                    <w:snapToGrid w:val="0"/>
                    <w:jc w:val="center"/>
                    <w:textAlignment w:val="baseline"/>
                    <w:rPr>
                      <w:bCs/>
                      <w:szCs w:val="20"/>
                    </w:rPr>
                  </w:pPr>
                  <w:r>
                    <w:rPr>
                      <w:bCs/>
                      <w:szCs w:val="20"/>
                    </w:rPr>
                    <w:t>本项目废水情况</w:t>
                  </w:r>
                </w:p>
              </w:tc>
              <w:tc>
                <w:tcPr>
                  <w:tcW w:w="854" w:type="dxa"/>
                  <w:tcBorders>
                    <w:tl2br w:val="nil"/>
                    <w:tr2bl w:val="nil"/>
                  </w:tcBorders>
                  <w:vAlign w:val="center"/>
                </w:tcPr>
                <w:p>
                  <w:pPr>
                    <w:adjustRightInd w:val="0"/>
                    <w:snapToGrid w:val="0"/>
                    <w:jc w:val="center"/>
                    <w:textAlignment w:val="baseline"/>
                    <w:rPr>
                      <w:bCs/>
                      <w:szCs w:val="20"/>
                    </w:rPr>
                  </w:pPr>
                  <w:r>
                    <w:rPr>
                      <w:bCs/>
                      <w:szCs w:val="20"/>
                    </w:rPr>
                    <w:t>对比</w:t>
                  </w:r>
                </w:p>
                <w:p>
                  <w:pPr>
                    <w:adjustRightInd w:val="0"/>
                    <w:snapToGrid w:val="0"/>
                    <w:jc w:val="center"/>
                    <w:textAlignment w:val="baseline"/>
                    <w:rPr>
                      <w:bCs/>
                      <w:szCs w:val="20"/>
                    </w:rPr>
                  </w:pPr>
                  <w:r>
                    <w:rPr>
                      <w:bCs/>
                      <w:szCs w:val="20"/>
                    </w:rPr>
                    <w:t>结果</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tcBorders>
                    <w:tl2br w:val="nil"/>
                    <w:tr2bl w:val="nil"/>
                  </w:tcBorders>
                  <w:vAlign w:val="center"/>
                </w:tcPr>
                <w:p>
                  <w:pPr>
                    <w:adjustRightInd w:val="0"/>
                    <w:snapToGrid w:val="0"/>
                    <w:jc w:val="center"/>
                    <w:textAlignment w:val="baseline"/>
                    <w:rPr>
                      <w:bCs/>
                      <w:szCs w:val="20"/>
                    </w:rPr>
                  </w:pPr>
                  <w:r>
                    <w:rPr>
                      <w:bCs/>
                      <w:szCs w:val="20"/>
                    </w:rPr>
                    <w:t>传染病医院污水</w:t>
                  </w:r>
                </w:p>
              </w:tc>
              <w:tc>
                <w:tcPr>
                  <w:tcW w:w="2808" w:type="dxa"/>
                  <w:gridSpan w:val="2"/>
                  <w:tcBorders>
                    <w:tl2br w:val="nil"/>
                    <w:tr2bl w:val="nil"/>
                  </w:tcBorders>
                  <w:vAlign w:val="center"/>
                </w:tcPr>
                <w:p>
                  <w:pPr>
                    <w:adjustRightInd w:val="0"/>
                    <w:snapToGrid w:val="0"/>
                    <w:jc w:val="center"/>
                    <w:textAlignment w:val="baseline"/>
                    <w:rPr>
                      <w:bCs/>
                      <w:szCs w:val="20"/>
                    </w:rPr>
                  </w:pPr>
                  <w:r>
                    <w:rPr>
                      <w:bCs/>
                      <w:szCs w:val="20"/>
                    </w:rPr>
                    <w:t>传染性疾病专科医院及综合医院传染病房排放的诊疗、生活及粪便污水。</w:t>
                  </w:r>
                </w:p>
              </w:tc>
              <w:tc>
                <w:tcPr>
                  <w:tcW w:w="3854" w:type="dxa"/>
                  <w:tcBorders>
                    <w:tl2br w:val="nil"/>
                    <w:tr2bl w:val="nil"/>
                  </w:tcBorders>
                  <w:vAlign w:val="center"/>
                </w:tcPr>
                <w:p>
                  <w:pPr>
                    <w:adjustRightInd w:val="0"/>
                    <w:snapToGrid w:val="0"/>
                    <w:jc w:val="center"/>
                    <w:textAlignment w:val="baseline"/>
                    <w:rPr>
                      <w:bCs/>
                      <w:szCs w:val="20"/>
                    </w:rPr>
                  </w:pPr>
                  <w:r>
                    <w:rPr>
                      <w:bCs/>
                      <w:szCs w:val="20"/>
                    </w:rPr>
                    <w:t>本项目为</w:t>
                  </w:r>
                  <w:r>
                    <w:rPr>
                      <w:rFonts w:hint="eastAsia"/>
                      <w:bCs/>
                      <w:szCs w:val="20"/>
                    </w:rPr>
                    <w:t>综合</w:t>
                  </w:r>
                  <w:r>
                    <w:rPr>
                      <w:bCs/>
                      <w:szCs w:val="20"/>
                    </w:rPr>
                    <w:t>医院，</w:t>
                  </w:r>
                  <w:r>
                    <w:rPr>
                      <w:rFonts w:hint="eastAsia"/>
                      <w:bCs/>
                      <w:szCs w:val="20"/>
                    </w:rPr>
                    <w:t>不设置</w:t>
                  </w:r>
                  <w:r>
                    <w:rPr>
                      <w:bCs/>
                      <w:szCs w:val="20"/>
                    </w:rPr>
                    <w:t>传染病房。</w:t>
                  </w:r>
                </w:p>
              </w:tc>
              <w:tc>
                <w:tcPr>
                  <w:tcW w:w="854" w:type="dxa"/>
                  <w:tcBorders>
                    <w:tl2br w:val="nil"/>
                    <w:tr2bl w:val="nil"/>
                  </w:tcBorders>
                  <w:vAlign w:val="center"/>
                </w:tcPr>
                <w:p>
                  <w:pPr>
                    <w:adjustRightInd w:val="0"/>
                    <w:snapToGrid w:val="0"/>
                    <w:jc w:val="center"/>
                    <w:textAlignment w:val="baseline"/>
                    <w:rPr>
                      <w:bCs/>
                      <w:szCs w:val="20"/>
                    </w:rPr>
                  </w:pPr>
                  <w:r>
                    <w:rPr>
                      <w:bCs/>
                      <w:szCs w:val="20"/>
                    </w:rPr>
                    <w:t>不产生</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tcBorders>
                    <w:tl2br w:val="nil"/>
                    <w:tr2bl w:val="nil"/>
                  </w:tcBorders>
                  <w:vAlign w:val="center"/>
                </w:tcPr>
                <w:p>
                  <w:pPr>
                    <w:adjustRightInd w:val="0"/>
                    <w:snapToGrid w:val="0"/>
                    <w:jc w:val="center"/>
                    <w:textAlignment w:val="baseline"/>
                    <w:rPr>
                      <w:bCs/>
                      <w:szCs w:val="20"/>
                    </w:rPr>
                  </w:pPr>
                  <w:r>
                    <w:rPr>
                      <w:bCs/>
                      <w:szCs w:val="20"/>
                    </w:rPr>
                    <w:t>非传染病医院污水</w:t>
                  </w:r>
                </w:p>
              </w:tc>
              <w:tc>
                <w:tcPr>
                  <w:tcW w:w="2808" w:type="dxa"/>
                  <w:gridSpan w:val="2"/>
                  <w:tcBorders>
                    <w:tl2br w:val="nil"/>
                    <w:tr2bl w:val="nil"/>
                  </w:tcBorders>
                  <w:vAlign w:val="center"/>
                </w:tcPr>
                <w:p>
                  <w:pPr>
                    <w:adjustRightInd w:val="0"/>
                    <w:snapToGrid w:val="0"/>
                    <w:jc w:val="center"/>
                    <w:textAlignment w:val="baseline"/>
                    <w:rPr>
                      <w:bCs/>
                      <w:szCs w:val="20"/>
                    </w:rPr>
                  </w:pPr>
                  <w:r>
                    <w:rPr>
                      <w:bCs/>
                      <w:szCs w:val="20"/>
                    </w:rPr>
                    <w:t>各类非传染病专科医院以及综合医院除传染病房外排放的诊疗、生活及粪便污水。</w:t>
                  </w:r>
                </w:p>
              </w:tc>
              <w:tc>
                <w:tcPr>
                  <w:tcW w:w="3854" w:type="dxa"/>
                  <w:tcBorders>
                    <w:tl2br w:val="nil"/>
                    <w:tr2bl w:val="nil"/>
                  </w:tcBorders>
                  <w:vAlign w:val="center"/>
                </w:tcPr>
                <w:p>
                  <w:pPr>
                    <w:adjustRightInd w:val="0"/>
                    <w:snapToGrid w:val="0"/>
                    <w:jc w:val="center"/>
                    <w:textAlignment w:val="baseline"/>
                    <w:rPr>
                      <w:bCs/>
                      <w:szCs w:val="20"/>
                    </w:rPr>
                  </w:pPr>
                  <w:r>
                    <w:rPr>
                      <w:bCs/>
                      <w:szCs w:val="20"/>
                    </w:rPr>
                    <w:t>本项目为</w:t>
                  </w:r>
                  <w:r>
                    <w:rPr>
                      <w:rFonts w:hint="eastAsia"/>
                      <w:bCs/>
                      <w:szCs w:val="20"/>
                    </w:rPr>
                    <w:t>综合</w:t>
                  </w:r>
                  <w:r>
                    <w:rPr>
                      <w:bCs/>
                      <w:szCs w:val="20"/>
                    </w:rPr>
                    <w:t>医院，</w:t>
                  </w:r>
                  <w:r>
                    <w:rPr>
                      <w:bCs/>
                      <w:szCs w:val="20"/>
                      <w:lang w:val="zh-CN"/>
                    </w:rPr>
                    <w:t>医疗机构门诊、病房、手术室、检验室等处排出诊疗、生活及粪便污水。当医疗机构其它污水与上述污水混合排出时，一律视为医疗机构废水。医疗机构废水含有大量细菌、病毒、寄生虫卵，如不经处理，任其排入下水道或环境地表水体中，不可避免的会污染水体，传播疾病，危害人群健康。</w:t>
                  </w:r>
                </w:p>
              </w:tc>
              <w:tc>
                <w:tcPr>
                  <w:tcW w:w="854" w:type="dxa"/>
                  <w:tcBorders>
                    <w:tl2br w:val="nil"/>
                    <w:tr2bl w:val="nil"/>
                  </w:tcBorders>
                  <w:vAlign w:val="center"/>
                </w:tcPr>
                <w:p>
                  <w:pPr>
                    <w:adjustRightInd w:val="0"/>
                    <w:snapToGrid w:val="0"/>
                    <w:jc w:val="center"/>
                    <w:textAlignment w:val="baseline"/>
                    <w:rPr>
                      <w:bCs/>
                      <w:szCs w:val="20"/>
                    </w:rPr>
                  </w:pPr>
                  <w:r>
                    <w:rPr>
                      <w:bCs/>
                      <w:szCs w:val="20"/>
                    </w:rPr>
                    <w:t>产生</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restart"/>
                  <w:tcBorders>
                    <w:tl2br w:val="nil"/>
                    <w:tr2bl w:val="nil"/>
                  </w:tcBorders>
                  <w:vAlign w:val="center"/>
                </w:tcPr>
                <w:p>
                  <w:pPr>
                    <w:adjustRightInd w:val="0"/>
                    <w:snapToGrid w:val="0"/>
                    <w:jc w:val="center"/>
                    <w:textAlignment w:val="baseline"/>
                    <w:rPr>
                      <w:bCs/>
                      <w:szCs w:val="20"/>
                    </w:rPr>
                  </w:pPr>
                  <w:r>
                    <w:rPr>
                      <w:bCs/>
                      <w:szCs w:val="20"/>
                    </w:rPr>
                    <w:t>特殊性质医院污水</w:t>
                  </w:r>
                </w:p>
              </w:tc>
              <w:tc>
                <w:tcPr>
                  <w:tcW w:w="841" w:type="dxa"/>
                  <w:tcBorders>
                    <w:tl2br w:val="nil"/>
                    <w:tr2bl w:val="nil"/>
                  </w:tcBorders>
                  <w:vAlign w:val="center"/>
                </w:tcPr>
                <w:p>
                  <w:pPr>
                    <w:adjustRightInd w:val="0"/>
                    <w:snapToGrid w:val="0"/>
                    <w:jc w:val="center"/>
                    <w:textAlignment w:val="baseline"/>
                    <w:rPr>
                      <w:bCs/>
                      <w:szCs w:val="20"/>
                    </w:rPr>
                  </w:pPr>
                  <w:r>
                    <w:rPr>
                      <w:bCs/>
                      <w:szCs w:val="20"/>
                    </w:rPr>
                    <w:t>酸性污水</w:t>
                  </w:r>
                </w:p>
              </w:tc>
              <w:tc>
                <w:tcPr>
                  <w:tcW w:w="1967" w:type="dxa"/>
                  <w:tcBorders>
                    <w:tl2br w:val="nil"/>
                    <w:tr2bl w:val="nil"/>
                  </w:tcBorders>
                  <w:vAlign w:val="center"/>
                </w:tcPr>
                <w:p>
                  <w:pPr>
                    <w:adjustRightInd w:val="0"/>
                    <w:snapToGrid w:val="0"/>
                    <w:jc w:val="center"/>
                    <w:textAlignment w:val="baseline"/>
                    <w:rPr>
                      <w:bCs/>
                      <w:szCs w:val="20"/>
                    </w:rPr>
                  </w:pPr>
                  <w:r>
                    <w:rPr>
                      <w:bCs/>
                      <w:szCs w:val="20"/>
                    </w:rPr>
                    <w:t>来源于医院检验或制作化学清洗剂时使用硝酸、硫酸、过氯酸、一氯乙酸等酸性物质而产生的污水。</w:t>
                  </w:r>
                </w:p>
              </w:tc>
              <w:tc>
                <w:tcPr>
                  <w:tcW w:w="3854" w:type="dxa"/>
                  <w:tcBorders>
                    <w:tl2br w:val="nil"/>
                    <w:tr2bl w:val="nil"/>
                  </w:tcBorders>
                  <w:vAlign w:val="center"/>
                </w:tcPr>
                <w:p>
                  <w:pPr>
                    <w:adjustRightInd w:val="0"/>
                    <w:snapToGrid w:val="0"/>
                    <w:jc w:val="center"/>
                    <w:textAlignment w:val="baseline"/>
                    <w:rPr>
                      <w:bCs/>
                      <w:szCs w:val="20"/>
                    </w:rPr>
                  </w:pPr>
                  <w:r>
                    <w:rPr>
                      <w:bCs/>
                      <w:szCs w:val="20"/>
                    </w:rPr>
                    <w:t>医院使用全自动生化分析仪等设备进行检验、化验过程中使用的试剂均购置成品试剂，不需要现场调配，且检验分析均使用一次性密闭容器直接上仪器检验，检验完毕后检验废液连同一次性密闭容器一起作为医疗废物收集、暂存、处理，不会产生检验清洗废水和酸性废水。</w:t>
                  </w:r>
                </w:p>
              </w:tc>
              <w:tc>
                <w:tcPr>
                  <w:tcW w:w="854" w:type="dxa"/>
                  <w:tcBorders>
                    <w:tl2br w:val="nil"/>
                    <w:tr2bl w:val="nil"/>
                  </w:tcBorders>
                  <w:vAlign w:val="center"/>
                </w:tcPr>
                <w:p>
                  <w:pPr>
                    <w:adjustRightInd w:val="0"/>
                    <w:snapToGrid w:val="0"/>
                    <w:jc w:val="center"/>
                    <w:textAlignment w:val="baseline"/>
                    <w:rPr>
                      <w:bCs/>
                      <w:szCs w:val="20"/>
                    </w:rPr>
                  </w:pPr>
                  <w:r>
                    <w:rPr>
                      <w:bCs/>
                      <w:szCs w:val="20"/>
                    </w:rPr>
                    <w:t>不产生</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adjustRightInd w:val="0"/>
                    <w:snapToGrid w:val="0"/>
                    <w:jc w:val="center"/>
                    <w:textAlignment w:val="baseline"/>
                    <w:rPr>
                      <w:bCs/>
                      <w:szCs w:val="20"/>
                    </w:rPr>
                  </w:pPr>
                </w:p>
              </w:tc>
              <w:tc>
                <w:tcPr>
                  <w:tcW w:w="841" w:type="dxa"/>
                  <w:tcBorders>
                    <w:tl2br w:val="nil"/>
                    <w:tr2bl w:val="nil"/>
                  </w:tcBorders>
                  <w:vAlign w:val="center"/>
                </w:tcPr>
                <w:p>
                  <w:pPr>
                    <w:adjustRightInd w:val="0"/>
                    <w:snapToGrid w:val="0"/>
                    <w:jc w:val="center"/>
                    <w:textAlignment w:val="baseline"/>
                    <w:rPr>
                      <w:bCs/>
                      <w:szCs w:val="20"/>
                    </w:rPr>
                  </w:pPr>
                  <w:r>
                    <w:rPr>
                      <w:bCs/>
                      <w:szCs w:val="20"/>
                    </w:rPr>
                    <w:t>含氰污水</w:t>
                  </w:r>
                </w:p>
              </w:tc>
              <w:tc>
                <w:tcPr>
                  <w:tcW w:w="1967" w:type="dxa"/>
                  <w:tcBorders>
                    <w:tl2br w:val="nil"/>
                    <w:tr2bl w:val="nil"/>
                  </w:tcBorders>
                  <w:vAlign w:val="center"/>
                </w:tcPr>
                <w:p>
                  <w:pPr>
                    <w:adjustRightInd w:val="0"/>
                    <w:snapToGrid w:val="0"/>
                    <w:jc w:val="center"/>
                    <w:textAlignment w:val="baseline"/>
                    <w:rPr>
                      <w:bCs/>
                      <w:szCs w:val="20"/>
                    </w:rPr>
                  </w:pPr>
                  <w:r>
                    <w:rPr>
                      <w:bCs/>
                      <w:szCs w:val="20"/>
                    </w:rPr>
                    <w:t>来源于医院在血液、血清、细菌和化学检查分析时使用氰化钾、氰化钠、铁氰化钾、亚铁氰化钾等含氰化合物而产生的污水。</w:t>
                  </w:r>
                </w:p>
              </w:tc>
              <w:tc>
                <w:tcPr>
                  <w:tcW w:w="3854" w:type="dxa"/>
                  <w:tcBorders>
                    <w:tl2br w:val="nil"/>
                    <w:tr2bl w:val="nil"/>
                  </w:tcBorders>
                  <w:vAlign w:val="center"/>
                </w:tcPr>
                <w:p>
                  <w:pPr>
                    <w:adjustRightInd w:val="0"/>
                    <w:snapToGrid w:val="0"/>
                    <w:jc w:val="center"/>
                    <w:textAlignment w:val="baseline"/>
                    <w:rPr>
                      <w:bCs/>
                      <w:szCs w:val="20"/>
                    </w:rPr>
                  </w:pPr>
                  <w:r>
                    <w:rPr>
                      <w:bCs/>
                      <w:szCs w:val="20"/>
                    </w:rPr>
                    <w:t>医院血常规分析采用五分类全自动血球分析仪、血流变分析仪，所用试剂主要为专用乙二醇、甲醇、四硼酸钠、硼酸、EDTA-2K(乙二胺四乙酸二钾)和含酶清洗液等；尿液检验主要采用尿液分析仪，使用试剂带，均不使用含氰试剂。</w:t>
                  </w:r>
                </w:p>
              </w:tc>
              <w:tc>
                <w:tcPr>
                  <w:tcW w:w="854" w:type="dxa"/>
                  <w:tcBorders>
                    <w:tl2br w:val="nil"/>
                    <w:tr2bl w:val="nil"/>
                  </w:tcBorders>
                  <w:vAlign w:val="center"/>
                </w:tcPr>
                <w:p>
                  <w:pPr>
                    <w:adjustRightInd w:val="0"/>
                    <w:snapToGrid w:val="0"/>
                    <w:jc w:val="center"/>
                    <w:textAlignment w:val="baseline"/>
                    <w:rPr>
                      <w:bCs/>
                      <w:szCs w:val="20"/>
                    </w:rPr>
                  </w:pPr>
                  <w:r>
                    <w:rPr>
                      <w:bCs/>
                      <w:szCs w:val="20"/>
                    </w:rPr>
                    <w:t>不产生</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adjustRightInd w:val="0"/>
                    <w:snapToGrid w:val="0"/>
                    <w:jc w:val="center"/>
                    <w:textAlignment w:val="baseline"/>
                    <w:rPr>
                      <w:bCs/>
                      <w:szCs w:val="20"/>
                    </w:rPr>
                  </w:pPr>
                </w:p>
              </w:tc>
              <w:tc>
                <w:tcPr>
                  <w:tcW w:w="841" w:type="dxa"/>
                  <w:tcBorders>
                    <w:tl2br w:val="nil"/>
                    <w:tr2bl w:val="nil"/>
                  </w:tcBorders>
                  <w:vAlign w:val="center"/>
                </w:tcPr>
                <w:p>
                  <w:pPr>
                    <w:adjustRightInd w:val="0"/>
                    <w:snapToGrid w:val="0"/>
                    <w:jc w:val="center"/>
                    <w:textAlignment w:val="baseline"/>
                    <w:rPr>
                      <w:bCs/>
                      <w:szCs w:val="20"/>
                    </w:rPr>
                  </w:pPr>
                  <w:r>
                    <w:rPr>
                      <w:bCs/>
                      <w:szCs w:val="20"/>
                    </w:rPr>
                    <w:t>含汞污水</w:t>
                  </w:r>
                </w:p>
              </w:tc>
              <w:tc>
                <w:tcPr>
                  <w:tcW w:w="1967" w:type="dxa"/>
                  <w:tcBorders>
                    <w:tl2br w:val="nil"/>
                    <w:tr2bl w:val="nil"/>
                  </w:tcBorders>
                  <w:vAlign w:val="center"/>
                </w:tcPr>
                <w:p>
                  <w:pPr>
                    <w:adjustRightInd w:val="0"/>
                    <w:snapToGrid w:val="0"/>
                    <w:jc w:val="center"/>
                    <w:textAlignment w:val="baseline"/>
                    <w:rPr>
                      <w:bCs/>
                      <w:szCs w:val="20"/>
                    </w:rPr>
                  </w:pPr>
                  <w:r>
                    <w:rPr>
                      <w:bCs/>
                      <w:szCs w:val="20"/>
                    </w:rPr>
                    <w:t>来源于医院各种口腔门诊治疗、含汞监测仪器破损、分析检查和诊断中使用氯化高汞、硝酸高汞以及硫氰酸高汞等剧毒物质而产生少量污水。</w:t>
                  </w:r>
                </w:p>
              </w:tc>
              <w:tc>
                <w:tcPr>
                  <w:tcW w:w="3854" w:type="dxa"/>
                  <w:tcBorders>
                    <w:tl2br w:val="nil"/>
                    <w:tr2bl w:val="nil"/>
                  </w:tcBorders>
                  <w:vAlign w:val="center"/>
                </w:tcPr>
                <w:p>
                  <w:pPr>
                    <w:adjustRightInd w:val="0"/>
                    <w:snapToGrid w:val="0"/>
                    <w:jc w:val="center"/>
                    <w:textAlignment w:val="baseline"/>
                    <w:rPr>
                      <w:bCs/>
                      <w:szCs w:val="20"/>
                    </w:rPr>
                  </w:pPr>
                  <w:r>
                    <w:rPr>
                      <w:bCs/>
                      <w:szCs w:val="20"/>
                    </w:rPr>
                    <w:t>医院口腔科门诊使用树脂作为补牙的填料，不使用含汞的合金材料；含汞仪器破损后，撒落的汞采用撒硫磺吸收（生成硫化汞）或者棉签吸附，之后密闭封存作为危险废物处理；分析检验和诊断中所用电解质分析仪试剂包内的试剂不含汞，主要成分为氯化钾、氯化钠、氯化钙、碳酸氢钠等，用于替代传统的氯化高汞、硝酸高汞以及硫氰酸高汞等剧毒物质。</w:t>
                  </w:r>
                </w:p>
              </w:tc>
              <w:tc>
                <w:tcPr>
                  <w:tcW w:w="854" w:type="dxa"/>
                  <w:tcBorders>
                    <w:tl2br w:val="nil"/>
                    <w:tr2bl w:val="nil"/>
                  </w:tcBorders>
                  <w:vAlign w:val="center"/>
                </w:tcPr>
                <w:p>
                  <w:pPr>
                    <w:adjustRightInd w:val="0"/>
                    <w:snapToGrid w:val="0"/>
                    <w:jc w:val="center"/>
                    <w:textAlignment w:val="baseline"/>
                    <w:rPr>
                      <w:bCs/>
                      <w:szCs w:val="20"/>
                    </w:rPr>
                  </w:pPr>
                  <w:r>
                    <w:rPr>
                      <w:bCs/>
                      <w:szCs w:val="20"/>
                    </w:rPr>
                    <w:t>不产生</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adjustRightInd w:val="0"/>
                    <w:snapToGrid w:val="0"/>
                    <w:jc w:val="center"/>
                    <w:textAlignment w:val="baseline"/>
                    <w:rPr>
                      <w:bCs/>
                      <w:szCs w:val="20"/>
                    </w:rPr>
                  </w:pPr>
                </w:p>
              </w:tc>
              <w:tc>
                <w:tcPr>
                  <w:tcW w:w="841" w:type="dxa"/>
                  <w:tcBorders>
                    <w:tl2br w:val="nil"/>
                    <w:tr2bl w:val="nil"/>
                  </w:tcBorders>
                  <w:vAlign w:val="center"/>
                </w:tcPr>
                <w:p>
                  <w:pPr>
                    <w:adjustRightInd w:val="0"/>
                    <w:snapToGrid w:val="0"/>
                    <w:jc w:val="center"/>
                    <w:textAlignment w:val="baseline"/>
                    <w:rPr>
                      <w:bCs/>
                      <w:szCs w:val="20"/>
                    </w:rPr>
                  </w:pPr>
                  <w:r>
                    <w:rPr>
                      <w:bCs/>
                      <w:szCs w:val="20"/>
                    </w:rPr>
                    <w:t>含铬污水</w:t>
                  </w:r>
                </w:p>
              </w:tc>
              <w:tc>
                <w:tcPr>
                  <w:tcW w:w="1967" w:type="dxa"/>
                  <w:tcBorders>
                    <w:tl2br w:val="nil"/>
                    <w:tr2bl w:val="nil"/>
                  </w:tcBorders>
                  <w:vAlign w:val="center"/>
                </w:tcPr>
                <w:p>
                  <w:pPr>
                    <w:adjustRightInd w:val="0"/>
                    <w:snapToGrid w:val="0"/>
                    <w:jc w:val="center"/>
                    <w:textAlignment w:val="baseline"/>
                    <w:rPr>
                      <w:bCs/>
                      <w:szCs w:val="20"/>
                    </w:rPr>
                  </w:pPr>
                  <w:r>
                    <w:rPr>
                      <w:bCs/>
                      <w:szCs w:val="20"/>
                    </w:rPr>
                    <w:t>来源于医院在病理、血液检查及化验等工作中使用重铬酸钾、三氧化铬、铬酸钾等化学品形成污水。</w:t>
                  </w:r>
                </w:p>
              </w:tc>
              <w:tc>
                <w:tcPr>
                  <w:tcW w:w="3854" w:type="dxa"/>
                  <w:tcBorders>
                    <w:tl2br w:val="nil"/>
                    <w:tr2bl w:val="nil"/>
                  </w:tcBorders>
                  <w:vAlign w:val="center"/>
                </w:tcPr>
                <w:p>
                  <w:pPr>
                    <w:adjustRightInd w:val="0"/>
                    <w:snapToGrid w:val="0"/>
                    <w:jc w:val="center"/>
                    <w:textAlignment w:val="baseline"/>
                    <w:rPr>
                      <w:bCs/>
                      <w:szCs w:val="20"/>
                    </w:rPr>
                  </w:pPr>
                  <w:r>
                    <w:rPr>
                      <w:bCs/>
                      <w:szCs w:val="20"/>
                    </w:rPr>
                    <w:t>肝功能检验使用的试剂主要成分为α-酮戊二酸、乳酸脱氢酶、苹果酸脱氢酶、双甘肽、甘氨酸缓冲液等；肾功能检验使用的试剂主要成分为肌酸酶、肌氨酸氧化酶、肌酐酶等酶类；血脂血糖检验所用试剂主要成分为胆固醇酯酶、氧化酶、过氧化物酶、甘油激酶、尿素酶等酶类。肝功能检验、血常规分析、尿液分析、肾功能检测以及血脂血糖等所用试剂多为酶类，无含铬试剂。</w:t>
                  </w:r>
                </w:p>
              </w:tc>
              <w:tc>
                <w:tcPr>
                  <w:tcW w:w="854" w:type="dxa"/>
                  <w:tcBorders>
                    <w:tl2br w:val="nil"/>
                    <w:tr2bl w:val="nil"/>
                  </w:tcBorders>
                  <w:vAlign w:val="center"/>
                </w:tcPr>
                <w:p>
                  <w:pPr>
                    <w:adjustRightInd w:val="0"/>
                    <w:snapToGrid w:val="0"/>
                    <w:jc w:val="center"/>
                    <w:textAlignment w:val="baseline"/>
                    <w:rPr>
                      <w:bCs/>
                      <w:szCs w:val="20"/>
                    </w:rPr>
                  </w:pPr>
                  <w:r>
                    <w:rPr>
                      <w:bCs/>
                      <w:szCs w:val="20"/>
                    </w:rPr>
                    <w:t>不产生</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adjustRightInd w:val="0"/>
                    <w:snapToGrid w:val="0"/>
                    <w:jc w:val="center"/>
                    <w:textAlignment w:val="baseline"/>
                    <w:rPr>
                      <w:bCs/>
                      <w:szCs w:val="20"/>
                    </w:rPr>
                  </w:pPr>
                </w:p>
              </w:tc>
              <w:tc>
                <w:tcPr>
                  <w:tcW w:w="841" w:type="dxa"/>
                  <w:tcBorders>
                    <w:tl2br w:val="nil"/>
                    <w:tr2bl w:val="nil"/>
                  </w:tcBorders>
                  <w:vAlign w:val="center"/>
                </w:tcPr>
                <w:p>
                  <w:pPr>
                    <w:adjustRightInd w:val="0"/>
                    <w:snapToGrid w:val="0"/>
                    <w:jc w:val="center"/>
                    <w:textAlignment w:val="baseline"/>
                    <w:rPr>
                      <w:bCs/>
                      <w:szCs w:val="20"/>
                    </w:rPr>
                  </w:pPr>
                  <w:r>
                    <w:rPr>
                      <w:bCs/>
                      <w:szCs w:val="20"/>
                    </w:rPr>
                    <w:t>洗印污水</w:t>
                  </w:r>
                </w:p>
              </w:tc>
              <w:tc>
                <w:tcPr>
                  <w:tcW w:w="1967" w:type="dxa"/>
                  <w:tcBorders>
                    <w:tl2br w:val="nil"/>
                    <w:tr2bl w:val="nil"/>
                  </w:tcBorders>
                  <w:vAlign w:val="center"/>
                </w:tcPr>
                <w:p>
                  <w:pPr>
                    <w:adjustRightInd w:val="0"/>
                    <w:snapToGrid w:val="0"/>
                    <w:jc w:val="center"/>
                    <w:textAlignment w:val="baseline"/>
                    <w:rPr>
                      <w:bCs/>
                      <w:szCs w:val="20"/>
                    </w:rPr>
                  </w:pPr>
                  <w:r>
                    <w:rPr>
                      <w:bCs/>
                      <w:szCs w:val="20"/>
                    </w:rPr>
                    <w:t>来源于医院放射科照片胶片洗印加工产生的洗印污水和废液。</w:t>
                  </w:r>
                </w:p>
              </w:tc>
              <w:tc>
                <w:tcPr>
                  <w:tcW w:w="3854" w:type="dxa"/>
                  <w:tcBorders>
                    <w:tl2br w:val="nil"/>
                    <w:tr2bl w:val="nil"/>
                  </w:tcBorders>
                  <w:vAlign w:val="center"/>
                </w:tcPr>
                <w:p>
                  <w:pPr>
                    <w:adjustRightInd w:val="0"/>
                    <w:snapToGrid w:val="0"/>
                    <w:jc w:val="center"/>
                    <w:textAlignment w:val="baseline"/>
                    <w:rPr>
                      <w:bCs/>
                      <w:szCs w:val="20"/>
                    </w:rPr>
                  </w:pPr>
                  <w:r>
                    <w:rPr>
                      <w:bCs/>
                      <w:szCs w:val="20"/>
                    </w:rPr>
                    <w:t>放射科（医学影像科）主要为常规的X光检查，不进行同位素治疗和诊断；X光成像过程是利用IP板将X线</w:t>
                  </w:r>
                  <w:r>
                    <w:fldChar w:fldCharType="begin"/>
                  </w:r>
                  <w:r>
                    <w:instrText xml:space="preserve"> HYPERLINK "http://zhidao.baidu.com/search?word=%E5%BD%B1%E5%83%8F%E6%95%B0%E5%AD%97%E5%8C%96&amp;fr=qb_search_exp&amp;ie=utf8" \t "_blank" </w:instrText>
                  </w:r>
                  <w:r>
                    <w:fldChar w:fldCharType="separate"/>
                  </w:r>
                  <w:r>
                    <w:rPr>
                      <w:bCs/>
                      <w:szCs w:val="20"/>
                    </w:rPr>
                    <w:t>影像数字化</w:t>
                  </w:r>
                  <w:r>
                    <w:rPr>
                      <w:bCs/>
                      <w:szCs w:val="20"/>
                    </w:rPr>
                    <w:fldChar w:fldCharType="end"/>
                  </w:r>
                  <w:r>
                    <w:rPr>
                      <w:bCs/>
                      <w:szCs w:val="20"/>
                    </w:rPr>
                    <w:t>，拍片的时候用IP板代替传统</w:t>
                  </w:r>
                  <w:r>
                    <w:fldChar w:fldCharType="begin"/>
                  </w:r>
                  <w:r>
                    <w:instrText xml:space="preserve"> HYPERLINK "http://zhidao.baidu.com/search?word=%E6%9A%97%E7%9B%92&amp;fr=qb_search_exp&amp;ie=utf8" \t "_blank" </w:instrText>
                  </w:r>
                  <w:r>
                    <w:fldChar w:fldCharType="separate"/>
                  </w:r>
                  <w:r>
                    <w:rPr>
                      <w:bCs/>
                      <w:szCs w:val="20"/>
                    </w:rPr>
                    <w:t>暗盒</w:t>
                  </w:r>
                  <w:r>
                    <w:rPr>
                      <w:bCs/>
                      <w:szCs w:val="20"/>
                    </w:rPr>
                    <w:fldChar w:fldCharType="end"/>
                  </w:r>
                  <w:r>
                    <w:rPr>
                      <w:bCs/>
                      <w:szCs w:val="20"/>
                    </w:rPr>
                    <w:t>，牙科拍片采用口腔数字化放射成像系统使用IP板代替传统胶片，拍摄完毕后将IP板置于主机上进行扫描-读取影像，随后影像即可在计算机上进行处理-打印，不使用显影液。</w:t>
                  </w:r>
                </w:p>
              </w:tc>
              <w:tc>
                <w:tcPr>
                  <w:tcW w:w="854" w:type="dxa"/>
                  <w:tcBorders>
                    <w:tl2br w:val="nil"/>
                    <w:tr2bl w:val="nil"/>
                  </w:tcBorders>
                  <w:vAlign w:val="center"/>
                </w:tcPr>
                <w:p>
                  <w:pPr>
                    <w:adjustRightInd w:val="0"/>
                    <w:snapToGrid w:val="0"/>
                    <w:jc w:val="center"/>
                    <w:textAlignment w:val="baseline"/>
                    <w:rPr>
                      <w:bCs/>
                      <w:szCs w:val="20"/>
                    </w:rPr>
                  </w:pPr>
                  <w:r>
                    <w:rPr>
                      <w:bCs/>
                      <w:szCs w:val="20"/>
                    </w:rPr>
                    <w:t>不产生</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8" w:type="dxa"/>
                  <w:vMerge w:val="continue"/>
                  <w:tcBorders>
                    <w:tl2br w:val="nil"/>
                    <w:tr2bl w:val="nil"/>
                  </w:tcBorders>
                  <w:vAlign w:val="center"/>
                </w:tcPr>
                <w:p>
                  <w:pPr>
                    <w:adjustRightInd w:val="0"/>
                    <w:snapToGrid w:val="0"/>
                    <w:jc w:val="center"/>
                    <w:textAlignment w:val="baseline"/>
                    <w:rPr>
                      <w:bCs/>
                      <w:szCs w:val="20"/>
                    </w:rPr>
                  </w:pPr>
                </w:p>
              </w:tc>
              <w:tc>
                <w:tcPr>
                  <w:tcW w:w="841" w:type="dxa"/>
                  <w:tcBorders>
                    <w:tl2br w:val="nil"/>
                    <w:tr2bl w:val="nil"/>
                  </w:tcBorders>
                  <w:vAlign w:val="center"/>
                </w:tcPr>
                <w:p>
                  <w:pPr>
                    <w:adjustRightInd w:val="0"/>
                    <w:snapToGrid w:val="0"/>
                    <w:jc w:val="center"/>
                    <w:textAlignment w:val="baseline"/>
                    <w:rPr>
                      <w:bCs/>
                      <w:szCs w:val="20"/>
                    </w:rPr>
                  </w:pPr>
                  <w:r>
                    <w:rPr>
                      <w:bCs/>
                      <w:szCs w:val="20"/>
                    </w:rPr>
                    <w:t>放射性废水</w:t>
                  </w:r>
                </w:p>
              </w:tc>
              <w:tc>
                <w:tcPr>
                  <w:tcW w:w="1967" w:type="dxa"/>
                  <w:tcBorders>
                    <w:tl2br w:val="nil"/>
                    <w:tr2bl w:val="nil"/>
                  </w:tcBorders>
                  <w:vAlign w:val="center"/>
                </w:tcPr>
                <w:p>
                  <w:pPr>
                    <w:adjustRightInd w:val="0"/>
                    <w:snapToGrid w:val="0"/>
                    <w:jc w:val="center"/>
                    <w:textAlignment w:val="baseline"/>
                    <w:rPr>
                      <w:bCs/>
                      <w:szCs w:val="20"/>
                    </w:rPr>
                  </w:pPr>
                  <w:r>
                    <w:rPr>
                      <w:bCs/>
                      <w:szCs w:val="20"/>
                    </w:rPr>
                    <w:t>来源于同位素治疗和诊断产生放射性污水</w:t>
                  </w:r>
                </w:p>
              </w:tc>
              <w:tc>
                <w:tcPr>
                  <w:tcW w:w="3854" w:type="dxa"/>
                  <w:tcBorders>
                    <w:tl2br w:val="nil"/>
                    <w:tr2bl w:val="nil"/>
                  </w:tcBorders>
                  <w:vAlign w:val="center"/>
                </w:tcPr>
                <w:p>
                  <w:pPr>
                    <w:adjustRightInd w:val="0"/>
                    <w:snapToGrid w:val="0"/>
                    <w:jc w:val="center"/>
                    <w:textAlignment w:val="baseline"/>
                    <w:rPr>
                      <w:bCs/>
                      <w:szCs w:val="20"/>
                    </w:rPr>
                  </w:pPr>
                  <w:r>
                    <w:rPr>
                      <w:bCs/>
                      <w:szCs w:val="20"/>
                    </w:rPr>
                    <w:t>本次评价不包括CT等辐射类设备，若将来进行同位素治疗和诊断，须委托有资质单位另做环评。</w:t>
                  </w:r>
                </w:p>
              </w:tc>
              <w:tc>
                <w:tcPr>
                  <w:tcW w:w="854" w:type="dxa"/>
                  <w:tcBorders>
                    <w:tl2br w:val="nil"/>
                    <w:tr2bl w:val="nil"/>
                  </w:tcBorders>
                  <w:vAlign w:val="center"/>
                </w:tcPr>
                <w:p>
                  <w:pPr>
                    <w:adjustRightInd w:val="0"/>
                    <w:snapToGrid w:val="0"/>
                    <w:jc w:val="center"/>
                    <w:textAlignment w:val="baseline"/>
                    <w:rPr>
                      <w:bCs/>
                      <w:szCs w:val="20"/>
                    </w:rPr>
                  </w:pPr>
                  <w:r>
                    <w:rPr>
                      <w:bCs/>
                      <w:szCs w:val="20"/>
                    </w:rPr>
                    <w:t>不产生</w:t>
                  </w:r>
                </w:p>
              </w:tc>
            </w:tr>
          </w:tbl>
          <w:p>
            <w:pPr>
              <w:widowControl/>
              <w:adjustRightInd w:val="0"/>
              <w:snapToGrid w:val="0"/>
              <w:spacing w:line="360" w:lineRule="auto"/>
              <w:ind w:firstLine="480"/>
              <w:rPr>
                <w:bCs/>
                <w:sz w:val="24"/>
                <w:szCs w:val="20"/>
              </w:rPr>
            </w:pPr>
          </w:p>
          <w:p>
            <w:pPr>
              <w:widowControl/>
              <w:adjustRightInd w:val="0"/>
              <w:snapToGrid w:val="0"/>
              <w:spacing w:line="360" w:lineRule="auto"/>
              <w:ind w:firstLine="480"/>
              <w:rPr>
                <w:sz w:val="24"/>
                <w:szCs w:val="22"/>
              </w:rPr>
            </w:pPr>
            <w:r>
              <w:rPr>
                <w:bCs/>
                <w:sz w:val="24"/>
                <w:szCs w:val="20"/>
              </w:rPr>
              <w:t>因此，本项目废水为非传染病医院污水，</w:t>
            </w:r>
            <w:r>
              <w:rPr>
                <w:rFonts w:hint="eastAsia"/>
                <w:bCs/>
                <w:sz w:val="24"/>
                <w:szCs w:val="20"/>
              </w:rPr>
              <w:t>主要为</w:t>
            </w:r>
            <w:r>
              <w:rPr>
                <w:rFonts w:hint="eastAsia"/>
                <w:sz w:val="24"/>
                <w:szCs w:val="22"/>
              </w:rPr>
              <w:t>门诊室、病房、化验室、手术室等产生的医疗废水，医务人员、病人及家属的生活污水、洗衣房洗涤废水，餐厅餐饮废水。</w:t>
            </w:r>
          </w:p>
          <w:p>
            <w:pPr>
              <w:widowControl/>
              <w:adjustRightInd w:val="0"/>
              <w:snapToGrid w:val="0"/>
              <w:spacing w:line="360" w:lineRule="auto"/>
              <w:ind w:firstLine="480" w:firstLineChars="200"/>
              <w:rPr>
                <w:sz w:val="24"/>
                <w:szCs w:val="22"/>
              </w:rPr>
            </w:pPr>
            <w:r>
              <w:rPr>
                <w:sz w:val="24"/>
                <w:szCs w:val="22"/>
              </w:rPr>
              <w:t>（2）废水量</w:t>
            </w:r>
          </w:p>
          <w:p>
            <w:pPr>
              <w:widowControl/>
              <w:adjustRightInd w:val="0"/>
              <w:snapToGrid w:val="0"/>
              <w:spacing w:line="360" w:lineRule="auto"/>
              <w:ind w:firstLine="480" w:firstLineChars="200"/>
              <w:rPr>
                <w:bCs/>
                <w:sz w:val="24"/>
                <w:szCs w:val="22"/>
              </w:rPr>
            </w:pPr>
            <w:r>
              <w:rPr>
                <w:bCs/>
                <w:sz w:val="24"/>
                <w:szCs w:val="22"/>
              </w:rPr>
              <w:t>①门诊</w:t>
            </w:r>
          </w:p>
          <w:p>
            <w:pPr>
              <w:widowControl/>
              <w:adjustRightInd w:val="0"/>
              <w:snapToGrid w:val="0"/>
              <w:spacing w:line="360" w:lineRule="auto"/>
              <w:ind w:firstLine="480" w:firstLineChars="200"/>
              <w:rPr>
                <w:bCs/>
                <w:sz w:val="24"/>
                <w:szCs w:val="22"/>
              </w:rPr>
            </w:pPr>
            <w:r>
              <w:rPr>
                <w:rFonts w:hint="eastAsia"/>
                <w:bCs/>
                <w:sz w:val="24"/>
                <w:szCs w:val="22"/>
              </w:rPr>
              <w:t>本项目建成后</w:t>
            </w:r>
            <w:r>
              <w:rPr>
                <w:bCs/>
                <w:sz w:val="24"/>
                <w:szCs w:val="22"/>
              </w:rPr>
              <w:t>，</w:t>
            </w:r>
            <w:r>
              <w:rPr>
                <w:rFonts w:hint="eastAsia"/>
                <w:bCs/>
                <w:sz w:val="24"/>
                <w:szCs w:val="22"/>
              </w:rPr>
              <w:t>预计</w:t>
            </w:r>
            <w:r>
              <w:rPr>
                <w:bCs/>
                <w:sz w:val="24"/>
                <w:szCs w:val="22"/>
              </w:rPr>
              <w:t>门诊量为</w:t>
            </w:r>
            <w:r>
              <w:rPr>
                <w:rFonts w:hint="eastAsia"/>
                <w:bCs/>
                <w:sz w:val="24"/>
                <w:szCs w:val="22"/>
              </w:rPr>
              <w:t>100</w:t>
            </w:r>
            <w:r>
              <w:rPr>
                <w:bCs/>
                <w:sz w:val="24"/>
                <w:szCs w:val="22"/>
              </w:rPr>
              <w:t>人·次/d，另外陪同人员按1病1陪，则陪同人员为</w:t>
            </w:r>
            <w:r>
              <w:rPr>
                <w:rFonts w:hint="eastAsia"/>
                <w:bCs/>
                <w:sz w:val="24"/>
                <w:szCs w:val="22"/>
              </w:rPr>
              <w:t>100</w:t>
            </w:r>
            <w:r>
              <w:rPr>
                <w:bCs/>
                <w:sz w:val="24"/>
                <w:szCs w:val="22"/>
              </w:rPr>
              <w:t>人·次/d，合计为</w:t>
            </w:r>
            <w:r>
              <w:rPr>
                <w:rFonts w:hint="eastAsia"/>
                <w:bCs/>
                <w:sz w:val="24"/>
                <w:szCs w:val="22"/>
              </w:rPr>
              <w:t>20</w:t>
            </w:r>
            <w:r>
              <w:rPr>
                <w:bCs/>
                <w:sz w:val="24"/>
                <w:szCs w:val="22"/>
              </w:rPr>
              <w:t>0人·次/d。根据《</w:t>
            </w:r>
            <w:r>
              <w:rPr>
                <w:rFonts w:hint="eastAsia"/>
                <w:bCs/>
                <w:sz w:val="24"/>
                <w:szCs w:val="22"/>
              </w:rPr>
              <w:t>工业与城镇生活用水定额</w:t>
            </w:r>
            <w:r>
              <w:rPr>
                <w:bCs/>
                <w:sz w:val="24"/>
                <w:szCs w:val="22"/>
              </w:rPr>
              <w:t>》（DB41/T385-2014），</w:t>
            </w:r>
            <w:r>
              <w:rPr>
                <w:rFonts w:hint="eastAsia"/>
                <w:bCs/>
                <w:sz w:val="24"/>
                <w:szCs w:val="22"/>
              </w:rPr>
              <w:t>门诊</w:t>
            </w:r>
            <w:r>
              <w:rPr>
                <w:bCs/>
                <w:sz w:val="24"/>
                <w:szCs w:val="22"/>
              </w:rPr>
              <w:t>每人每次按</w:t>
            </w:r>
            <w:r>
              <w:rPr>
                <w:rFonts w:hint="eastAsia"/>
                <w:bCs/>
                <w:sz w:val="24"/>
                <w:szCs w:val="22"/>
              </w:rPr>
              <w:t>10</w:t>
            </w:r>
            <w:r>
              <w:rPr>
                <w:bCs/>
                <w:sz w:val="24"/>
                <w:szCs w:val="22"/>
              </w:rPr>
              <w:t>L计算，则门诊用水量为</w:t>
            </w:r>
            <w:r>
              <w:rPr>
                <w:rFonts w:hint="eastAsia"/>
                <w:bCs/>
                <w:sz w:val="24"/>
                <w:szCs w:val="22"/>
              </w:rPr>
              <w:t>2</w:t>
            </w:r>
            <w:r>
              <w:rPr>
                <w:bCs/>
                <w:sz w:val="24"/>
                <w:szCs w:val="22"/>
              </w:rPr>
              <w:t>m</w:t>
            </w:r>
            <w:r>
              <w:rPr>
                <w:bCs/>
                <w:sz w:val="24"/>
                <w:szCs w:val="22"/>
                <w:vertAlign w:val="superscript"/>
              </w:rPr>
              <w:t>3</w:t>
            </w:r>
            <w:r>
              <w:rPr>
                <w:bCs/>
                <w:sz w:val="24"/>
                <w:szCs w:val="22"/>
              </w:rPr>
              <w:t>/d，排水系数取0.8，则门诊楼排水量为</w:t>
            </w:r>
            <w:r>
              <w:rPr>
                <w:rFonts w:hint="eastAsia"/>
                <w:bCs/>
                <w:sz w:val="24"/>
                <w:szCs w:val="22"/>
              </w:rPr>
              <w:t>1.6</w:t>
            </w:r>
            <w:r>
              <w:rPr>
                <w:bCs/>
                <w:sz w:val="24"/>
                <w:szCs w:val="22"/>
              </w:rPr>
              <w:t>m</w:t>
            </w:r>
            <w:r>
              <w:rPr>
                <w:bCs/>
                <w:sz w:val="24"/>
                <w:szCs w:val="22"/>
                <w:vertAlign w:val="superscript"/>
              </w:rPr>
              <w:t>3</w:t>
            </w:r>
            <w:r>
              <w:rPr>
                <w:bCs/>
                <w:sz w:val="24"/>
                <w:szCs w:val="22"/>
              </w:rPr>
              <w:t>/d。</w:t>
            </w:r>
          </w:p>
          <w:p>
            <w:pPr>
              <w:widowControl/>
              <w:adjustRightInd w:val="0"/>
              <w:snapToGrid w:val="0"/>
              <w:spacing w:line="360" w:lineRule="auto"/>
              <w:ind w:firstLine="480" w:firstLineChars="200"/>
              <w:rPr>
                <w:bCs/>
                <w:sz w:val="24"/>
                <w:szCs w:val="22"/>
              </w:rPr>
            </w:pPr>
            <w:r>
              <w:rPr>
                <w:bCs/>
                <w:sz w:val="24"/>
                <w:szCs w:val="22"/>
              </w:rPr>
              <w:t>②</w:t>
            </w:r>
            <w:r>
              <w:rPr>
                <w:rFonts w:hint="eastAsia"/>
                <w:bCs/>
                <w:sz w:val="24"/>
                <w:szCs w:val="22"/>
              </w:rPr>
              <w:t>病房</w:t>
            </w:r>
          </w:p>
          <w:p>
            <w:pPr>
              <w:widowControl/>
              <w:adjustRightInd w:val="0"/>
              <w:snapToGrid w:val="0"/>
              <w:spacing w:line="360" w:lineRule="auto"/>
              <w:ind w:firstLine="480" w:firstLineChars="200"/>
              <w:rPr>
                <w:bCs/>
                <w:sz w:val="24"/>
                <w:szCs w:val="22"/>
              </w:rPr>
            </w:pPr>
            <w:r>
              <w:rPr>
                <w:rFonts w:hint="eastAsia"/>
                <w:bCs/>
                <w:sz w:val="24"/>
                <w:szCs w:val="22"/>
              </w:rPr>
              <w:t>病房</w:t>
            </w:r>
            <w:r>
              <w:rPr>
                <w:bCs/>
                <w:sz w:val="24"/>
                <w:szCs w:val="22"/>
              </w:rPr>
              <w:t>产生的污水主要是住院病人和陪护人员的生活污水。</w:t>
            </w:r>
          </w:p>
          <w:p>
            <w:pPr>
              <w:widowControl/>
              <w:adjustRightInd w:val="0"/>
              <w:snapToGrid w:val="0"/>
              <w:spacing w:line="360" w:lineRule="auto"/>
              <w:ind w:firstLine="480" w:firstLineChars="200"/>
              <w:rPr>
                <w:bCs/>
                <w:sz w:val="24"/>
                <w:szCs w:val="22"/>
              </w:rPr>
            </w:pPr>
            <w:r>
              <w:rPr>
                <w:bCs/>
                <w:sz w:val="24"/>
                <w:szCs w:val="22"/>
              </w:rPr>
              <w:t>本项目</w:t>
            </w:r>
            <w:r>
              <w:rPr>
                <w:rFonts w:hint="eastAsia"/>
                <w:sz w:val="24"/>
                <w:szCs w:val="22"/>
              </w:rPr>
              <w:t>建成后可提供100张病床</w:t>
            </w:r>
            <w:r>
              <w:rPr>
                <w:bCs/>
                <w:sz w:val="24"/>
                <w:szCs w:val="22"/>
              </w:rPr>
              <w:t>，陪护人员按每张床位1人算</w:t>
            </w:r>
            <w:r>
              <w:rPr>
                <w:rFonts w:hint="eastAsia"/>
                <w:bCs/>
                <w:sz w:val="24"/>
                <w:szCs w:val="22"/>
              </w:rPr>
              <w:t>。</w:t>
            </w:r>
            <w:r>
              <w:rPr>
                <w:bCs/>
                <w:sz w:val="24"/>
                <w:szCs w:val="22"/>
              </w:rPr>
              <w:t>根据《</w:t>
            </w:r>
            <w:r>
              <w:rPr>
                <w:rFonts w:hint="eastAsia"/>
                <w:bCs/>
                <w:sz w:val="24"/>
                <w:szCs w:val="22"/>
              </w:rPr>
              <w:t>工业与城镇生活用水定额</w:t>
            </w:r>
            <w:r>
              <w:rPr>
                <w:bCs/>
                <w:sz w:val="24"/>
                <w:szCs w:val="22"/>
              </w:rPr>
              <w:t>》（DB41/T385-2014）</w:t>
            </w:r>
            <w:r>
              <w:rPr>
                <w:rFonts w:hint="eastAsia"/>
                <w:bCs/>
                <w:sz w:val="24"/>
                <w:szCs w:val="22"/>
              </w:rPr>
              <w:t>“一般病床</w:t>
            </w:r>
            <w:r>
              <w:rPr>
                <w:bCs/>
                <w:sz w:val="24"/>
                <w:szCs w:val="22"/>
              </w:rPr>
              <w:t>90L/（床·d），医务（陪护）60L/（</w:t>
            </w:r>
            <w:r>
              <w:rPr>
                <w:rFonts w:hint="eastAsia"/>
                <w:bCs/>
                <w:sz w:val="24"/>
                <w:szCs w:val="22"/>
              </w:rPr>
              <w:t>人</w:t>
            </w:r>
            <w:r>
              <w:rPr>
                <w:bCs/>
                <w:sz w:val="24"/>
                <w:szCs w:val="22"/>
              </w:rPr>
              <w:t>·d）</w:t>
            </w:r>
            <w:r>
              <w:rPr>
                <w:rFonts w:hint="eastAsia"/>
                <w:bCs/>
                <w:sz w:val="24"/>
                <w:szCs w:val="22"/>
              </w:rPr>
              <w:t>”</w:t>
            </w:r>
            <w:r>
              <w:rPr>
                <w:bCs/>
                <w:sz w:val="24"/>
                <w:szCs w:val="22"/>
              </w:rPr>
              <w:t>计算</w:t>
            </w:r>
            <w:r>
              <w:rPr>
                <w:rFonts w:hint="eastAsia"/>
                <w:bCs/>
                <w:sz w:val="24"/>
                <w:szCs w:val="22"/>
              </w:rPr>
              <w:t>，</w:t>
            </w:r>
            <w:r>
              <w:rPr>
                <w:bCs/>
                <w:sz w:val="24"/>
                <w:szCs w:val="22"/>
              </w:rPr>
              <w:t>则病房</w:t>
            </w:r>
            <w:r>
              <w:rPr>
                <w:rFonts w:hint="eastAsia"/>
                <w:bCs/>
                <w:sz w:val="24"/>
                <w:szCs w:val="22"/>
              </w:rPr>
              <w:t>用</w:t>
            </w:r>
            <w:r>
              <w:rPr>
                <w:bCs/>
                <w:sz w:val="24"/>
                <w:szCs w:val="22"/>
              </w:rPr>
              <w:t>水量为</w:t>
            </w:r>
            <w:r>
              <w:rPr>
                <w:rFonts w:hint="eastAsia"/>
                <w:bCs/>
                <w:sz w:val="24"/>
                <w:szCs w:val="22"/>
              </w:rPr>
              <w:t>9</w:t>
            </w:r>
            <w:r>
              <w:rPr>
                <w:bCs/>
                <w:sz w:val="24"/>
                <w:szCs w:val="22"/>
              </w:rPr>
              <w:t>m</w:t>
            </w:r>
            <w:r>
              <w:rPr>
                <w:bCs/>
                <w:sz w:val="24"/>
                <w:szCs w:val="22"/>
                <w:vertAlign w:val="superscript"/>
              </w:rPr>
              <w:t>3</w:t>
            </w:r>
            <w:r>
              <w:rPr>
                <w:bCs/>
                <w:sz w:val="24"/>
                <w:szCs w:val="22"/>
              </w:rPr>
              <w:t>/d，</w:t>
            </w:r>
            <w:r>
              <w:rPr>
                <w:rFonts w:hint="eastAsia"/>
                <w:bCs/>
                <w:sz w:val="24"/>
                <w:szCs w:val="22"/>
              </w:rPr>
              <w:t>陪护人员用水量为6</w:t>
            </w:r>
            <w:r>
              <w:rPr>
                <w:bCs/>
                <w:sz w:val="24"/>
                <w:szCs w:val="22"/>
              </w:rPr>
              <w:t>m</w:t>
            </w:r>
            <w:r>
              <w:rPr>
                <w:bCs/>
                <w:sz w:val="24"/>
                <w:szCs w:val="22"/>
                <w:vertAlign w:val="superscript"/>
              </w:rPr>
              <w:t>3</w:t>
            </w:r>
            <w:r>
              <w:rPr>
                <w:bCs/>
                <w:sz w:val="24"/>
                <w:szCs w:val="22"/>
              </w:rPr>
              <w:t>/d，排污系数取0.8，则病房</w:t>
            </w:r>
            <w:r>
              <w:rPr>
                <w:rFonts w:hint="eastAsia"/>
                <w:bCs/>
                <w:sz w:val="24"/>
                <w:szCs w:val="22"/>
              </w:rPr>
              <w:t>废水产生量为7.2</w:t>
            </w:r>
            <w:r>
              <w:rPr>
                <w:bCs/>
                <w:sz w:val="24"/>
                <w:szCs w:val="22"/>
              </w:rPr>
              <w:t>m</w:t>
            </w:r>
            <w:r>
              <w:rPr>
                <w:bCs/>
                <w:sz w:val="24"/>
                <w:szCs w:val="22"/>
                <w:vertAlign w:val="superscript"/>
              </w:rPr>
              <w:t>3</w:t>
            </w:r>
            <w:r>
              <w:rPr>
                <w:bCs/>
                <w:sz w:val="24"/>
                <w:szCs w:val="22"/>
              </w:rPr>
              <w:t>/d</w:t>
            </w:r>
            <w:r>
              <w:rPr>
                <w:rFonts w:hint="eastAsia"/>
                <w:bCs/>
                <w:sz w:val="24"/>
                <w:szCs w:val="22"/>
              </w:rPr>
              <w:t>，</w:t>
            </w:r>
            <w:r>
              <w:rPr>
                <w:bCs/>
                <w:sz w:val="24"/>
                <w:szCs w:val="22"/>
              </w:rPr>
              <w:t>陪护人员废水产生量为</w:t>
            </w:r>
            <w:r>
              <w:rPr>
                <w:rFonts w:hint="eastAsia"/>
                <w:bCs/>
                <w:sz w:val="24"/>
                <w:szCs w:val="22"/>
              </w:rPr>
              <w:t>4.8</w:t>
            </w:r>
            <w:r>
              <w:rPr>
                <w:bCs/>
                <w:sz w:val="24"/>
                <w:szCs w:val="22"/>
              </w:rPr>
              <w:t>m</w:t>
            </w:r>
            <w:r>
              <w:rPr>
                <w:bCs/>
                <w:sz w:val="24"/>
                <w:szCs w:val="22"/>
                <w:vertAlign w:val="superscript"/>
              </w:rPr>
              <w:t>3</w:t>
            </w:r>
            <w:r>
              <w:rPr>
                <w:bCs/>
                <w:sz w:val="24"/>
                <w:szCs w:val="22"/>
              </w:rPr>
              <w:t>/d</w:t>
            </w:r>
            <w:r>
              <w:rPr>
                <w:rFonts w:hint="eastAsia"/>
                <w:bCs/>
                <w:sz w:val="24"/>
                <w:szCs w:val="22"/>
              </w:rPr>
              <w:t>。</w:t>
            </w:r>
            <w:r>
              <w:rPr>
                <w:bCs/>
                <w:sz w:val="24"/>
                <w:szCs w:val="22"/>
              </w:rPr>
              <w:t>住院病人和陪护人员用水量合计为</w:t>
            </w:r>
            <w:r>
              <w:rPr>
                <w:rFonts w:hint="eastAsia"/>
                <w:bCs/>
                <w:sz w:val="24"/>
                <w:szCs w:val="22"/>
              </w:rPr>
              <w:t>15</w:t>
            </w:r>
            <w:r>
              <w:rPr>
                <w:bCs/>
                <w:sz w:val="24"/>
                <w:szCs w:val="22"/>
              </w:rPr>
              <w:t>m</w:t>
            </w:r>
            <w:r>
              <w:rPr>
                <w:bCs/>
                <w:sz w:val="24"/>
                <w:szCs w:val="22"/>
                <w:vertAlign w:val="superscript"/>
              </w:rPr>
              <w:t>3</w:t>
            </w:r>
            <w:r>
              <w:rPr>
                <w:bCs/>
                <w:sz w:val="24"/>
                <w:szCs w:val="22"/>
              </w:rPr>
              <w:t>/d，则废水产生量为</w:t>
            </w:r>
            <w:r>
              <w:rPr>
                <w:rFonts w:hint="eastAsia"/>
                <w:bCs/>
                <w:sz w:val="24"/>
                <w:szCs w:val="22"/>
              </w:rPr>
              <w:t>12</w:t>
            </w:r>
            <w:r>
              <w:rPr>
                <w:bCs/>
                <w:sz w:val="24"/>
                <w:szCs w:val="22"/>
              </w:rPr>
              <w:t>m</w:t>
            </w:r>
            <w:r>
              <w:rPr>
                <w:bCs/>
                <w:sz w:val="24"/>
                <w:szCs w:val="22"/>
                <w:vertAlign w:val="superscript"/>
              </w:rPr>
              <w:t>3</w:t>
            </w:r>
            <w:r>
              <w:rPr>
                <w:bCs/>
                <w:sz w:val="24"/>
                <w:szCs w:val="22"/>
              </w:rPr>
              <w:t>/d，</w:t>
            </w:r>
            <w:r>
              <w:rPr>
                <w:rFonts w:hint="eastAsia"/>
                <w:bCs/>
                <w:sz w:val="24"/>
                <w:szCs w:val="22"/>
              </w:rPr>
              <w:t>经化粪池处理后</w:t>
            </w:r>
            <w:r>
              <w:rPr>
                <w:bCs/>
                <w:sz w:val="24"/>
                <w:szCs w:val="22"/>
              </w:rPr>
              <w:t>排入院区污水处理站处理。</w:t>
            </w:r>
          </w:p>
          <w:p>
            <w:pPr>
              <w:widowControl/>
              <w:adjustRightInd w:val="0"/>
              <w:snapToGrid w:val="0"/>
              <w:spacing w:line="360" w:lineRule="auto"/>
              <w:ind w:firstLine="480" w:firstLineChars="200"/>
              <w:rPr>
                <w:sz w:val="24"/>
                <w:szCs w:val="22"/>
              </w:rPr>
            </w:pPr>
            <w:r>
              <w:rPr>
                <w:sz w:val="24"/>
                <w:szCs w:val="22"/>
              </w:rPr>
              <w:t>③医务办公</w:t>
            </w:r>
          </w:p>
          <w:p>
            <w:pPr>
              <w:widowControl/>
              <w:adjustRightInd w:val="0"/>
              <w:snapToGrid w:val="0"/>
              <w:spacing w:line="360" w:lineRule="auto"/>
              <w:ind w:firstLine="480" w:firstLineChars="200"/>
              <w:rPr>
                <w:sz w:val="24"/>
                <w:szCs w:val="22"/>
              </w:rPr>
            </w:pPr>
            <w:r>
              <w:rPr>
                <w:sz w:val="24"/>
                <w:szCs w:val="22"/>
              </w:rPr>
              <w:t>项目建成后，医院职工总计</w:t>
            </w:r>
            <w:r>
              <w:rPr>
                <w:rFonts w:hint="eastAsia"/>
                <w:sz w:val="24"/>
                <w:szCs w:val="22"/>
              </w:rPr>
              <w:t>98</w:t>
            </w:r>
            <w:r>
              <w:rPr>
                <w:sz w:val="24"/>
                <w:szCs w:val="22"/>
              </w:rPr>
              <w:t>人，</w:t>
            </w:r>
            <w:r>
              <w:rPr>
                <w:bCs/>
                <w:sz w:val="24"/>
                <w:szCs w:val="22"/>
              </w:rPr>
              <w:t>根据《</w:t>
            </w:r>
            <w:r>
              <w:rPr>
                <w:rFonts w:hint="eastAsia"/>
                <w:bCs/>
                <w:sz w:val="24"/>
                <w:szCs w:val="22"/>
              </w:rPr>
              <w:t>工业与城镇生活用水定额</w:t>
            </w:r>
            <w:r>
              <w:rPr>
                <w:bCs/>
                <w:sz w:val="24"/>
                <w:szCs w:val="22"/>
              </w:rPr>
              <w:t>》（DB41/T385-2014）</w:t>
            </w:r>
            <w:r>
              <w:rPr>
                <w:rFonts w:hint="eastAsia"/>
                <w:bCs/>
                <w:sz w:val="24"/>
                <w:szCs w:val="22"/>
              </w:rPr>
              <w:t>“</w:t>
            </w:r>
            <w:r>
              <w:rPr>
                <w:bCs/>
                <w:sz w:val="24"/>
                <w:szCs w:val="22"/>
              </w:rPr>
              <w:t>医务（陪护）60L/（</w:t>
            </w:r>
            <w:r>
              <w:rPr>
                <w:rFonts w:hint="eastAsia"/>
                <w:bCs/>
                <w:sz w:val="24"/>
                <w:szCs w:val="22"/>
              </w:rPr>
              <w:t>人</w:t>
            </w:r>
            <w:r>
              <w:rPr>
                <w:bCs/>
                <w:sz w:val="24"/>
                <w:szCs w:val="22"/>
              </w:rPr>
              <w:t>·d）</w:t>
            </w:r>
            <w:r>
              <w:rPr>
                <w:rFonts w:hint="eastAsia"/>
                <w:bCs/>
                <w:sz w:val="24"/>
                <w:szCs w:val="22"/>
              </w:rPr>
              <w:t>”</w:t>
            </w:r>
            <w:r>
              <w:rPr>
                <w:bCs/>
                <w:sz w:val="24"/>
                <w:szCs w:val="22"/>
              </w:rPr>
              <w:t>计算</w:t>
            </w:r>
            <w:r>
              <w:rPr>
                <w:rFonts w:hint="eastAsia"/>
                <w:bCs/>
                <w:sz w:val="24"/>
                <w:szCs w:val="22"/>
              </w:rPr>
              <w:t>，</w:t>
            </w:r>
            <w:r>
              <w:rPr>
                <w:sz w:val="24"/>
                <w:szCs w:val="22"/>
              </w:rPr>
              <w:t>预计医务办公用水量</w:t>
            </w:r>
            <w:r>
              <w:rPr>
                <w:rFonts w:hint="eastAsia"/>
                <w:sz w:val="24"/>
                <w:szCs w:val="22"/>
              </w:rPr>
              <w:t>5.88</w:t>
            </w:r>
            <w:r>
              <w:rPr>
                <w:sz w:val="24"/>
                <w:szCs w:val="22"/>
              </w:rPr>
              <w:t>m</w:t>
            </w:r>
            <w:r>
              <w:rPr>
                <w:sz w:val="24"/>
                <w:szCs w:val="22"/>
                <w:vertAlign w:val="superscript"/>
              </w:rPr>
              <w:t>3</w:t>
            </w:r>
            <w:r>
              <w:rPr>
                <w:sz w:val="24"/>
                <w:szCs w:val="22"/>
              </w:rPr>
              <w:t>/d，排污系数取0.8，则医务办公产生的废水量为</w:t>
            </w:r>
            <w:r>
              <w:rPr>
                <w:rFonts w:hint="eastAsia"/>
                <w:sz w:val="24"/>
                <w:szCs w:val="22"/>
              </w:rPr>
              <w:t>4.704</w:t>
            </w:r>
            <w:r>
              <w:rPr>
                <w:sz w:val="24"/>
                <w:szCs w:val="22"/>
              </w:rPr>
              <w:t>m</w:t>
            </w:r>
            <w:r>
              <w:rPr>
                <w:sz w:val="24"/>
                <w:szCs w:val="22"/>
                <w:vertAlign w:val="superscript"/>
              </w:rPr>
              <w:t>3</w:t>
            </w:r>
            <w:r>
              <w:rPr>
                <w:sz w:val="24"/>
                <w:szCs w:val="22"/>
              </w:rPr>
              <w:t>/d。</w:t>
            </w:r>
          </w:p>
          <w:p>
            <w:pPr>
              <w:widowControl/>
              <w:adjustRightInd w:val="0"/>
              <w:snapToGrid w:val="0"/>
              <w:spacing w:line="360" w:lineRule="auto"/>
              <w:ind w:firstLine="480" w:firstLineChars="200"/>
              <w:rPr>
                <w:sz w:val="24"/>
                <w:szCs w:val="22"/>
              </w:rPr>
            </w:pPr>
            <w:r>
              <w:rPr>
                <w:sz w:val="24"/>
                <w:szCs w:val="22"/>
              </w:rPr>
              <w:t>④餐厅</w:t>
            </w:r>
          </w:p>
          <w:p>
            <w:pPr>
              <w:widowControl/>
              <w:adjustRightInd w:val="0"/>
              <w:snapToGrid w:val="0"/>
              <w:spacing w:line="360" w:lineRule="auto"/>
              <w:ind w:firstLine="480" w:firstLineChars="200"/>
              <w:rPr>
                <w:sz w:val="24"/>
                <w:szCs w:val="22"/>
              </w:rPr>
            </w:pPr>
            <w:r>
              <w:rPr>
                <w:sz w:val="24"/>
                <w:szCs w:val="22"/>
              </w:rPr>
              <w:t>根据建设单位提供资料，本项目餐厅每天可供</w:t>
            </w:r>
            <w:r>
              <w:rPr>
                <w:rFonts w:hint="eastAsia"/>
                <w:sz w:val="24"/>
                <w:szCs w:val="22"/>
              </w:rPr>
              <w:t>100</w:t>
            </w:r>
            <w:r>
              <w:rPr>
                <w:sz w:val="24"/>
                <w:szCs w:val="22"/>
              </w:rPr>
              <w:t>人次用餐，</w:t>
            </w:r>
            <w:r>
              <w:rPr>
                <w:rFonts w:hint="eastAsia"/>
                <w:sz w:val="24"/>
                <w:szCs w:val="22"/>
              </w:rPr>
              <w:t>根据</w:t>
            </w:r>
            <w:r>
              <w:rPr>
                <w:bCs/>
                <w:sz w:val="24"/>
                <w:szCs w:val="22"/>
              </w:rPr>
              <w:t>《</w:t>
            </w:r>
            <w:r>
              <w:rPr>
                <w:rFonts w:hint="eastAsia"/>
                <w:bCs/>
                <w:sz w:val="24"/>
                <w:szCs w:val="22"/>
              </w:rPr>
              <w:t>工业与城镇生活用水定额</w:t>
            </w:r>
            <w:r>
              <w:rPr>
                <w:bCs/>
                <w:sz w:val="24"/>
                <w:szCs w:val="22"/>
              </w:rPr>
              <w:t>》（DB41/T385-2014）</w:t>
            </w:r>
            <w:r>
              <w:rPr>
                <w:rFonts w:hint="eastAsia"/>
                <w:bCs/>
                <w:sz w:val="24"/>
                <w:szCs w:val="22"/>
              </w:rPr>
              <w:t>“一般经营性饭店15</w:t>
            </w:r>
            <w:r>
              <w:rPr>
                <w:bCs/>
                <w:sz w:val="24"/>
                <w:szCs w:val="22"/>
              </w:rPr>
              <w:t>L/（</w:t>
            </w:r>
            <w:r>
              <w:rPr>
                <w:rFonts w:hint="eastAsia"/>
                <w:bCs/>
                <w:sz w:val="24"/>
                <w:szCs w:val="22"/>
              </w:rPr>
              <w:t>次</w:t>
            </w:r>
            <w:r>
              <w:rPr>
                <w:bCs/>
                <w:sz w:val="24"/>
                <w:szCs w:val="22"/>
              </w:rPr>
              <w:t>·</w:t>
            </w:r>
            <w:r>
              <w:rPr>
                <w:rFonts w:hint="eastAsia"/>
                <w:bCs/>
                <w:sz w:val="24"/>
                <w:szCs w:val="22"/>
              </w:rPr>
              <w:t>人</w:t>
            </w:r>
            <w:r>
              <w:rPr>
                <w:bCs/>
                <w:sz w:val="24"/>
                <w:szCs w:val="22"/>
              </w:rPr>
              <w:t>）</w:t>
            </w:r>
            <w:r>
              <w:rPr>
                <w:rFonts w:hint="eastAsia"/>
                <w:bCs/>
                <w:sz w:val="24"/>
                <w:szCs w:val="22"/>
              </w:rPr>
              <w:t>”</w:t>
            </w:r>
            <w:r>
              <w:rPr>
                <w:bCs/>
                <w:sz w:val="24"/>
                <w:szCs w:val="22"/>
              </w:rPr>
              <w:t>计算</w:t>
            </w:r>
            <w:r>
              <w:rPr>
                <w:sz w:val="24"/>
                <w:szCs w:val="22"/>
              </w:rPr>
              <w:t>，则餐厅用水量为</w:t>
            </w:r>
            <w:r>
              <w:rPr>
                <w:rFonts w:hint="eastAsia"/>
                <w:sz w:val="24"/>
                <w:szCs w:val="22"/>
              </w:rPr>
              <w:t>1.5</w:t>
            </w:r>
            <w:r>
              <w:rPr>
                <w:sz w:val="24"/>
                <w:szCs w:val="22"/>
              </w:rPr>
              <w:t>m</w:t>
            </w:r>
            <w:r>
              <w:rPr>
                <w:sz w:val="24"/>
                <w:szCs w:val="22"/>
                <w:vertAlign w:val="superscript"/>
              </w:rPr>
              <w:t>3</w:t>
            </w:r>
            <w:r>
              <w:rPr>
                <w:sz w:val="24"/>
                <w:szCs w:val="22"/>
              </w:rPr>
              <w:t>/d</w:t>
            </w:r>
            <w:r>
              <w:rPr>
                <w:rFonts w:hint="eastAsia"/>
                <w:sz w:val="24"/>
                <w:szCs w:val="22"/>
              </w:rPr>
              <w:t>，</w:t>
            </w:r>
            <w:r>
              <w:rPr>
                <w:sz w:val="24"/>
                <w:szCs w:val="22"/>
              </w:rPr>
              <w:t>排水系数取0.8，则排水量为</w:t>
            </w:r>
            <w:r>
              <w:rPr>
                <w:rFonts w:hint="eastAsia"/>
                <w:sz w:val="24"/>
                <w:szCs w:val="22"/>
              </w:rPr>
              <w:t>1.2</w:t>
            </w:r>
            <w:r>
              <w:rPr>
                <w:sz w:val="24"/>
                <w:szCs w:val="22"/>
              </w:rPr>
              <w:t>m</w:t>
            </w:r>
            <w:r>
              <w:rPr>
                <w:sz w:val="24"/>
                <w:szCs w:val="22"/>
                <w:vertAlign w:val="superscript"/>
              </w:rPr>
              <w:t>3</w:t>
            </w:r>
            <w:r>
              <w:rPr>
                <w:sz w:val="24"/>
                <w:szCs w:val="22"/>
              </w:rPr>
              <w:t>/d，经隔油池后</w:t>
            </w:r>
            <w:r>
              <w:rPr>
                <w:rFonts w:hint="eastAsia"/>
                <w:sz w:val="24"/>
                <w:szCs w:val="22"/>
              </w:rPr>
              <w:t>进入化粪池处理，化粪池处理后</w:t>
            </w:r>
            <w:r>
              <w:rPr>
                <w:sz w:val="24"/>
                <w:szCs w:val="22"/>
              </w:rPr>
              <w:t>进入医院污水处理站。</w:t>
            </w:r>
          </w:p>
          <w:p>
            <w:pPr>
              <w:widowControl/>
              <w:adjustRightInd w:val="0"/>
              <w:snapToGrid w:val="0"/>
              <w:spacing w:line="360" w:lineRule="auto"/>
              <w:ind w:firstLine="480" w:firstLineChars="200"/>
              <w:rPr>
                <w:sz w:val="24"/>
                <w:szCs w:val="22"/>
              </w:rPr>
            </w:pPr>
            <w:r>
              <w:rPr>
                <w:sz w:val="24"/>
                <w:szCs w:val="22"/>
              </w:rPr>
              <w:t>⑤</w:t>
            </w:r>
            <w:r>
              <w:rPr>
                <w:rFonts w:hint="eastAsia"/>
                <w:sz w:val="24"/>
                <w:szCs w:val="22"/>
              </w:rPr>
              <w:t>洗衣房</w:t>
            </w:r>
          </w:p>
          <w:p>
            <w:pPr>
              <w:widowControl/>
              <w:adjustRightInd w:val="0"/>
              <w:snapToGrid w:val="0"/>
              <w:spacing w:line="360" w:lineRule="auto"/>
              <w:ind w:firstLine="480" w:firstLineChars="200"/>
              <w:rPr>
                <w:sz w:val="24"/>
              </w:rPr>
            </w:pPr>
            <w:r>
              <w:rPr>
                <w:rFonts w:hint="eastAsia"/>
                <w:sz w:val="24"/>
              </w:rPr>
              <w:t>本项目建成后有100张病床、医护人员98人，床单、被罩、枕套、病服每天更换一次，医务人员工作服平均每两天洗涤一次。</w:t>
            </w:r>
            <w:r>
              <w:rPr>
                <w:rFonts w:hint="eastAsia"/>
                <w:sz w:val="24"/>
              </w:rPr>
              <w:br w:type="textWrapping"/>
            </w:r>
            <w:r>
              <w:rPr>
                <w:rFonts w:hint="eastAsia"/>
                <w:sz w:val="24"/>
              </w:rPr>
              <w:t xml:space="preserve">    洗衣量估算：1）床单：0.3kg/床×100床=30kg；</w:t>
            </w:r>
          </w:p>
          <w:p>
            <w:pPr>
              <w:widowControl/>
              <w:adjustRightInd w:val="0"/>
              <w:snapToGrid w:val="0"/>
              <w:spacing w:line="360" w:lineRule="auto"/>
              <w:ind w:firstLine="1920" w:firstLineChars="800"/>
              <w:rPr>
                <w:sz w:val="24"/>
              </w:rPr>
            </w:pPr>
            <w:r>
              <w:rPr>
                <w:rFonts w:hint="eastAsia"/>
                <w:sz w:val="24"/>
              </w:rPr>
              <w:t>2）被罩：0.5kg/床×100床=50kg；</w:t>
            </w:r>
          </w:p>
          <w:p>
            <w:pPr>
              <w:widowControl/>
              <w:adjustRightInd w:val="0"/>
              <w:snapToGrid w:val="0"/>
              <w:spacing w:line="360" w:lineRule="auto"/>
              <w:ind w:firstLine="1920" w:firstLineChars="800"/>
              <w:rPr>
                <w:sz w:val="24"/>
              </w:rPr>
            </w:pPr>
            <w:r>
              <w:rPr>
                <w:rFonts w:hint="eastAsia"/>
                <w:sz w:val="24"/>
              </w:rPr>
              <w:t>3）枕头套：0.15 kg床×100床=15kg；</w:t>
            </w:r>
          </w:p>
          <w:p>
            <w:pPr>
              <w:widowControl/>
              <w:adjustRightInd w:val="0"/>
              <w:snapToGrid w:val="0"/>
              <w:spacing w:line="360" w:lineRule="auto"/>
              <w:ind w:firstLine="1920" w:firstLineChars="800"/>
              <w:rPr>
                <w:sz w:val="24"/>
              </w:rPr>
            </w:pPr>
            <w:r>
              <w:rPr>
                <w:rFonts w:hint="eastAsia"/>
                <w:sz w:val="24"/>
              </w:rPr>
              <w:t>4）病服：0.5 kg/床×100床=50kg。</w:t>
            </w:r>
            <w:r>
              <w:rPr>
                <w:rFonts w:hint="eastAsia"/>
                <w:sz w:val="24"/>
              </w:rPr>
              <w:br w:type="textWrapping"/>
            </w:r>
            <w:r>
              <w:rPr>
                <w:rFonts w:hint="eastAsia"/>
                <w:sz w:val="24"/>
              </w:rPr>
              <w:t xml:space="preserve">    合计：30+50+15+50=145kg/d；</w:t>
            </w:r>
            <w:r>
              <w:rPr>
                <w:rFonts w:hint="eastAsia"/>
                <w:sz w:val="24"/>
              </w:rPr>
              <w:br w:type="textWrapping"/>
            </w:r>
            <w:r>
              <w:rPr>
                <w:rFonts w:hint="eastAsia"/>
                <w:sz w:val="24"/>
              </w:rPr>
              <w:t xml:space="preserve">    工作服估算：0.5 kg/套×98套×1/2=24.5kg/d；</w:t>
            </w:r>
            <w:r>
              <w:rPr>
                <w:rFonts w:hint="eastAsia"/>
                <w:sz w:val="24"/>
              </w:rPr>
              <w:br w:type="textWrapping"/>
            </w:r>
            <w:r>
              <w:rPr>
                <w:rFonts w:hint="eastAsia"/>
                <w:sz w:val="24"/>
              </w:rPr>
              <w:t xml:space="preserve">    总计每日洗衣总量：145+24.5=169.5kg</w:t>
            </w:r>
          </w:p>
          <w:p>
            <w:pPr>
              <w:widowControl/>
              <w:adjustRightInd w:val="0"/>
              <w:snapToGrid w:val="0"/>
              <w:spacing w:line="360" w:lineRule="auto"/>
              <w:ind w:firstLine="480" w:firstLineChars="200"/>
              <w:rPr>
                <w:sz w:val="24"/>
              </w:rPr>
            </w:pPr>
            <w:r>
              <w:rPr>
                <w:sz w:val="24"/>
                <w:szCs w:val="22"/>
              </w:rPr>
              <w:t>根据《</w:t>
            </w:r>
            <w:r>
              <w:rPr>
                <w:rFonts w:hint="eastAsia"/>
                <w:sz w:val="24"/>
                <w:szCs w:val="22"/>
              </w:rPr>
              <w:t>工业与城镇生活用水定额</w:t>
            </w:r>
            <w:r>
              <w:rPr>
                <w:sz w:val="24"/>
                <w:szCs w:val="22"/>
              </w:rPr>
              <w:t>》(DB41/T385-20</w:t>
            </w:r>
            <w:r>
              <w:rPr>
                <w:rFonts w:hint="eastAsia"/>
                <w:sz w:val="24"/>
                <w:szCs w:val="22"/>
              </w:rPr>
              <w:t>14</w:t>
            </w:r>
            <w:r>
              <w:rPr>
                <w:sz w:val="24"/>
                <w:szCs w:val="22"/>
              </w:rPr>
              <w:t>)</w:t>
            </w:r>
            <w:r>
              <w:rPr>
                <w:rFonts w:hint="eastAsia"/>
                <w:sz w:val="24"/>
                <w:szCs w:val="22"/>
              </w:rPr>
              <w:t>“洗衣用水按60L/干kg”，则洗衣用水量为10.17t/d，</w:t>
            </w:r>
            <w:r>
              <w:rPr>
                <w:sz w:val="24"/>
                <w:szCs w:val="22"/>
              </w:rPr>
              <w:t>排水系数取0.</w:t>
            </w:r>
            <w:r>
              <w:rPr>
                <w:rFonts w:hint="eastAsia"/>
                <w:sz w:val="24"/>
                <w:szCs w:val="22"/>
              </w:rPr>
              <w:t>9</w:t>
            </w:r>
            <w:r>
              <w:rPr>
                <w:sz w:val="24"/>
                <w:szCs w:val="22"/>
              </w:rPr>
              <w:t>，</w:t>
            </w:r>
            <w:r>
              <w:rPr>
                <w:rFonts w:hint="eastAsia"/>
                <w:sz w:val="24"/>
                <w:szCs w:val="22"/>
              </w:rPr>
              <w:t>洗涤废水产生量为9.153t/d，</w:t>
            </w:r>
            <w:r>
              <w:rPr>
                <w:sz w:val="24"/>
                <w:szCs w:val="22"/>
              </w:rPr>
              <w:t>经</w:t>
            </w:r>
            <w:r>
              <w:rPr>
                <w:rFonts w:hint="eastAsia"/>
                <w:sz w:val="24"/>
                <w:szCs w:val="22"/>
              </w:rPr>
              <w:t>化粪池处理后</w:t>
            </w:r>
            <w:r>
              <w:rPr>
                <w:sz w:val="24"/>
                <w:szCs w:val="22"/>
              </w:rPr>
              <w:t>进入医院污水处理站</w:t>
            </w:r>
            <w:r>
              <w:rPr>
                <w:rFonts w:hint="eastAsia"/>
                <w:sz w:val="24"/>
                <w:szCs w:val="22"/>
              </w:rPr>
              <w:t>。</w:t>
            </w:r>
          </w:p>
          <w:p>
            <w:pPr>
              <w:widowControl/>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6 \* GB3 \* MERGEFORMAT </w:instrText>
            </w:r>
            <w:r>
              <w:rPr>
                <w:color w:val="000000"/>
                <w:sz w:val="24"/>
              </w:rPr>
              <w:fldChar w:fldCharType="separate"/>
            </w:r>
            <w:r>
              <w:rPr>
                <w:color w:val="000000"/>
                <w:sz w:val="24"/>
              </w:rPr>
              <w:t>⑥</w:t>
            </w:r>
            <w:r>
              <w:rPr>
                <w:color w:val="000000"/>
                <w:sz w:val="24"/>
              </w:rPr>
              <w:fldChar w:fldCharType="end"/>
            </w:r>
            <w:r>
              <w:rPr>
                <w:rFonts w:hint="eastAsia"/>
                <w:color w:val="000000"/>
                <w:sz w:val="24"/>
              </w:rPr>
              <w:t>化验室、手术室</w:t>
            </w:r>
          </w:p>
          <w:p>
            <w:pPr>
              <w:widowControl/>
              <w:adjustRightInd w:val="0"/>
              <w:snapToGrid w:val="0"/>
              <w:spacing w:line="360" w:lineRule="auto"/>
              <w:ind w:firstLine="480" w:firstLineChars="200"/>
              <w:rPr>
                <w:color w:val="000000"/>
                <w:sz w:val="24"/>
              </w:rPr>
            </w:pPr>
            <w:r>
              <w:rPr>
                <w:rFonts w:hint="eastAsia"/>
                <w:color w:val="000000"/>
                <w:sz w:val="24"/>
              </w:rPr>
              <w:t>本项目化验室、手术室用水量按0.2L/s，化验室、手术室按照用水时长按4h/d计，则本项目化验室、手术室用水量为2.88t/d</w:t>
            </w:r>
            <w:r>
              <w:rPr>
                <w:rFonts w:hint="eastAsia"/>
                <w:sz w:val="24"/>
                <w:szCs w:val="22"/>
              </w:rPr>
              <w:t>，</w:t>
            </w:r>
            <w:r>
              <w:rPr>
                <w:sz w:val="24"/>
                <w:szCs w:val="22"/>
              </w:rPr>
              <w:t>排</w:t>
            </w:r>
            <w:r>
              <w:rPr>
                <w:rFonts w:hint="eastAsia"/>
                <w:sz w:val="24"/>
                <w:szCs w:val="22"/>
              </w:rPr>
              <w:t>污</w:t>
            </w:r>
            <w:r>
              <w:rPr>
                <w:sz w:val="24"/>
                <w:szCs w:val="22"/>
              </w:rPr>
              <w:t>系数取0.</w:t>
            </w:r>
            <w:r>
              <w:rPr>
                <w:rFonts w:hint="eastAsia"/>
                <w:sz w:val="24"/>
                <w:szCs w:val="22"/>
              </w:rPr>
              <w:t>9</w:t>
            </w:r>
            <w:r>
              <w:rPr>
                <w:sz w:val="24"/>
                <w:szCs w:val="22"/>
              </w:rPr>
              <w:t>，</w:t>
            </w:r>
            <w:r>
              <w:rPr>
                <w:rFonts w:hint="eastAsia"/>
                <w:sz w:val="24"/>
                <w:szCs w:val="22"/>
              </w:rPr>
              <w:t>则化验室、手术室排污量为2.592t/d。</w:t>
            </w:r>
          </w:p>
          <w:p>
            <w:pPr>
              <w:widowControl/>
              <w:adjustRightInd w:val="0"/>
              <w:snapToGrid w:val="0"/>
              <w:spacing w:line="360" w:lineRule="auto"/>
              <w:ind w:firstLine="480"/>
              <w:rPr>
                <w:color w:val="000000"/>
                <w:sz w:val="24"/>
              </w:rPr>
            </w:pPr>
            <w:r>
              <w:rPr>
                <w:sz w:val="24"/>
                <w:szCs w:val="22"/>
              </w:rPr>
              <w:fldChar w:fldCharType="begin"/>
            </w:r>
            <w:r>
              <w:rPr>
                <w:sz w:val="24"/>
                <w:szCs w:val="22"/>
              </w:rPr>
              <w:instrText xml:space="preserve"> = 7 \* GB3 \* MERGEFORMAT </w:instrText>
            </w:r>
            <w:r>
              <w:rPr>
                <w:sz w:val="24"/>
                <w:szCs w:val="22"/>
              </w:rPr>
              <w:fldChar w:fldCharType="separate"/>
            </w:r>
            <w:r>
              <w:t>⑦</w:t>
            </w:r>
            <w:r>
              <w:rPr>
                <w:sz w:val="24"/>
                <w:szCs w:val="22"/>
              </w:rPr>
              <w:fldChar w:fldCharType="end"/>
            </w:r>
            <w:r>
              <w:rPr>
                <w:rFonts w:hint="eastAsia"/>
                <w:color w:val="000000"/>
                <w:sz w:val="24"/>
              </w:rPr>
              <w:t>中央空调</w:t>
            </w:r>
          </w:p>
          <w:p>
            <w:pPr>
              <w:widowControl/>
              <w:adjustRightInd w:val="0"/>
              <w:snapToGrid w:val="0"/>
              <w:spacing w:line="360" w:lineRule="auto"/>
              <w:ind w:firstLine="480"/>
              <w:rPr>
                <w:color w:val="000000"/>
                <w:sz w:val="24"/>
                <w:szCs w:val="22"/>
              </w:rPr>
            </w:pPr>
            <w:r>
              <w:rPr>
                <w:rFonts w:hint="eastAsia"/>
                <w:color w:val="000000"/>
                <w:sz w:val="24"/>
                <w:szCs w:val="22"/>
              </w:rPr>
              <w:t>本项目采用中央空调制冷制热，实际运行时间为夏季3个月，冬季3个月，每天24h，中央空调需补充新鲜水，根据</w:t>
            </w:r>
            <w:r>
              <w:rPr>
                <w:color w:val="000000"/>
                <w:sz w:val="24"/>
                <w:szCs w:val="22"/>
              </w:rPr>
              <w:t>《</w:t>
            </w:r>
            <w:r>
              <w:rPr>
                <w:rFonts w:hint="eastAsia"/>
                <w:color w:val="000000"/>
                <w:sz w:val="24"/>
                <w:szCs w:val="22"/>
              </w:rPr>
              <w:t>工业与城镇生活用水定额</w:t>
            </w:r>
            <w:r>
              <w:rPr>
                <w:color w:val="000000"/>
                <w:sz w:val="24"/>
                <w:szCs w:val="22"/>
              </w:rPr>
              <w:t>》(DB41/T385-20</w:t>
            </w:r>
            <w:r>
              <w:rPr>
                <w:rFonts w:hint="eastAsia"/>
                <w:color w:val="000000"/>
                <w:sz w:val="24"/>
                <w:szCs w:val="22"/>
              </w:rPr>
              <w:t>14</w:t>
            </w:r>
            <w:r>
              <w:rPr>
                <w:color w:val="000000"/>
                <w:sz w:val="24"/>
                <w:szCs w:val="22"/>
              </w:rPr>
              <w:t>)</w:t>
            </w:r>
            <w:r>
              <w:rPr>
                <w:rFonts w:hint="eastAsia"/>
                <w:color w:val="000000"/>
                <w:sz w:val="24"/>
                <w:szCs w:val="22"/>
              </w:rPr>
              <w:t>中央空调取冷补水取60L/（取冷期m</w:t>
            </w:r>
            <w:r>
              <w:rPr>
                <w:rFonts w:hint="eastAsia"/>
                <w:color w:val="000000"/>
                <w:sz w:val="24"/>
                <w:szCs w:val="22"/>
                <w:vertAlign w:val="superscript"/>
              </w:rPr>
              <w:t>2</w:t>
            </w:r>
            <w:r>
              <w:rPr>
                <w:rFonts w:hint="eastAsia"/>
                <w:color w:val="000000"/>
                <w:sz w:val="24"/>
                <w:szCs w:val="22"/>
              </w:rPr>
              <w:t>），取热补水取30L/（取暖期m</w:t>
            </w:r>
            <w:r>
              <w:rPr>
                <w:rFonts w:hint="eastAsia"/>
                <w:color w:val="000000"/>
                <w:sz w:val="24"/>
                <w:szCs w:val="22"/>
                <w:vertAlign w:val="superscript"/>
              </w:rPr>
              <w:t>2</w:t>
            </w:r>
            <w:r>
              <w:rPr>
                <w:rFonts w:hint="eastAsia"/>
                <w:color w:val="000000"/>
                <w:sz w:val="24"/>
                <w:szCs w:val="22"/>
              </w:rPr>
              <w:t>），本项目制冷取暖有效面积约为4320m</w:t>
            </w:r>
            <w:r>
              <w:rPr>
                <w:rFonts w:hint="eastAsia"/>
                <w:color w:val="000000"/>
                <w:sz w:val="24"/>
                <w:szCs w:val="22"/>
                <w:vertAlign w:val="superscript"/>
              </w:rPr>
              <w:t>2</w:t>
            </w:r>
            <w:r>
              <w:rPr>
                <w:rFonts w:hint="eastAsia"/>
                <w:color w:val="000000"/>
                <w:sz w:val="24"/>
                <w:szCs w:val="22"/>
              </w:rPr>
              <w:t>，则中央空调用水量为388.8m</w:t>
            </w:r>
            <w:r>
              <w:rPr>
                <w:rFonts w:hint="eastAsia"/>
                <w:color w:val="000000"/>
                <w:sz w:val="24"/>
                <w:szCs w:val="22"/>
                <w:vertAlign w:val="superscript"/>
              </w:rPr>
              <w:t>3</w:t>
            </w:r>
            <w:r>
              <w:rPr>
                <w:rFonts w:hint="eastAsia"/>
                <w:color w:val="000000"/>
                <w:sz w:val="24"/>
                <w:szCs w:val="22"/>
              </w:rPr>
              <w:t>/a。</w:t>
            </w:r>
          </w:p>
          <w:p>
            <w:pPr>
              <w:widowControl/>
              <w:adjustRightInd w:val="0"/>
              <w:snapToGrid w:val="0"/>
              <w:spacing w:line="360" w:lineRule="auto"/>
              <w:ind w:firstLine="480" w:firstLineChars="200"/>
              <w:rPr>
                <w:color w:val="000000"/>
                <w:sz w:val="24"/>
              </w:rPr>
            </w:pPr>
            <w:r>
              <w:rPr>
                <w:rFonts w:hint="eastAsia"/>
                <w:color w:val="000000"/>
                <w:sz w:val="24"/>
              </w:rPr>
              <w:t>清净下水为中央空调系统排水，中央空调用水量为2.16m</w:t>
            </w:r>
            <w:r>
              <w:rPr>
                <w:rFonts w:hint="eastAsia"/>
                <w:color w:val="000000"/>
                <w:sz w:val="24"/>
                <w:vertAlign w:val="superscript"/>
              </w:rPr>
              <w:t>3</w:t>
            </w:r>
            <w:r>
              <w:rPr>
                <w:rFonts w:hint="eastAsia"/>
                <w:color w:val="000000"/>
                <w:sz w:val="24"/>
              </w:rPr>
              <w:t>/d，蒸发损耗率为0.7，废水产生量为0.648m</w:t>
            </w:r>
            <w:r>
              <w:rPr>
                <w:rFonts w:hint="eastAsia"/>
                <w:color w:val="000000"/>
                <w:sz w:val="24"/>
                <w:vertAlign w:val="superscript"/>
              </w:rPr>
              <w:t>3</w:t>
            </w:r>
            <w:r>
              <w:rPr>
                <w:rFonts w:hint="eastAsia"/>
                <w:color w:val="000000"/>
                <w:sz w:val="24"/>
              </w:rPr>
              <w:t>/d（116.64m</w:t>
            </w:r>
            <w:r>
              <w:rPr>
                <w:rFonts w:hint="eastAsia"/>
                <w:color w:val="000000"/>
                <w:sz w:val="24"/>
                <w:vertAlign w:val="superscript"/>
              </w:rPr>
              <w:t>3</w:t>
            </w:r>
            <w:r>
              <w:rPr>
                <w:rFonts w:hint="eastAsia"/>
                <w:color w:val="000000"/>
                <w:sz w:val="24"/>
              </w:rPr>
              <w:t>/a）。其主要污染物为氯离子、钙离子和镁离子等，经类比，污染物浓度为COD 40mg/L、SS 20mg/L、NH</w:t>
            </w:r>
            <w:r>
              <w:rPr>
                <w:rFonts w:hint="eastAsia"/>
                <w:color w:val="000000"/>
                <w:sz w:val="24"/>
                <w:vertAlign w:val="subscript"/>
              </w:rPr>
              <w:t>3</w:t>
            </w:r>
            <w:r>
              <w:rPr>
                <w:rFonts w:hint="eastAsia"/>
                <w:color w:val="000000"/>
                <w:sz w:val="24"/>
              </w:rPr>
              <w:t>-N 1mg/L、全盐类浓度约为650mg/L，污染成分单一，可用于院区内绿化保湿。</w:t>
            </w:r>
          </w:p>
          <w:p>
            <w:pPr>
              <w:widowControl/>
              <w:adjustRightInd w:val="0"/>
              <w:snapToGrid w:val="0"/>
              <w:spacing w:line="360" w:lineRule="auto"/>
              <w:ind w:firstLine="480" w:firstLineChars="200"/>
              <w:rPr>
                <w:sz w:val="24"/>
                <w:szCs w:val="22"/>
              </w:rPr>
            </w:pPr>
            <w:r>
              <w:rPr>
                <w:sz w:val="24"/>
                <w:szCs w:val="22"/>
              </w:rPr>
              <w:fldChar w:fldCharType="begin"/>
            </w:r>
            <w:r>
              <w:rPr>
                <w:sz w:val="24"/>
                <w:szCs w:val="22"/>
              </w:rPr>
              <w:instrText xml:space="preserve"> = 8 \* GB3 \* MERGEFORMAT </w:instrText>
            </w:r>
            <w:r>
              <w:rPr>
                <w:sz w:val="24"/>
                <w:szCs w:val="22"/>
              </w:rPr>
              <w:fldChar w:fldCharType="separate"/>
            </w:r>
            <w:r>
              <w:t>⑧</w:t>
            </w:r>
            <w:r>
              <w:rPr>
                <w:sz w:val="24"/>
                <w:szCs w:val="22"/>
              </w:rPr>
              <w:fldChar w:fldCharType="end"/>
            </w:r>
            <w:r>
              <w:rPr>
                <w:sz w:val="24"/>
                <w:szCs w:val="22"/>
              </w:rPr>
              <w:t>绿化用水</w:t>
            </w:r>
          </w:p>
          <w:p>
            <w:pPr>
              <w:widowControl/>
              <w:adjustRightInd w:val="0"/>
              <w:snapToGrid w:val="0"/>
              <w:spacing w:line="360" w:lineRule="auto"/>
              <w:ind w:firstLine="480" w:firstLineChars="200"/>
              <w:rPr>
                <w:sz w:val="24"/>
                <w:szCs w:val="22"/>
              </w:rPr>
            </w:pPr>
            <w:r>
              <w:rPr>
                <w:sz w:val="24"/>
                <w:szCs w:val="22"/>
              </w:rPr>
              <w:t>本项目绿化面积为</w:t>
            </w:r>
            <w:r>
              <w:rPr>
                <w:rFonts w:hint="eastAsia"/>
                <w:sz w:val="24"/>
                <w:szCs w:val="22"/>
              </w:rPr>
              <w:t>600</w:t>
            </w:r>
            <w:r>
              <w:rPr>
                <w:sz w:val="24"/>
                <w:szCs w:val="22"/>
              </w:rPr>
              <w:t>m</w:t>
            </w:r>
            <w:r>
              <w:rPr>
                <w:sz w:val="24"/>
                <w:szCs w:val="22"/>
                <w:vertAlign w:val="superscript"/>
              </w:rPr>
              <w:t>2</w:t>
            </w:r>
            <w:r>
              <w:rPr>
                <w:sz w:val="24"/>
                <w:szCs w:val="22"/>
              </w:rPr>
              <w:t>，根据《</w:t>
            </w:r>
            <w:r>
              <w:rPr>
                <w:rFonts w:hint="eastAsia"/>
                <w:sz w:val="24"/>
                <w:szCs w:val="22"/>
              </w:rPr>
              <w:t>工业与城镇生活用水定额</w:t>
            </w:r>
            <w:r>
              <w:rPr>
                <w:sz w:val="24"/>
                <w:szCs w:val="22"/>
              </w:rPr>
              <w:t>》(DB41/T385-20</w:t>
            </w:r>
            <w:r>
              <w:rPr>
                <w:rFonts w:hint="eastAsia"/>
                <w:sz w:val="24"/>
                <w:szCs w:val="22"/>
              </w:rPr>
              <w:t>14</w:t>
            </w:r>
            <w:r>
              <w:rPr>
                <w:sz w:val="24"/>
                <w:szCs w:val="22"/>
              </w:rPr>
              <w:t>)，绿化用水按0.9m</w:t>
            </w:r>
            <w:r>
              <w:rPr>
                <w:sz w:val="24"/>
                <w:szCs w:val="22"/>
                <w:vertAlign w:val="superscript"/>
              </w:rPr>
              <w:t>3</w:t>
            </w:r>
            <w:r>
              <w:rPr>
                <w:sz w:val="24"/>
                <w:szCs w:val="22"/>
              </w:rPr>
              <w:t>/(m</w:t>
            </w:r>
            <w:r>
              <w:rPr>
                <w:sz w:val="24"/>
                <w:szCs w:val="22"/>
                <w:vertAlign w:val="superscript"/>
              </w:rPr>
              <w:t>2</w:t>
            </w:r>
            <w:r>
              <w:rPr>
                <w:sz w:val="24"/>
                <w:szCs w:val="22"/>
              </w:rPr>
              <w:t>•a)，则绿化用水量为</w:t>
            </w:r>
            <w:r>
              <w:rPr>
                <w:rFonts w:hint="eastAsia"/>
                <w:sz w:val="24"/>
                <w:szCs w:val="22"/>
              </w:rPr>
              <w:t>540</w:t>
            </w:r>
            <w:r>
              <w:rPr>
                <w:sz w:val="24"/>
                <w:szCs w:val="22"/>
              </w:rPr>
              <w:t>m</w:t>
            </w:r>
            <w:r>
              <w:rPr>
                <w:sz w:val="24"/>
                <w:szCs w:val="22"/>
                <w:vertAlign w:val="superscript"/>
              </w:rPr>
              <w:t>3</w:t>
            </w:r>
            <w:r>
              <w:rPr>
                <w:sz w:val="24"/>
                <w:szCs w:val="22"/>
              </w:rPr>
              <w:t>/a，折合</w:t>
            </w:r>
            <w:r>
              <w:rPr>
                <w:rFonts w:hint="eastAsia"/>
                <w:sz w:val="24"/>
                <w:szCs w:val="22"/>
              </w:rPr>
              <w:t>1.48</w:t>
            </w:r>
            <w:r>
              <w:rPr>
                <w:sz w:val="24"/>
                <w:szCs w:val="22"/>
              </w:rPr>
              <w:t>m</w:t>
            </w:r>
            <w:r>
              <w:rPr>
                <w:sz w:val="24"/>
                <w:szCs w:val="22"/>
                <w:vertAlign w:val="superscript"/>
              </w:rPr>
              <w:t>3</w:t>
            </w:r>
            <w:r>
              <w:rPr>
                <w:sz w:val="24"/>
                <w:szCs w:val="22"/>
              </w:rPr>
              <w:t>/d，此部分用水量全部被植物吸收或自然蒸发。</w:t>
            </w:r>
          </w:p>
          <w:p>
            <w:pPr>
              <w:widowControl/>
              <w:adjustRightInd w:val="0"/>
              <w:snapToGrid w:val="0"/>
              <w:spacing w:line="360" w:lineRule="auto"/>
              <w:ind w:firstLine="480" w:firstLineChars="200"/>
              <w:rPr>
                <w:sz w:val="24"/>
                <w:szCs w:val="22"/>
              </w:rPr>
            </w:pPr>
            <w:r>
              <w:rPr>
                <w:sz w:val="24"/>
                <w:szCs w:val="22"/>
              </w:rPr>
              <w:t>本项目运营过程给排水情况见表</w:t>
            </w:r>
            <w:r>
              <w:rPr>
                <w:rFonts w:hint="eastAsia"/>
                <w:sz w:val="24"/>
                <w:szCs w:val="22"/>
              </w:rPr>
              <w:t>1</w:t>
            </w:r>
            <w:r>
              <w:rPr>
                <w:rFonts w:hint="eastAsia"/>
                <w:sz w:val="24"/>
                <w:szCs w:val="22"/>
                <w:lang w:val="en-US" w:eastAsia="zh-CN"/>
              </w:rPr>
              <w:t>2</w:t>
            </w:r>
            <w:r>
              <w:rPr>
                <w:sz w:val="24"/>
                <w:szCs w:val="22"/>
              </w:rPr>
              <w:t>。</w:t>
            </w:r>
          </w:p>
          <w:p>
            <w:pPr>
              <w:adjustRightInd w:val="0"/>
              <w:snapToGrid w:val="0"/>
              <w:jc w:val="center"/>
              <w:rPr>
                <w:rFonts w:eastAsia="黑体"/>
                <w:bCs/>
                <w:sz w:val="24"/>
              </w:rPr>
            </w:pPr>
            <w:r>
              <w:rPr>
                <w:rFonts w:eastAsia="黑体"/>
                <w:bCs/>
                <w:sz w:val="24"/>
              </w:rPr>
              <w:t>表</w:t>
            </w:r>
            <w:r>
              <w:rPr>
                <w:rFonts w:hint="eastAsia" w:eastAsia="黑体"/>
                <w:bCs/>
                <w:sz w:val="24"/>
              </w:rPr>
              <w:t>1</w:t>
            </w:r>
            <w:r>
              <w:rPr>
                <w:rFonts w:hint="eastAsia" w:eastAsia="黑体"/>
                <w:bCs/>
                <w:sz w:val="24"/>
                <w:lang w:val="en-US" w:eastAsia="zh-CN"/>
              </w:rPr>
              <w:t>2</w:t>
            </w:r>
            <w:r>
              <w:rPr>
                <w:rFonts w:eastAsia="黑体"/>
                <w:bCs/>
                <w:sz w:val="24"/>
              </w:rPr>
              <w:t xml:space="preserve">  本项目运营过程给排水情况</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73"/>
              <w:gridCol w:w="559"/>
              <w:gridCol w:w="1235"/>
              <w:gridCol w:w="1333"/>
              <w:gridCol w:w="1068"/>
              <w:gridCol w:w="1078"/>
              <w:gridCol w:w="1211"/>
              <w:gridCol w:w="8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Align w:val="center"/>
                </w:tcPr>
                <w:p>
                  <w:pPr>
                    <w:widowControl/>
                    <w:adjustRightInd w:val="0"/>
                    <w:snapToGrid w:val="0"/>
                    <w:jc w:val="center"/>
                    <w:rPr>
                      <w:bCs/>
                      <w:szCs w:val="21"/>
                    </w:rPr>
                  </w:pPr>
                  <w:r>
                    <w:rPr>
                      <w:rFonts w:hint="eastAsia"/>
                      <w:bCs/>
                      <w:szCs w:val="21"/>
                    </w:rPr>
                    <w:t>序号</w:t>
                  </w:r>
                </w:p>
              </w:tc>
              <w:tc>
                <w:tcPr>
                  <w:tcW w:w="1232" w:type="dxa"/>
                  <w:gridSpan w:val="2"/>
                  <w:vAlign w:val="center"/>
                </w:tcPr>
                <w:p>
                  <w:pPr>
                    <w:widowControl/>
                    <w:adjustRightInd w:val="0"/>
                    <w:snapToGrid w:val="0"/>
                    <w:jc w:val="center"/>
                    <w:rPr>
                      <w:bCs/>
                      <w:szCs w:val="21"/>
                    </w:rPr>
                  </w:pPr>
                  <w:r>
                    <w:rPr>
                      <w:rFonts w:hint="eastAsia"/>
                      <w:bCs/>
                      <w:szCs w:val="21"/>
                    </w:rPr>
                    <w:t>项目</w:t>
                  </w:r>
                </w:p>
              </w:tc>
              <w:tc>
                <w:tcPr>
                  <w:tcW w:w="1235" w:type="dxa"/>
                  <w:vAlign w:val="center"/>
                </w:tcPr>
                <w:p>
                  <w:pPr>
                    <w:widowControl/>
                    <w:adjustRightInd w:val="0"/>
                    <w:snapToGrid w:val="0"/>
                    <w:jc w:val="center"/>
                    <w:rPr>
                      <w:bCs/>
                      <w:szCs w:val="21"/>
                    </w:rPr>
                  </w:pPr>
                  <w:r>
                    <w:rPr>
                      <w:rFonts w:hint="eastAsia"/>
                      <w:bCs/>
                      <w:szCs w:val="21"/>
                    </w:rPr>
                    <w:t>用水标准</w:t>
                  </w:r>
                </w:p>
              </w:tc>
              <w:tc>
                <w:tcPr>
                  <w:tcW w:w="1333" w:type="dxa"/>
                  <w:vAlign w:val="center"/>
                </w:tcPr>
                <w:p>
                  <w:pPr>
                    <w:widowControl/>
                    <w:adjustRightInd w:val="0"/>
                    <w:snapToGrid w:val="0"/>
                    <w:jc w:val="center"/>
                    <w:rPr>
                      <w:bCs/>
                      <w:szCs w:val="21"/>
                    </w:rPr>
                  </w:pPr>
                  <w:r>
                    <w:rPr>
                      <w:rFonts w:hint="eastAsia"/>
                      <w:bCs/>
                      <w:szCs w:val="21"/>
                    </w:rPr>
                    <w:t>统计</w:t>
                  </w:r>
                </w:p>
              </w:tc>
              <w:tc>
                <w:tcPr>
                  <w:tcW w:w="1068" w:type="dxa"/>
                  <w:vAlign w:val="center"/>
                </w:tcPr>
                <w:p>
                  <w:pPr>
                    <w:widowControl/>
                    <w:adjustRightInd w:val="0"/>
                    <w:snapToGrid w:val="0"/>
                    <w:jc w:val="center"/>
                    <w:rPr>
                      <w:bCs/>
                      <w:szCs w:val="21"/>
                    </w:rPr>
                  </w:pPr>
                  <w:r>
                    <w:rPr>
                      <w:rFonts w:hint="eastAsia"/>
                      <w:bCs/>
                      <w:szCs w:val="21"/>
                    </w:rPr>
                    <w:t>新鲜水量（m</w:t>
                  </w:r>
                  <w:r>
                    <w:rPr>
                      <w:rFonts w:hint="eastAsia"/>
                      <w:bCs/>
                      <w:szCs w:val="21"/>
                      <w:vertAlign w:val="superscript"/>
                    </w:rPr>
                    <w:t>3</w:t>
                  </w:r>
                  <w:r>
                    <w:rPr>
                      <w:rFonts w:hint="eastAsia"/>
                      <w:bCs/>
                      <w:szCs w:val="21"/>
                    </w:rPr>
                    <w:t>/d）</w:t>
                  </w:r>
                </w:p>
              </w:tc>
              <w:tc>
                <w:tcPr>
                  <w:tcW w:w="1078" w:type="dxa"/>
                  <w:vAlign w:val="center"/>
                </w:tcPr>
                <w:p>
                  <w:pPr>
                    <w:widowControl/>
                    <w:adjustRightInd w:val="0"/>
                    <w:snapToGrid w:val="0"/>
                    <w:jc w:val="center"/>
                    <w:rPr>
                      <w:bCs/>
                      <w:szCs w:val="21"/>
                    </w:rPr>
                  </w:pPr>
                  <w:r>
                    <w:rPr>
                      <w:rFonts w:hint="eastAsia"/>
                      <w:bCs/>
                      <w:szCs w:val="21"/>
                    </w:rPr>
                    <w:t>年新鲜水用水量（m</w:t>
                  </w:r>
                  <w:r>
                    <w:rPr>
                      <w:rFonts w:hint="eastAsia"/>
                      <w:bCs/>
                      <w:szCs w:val="21"/>
                      <w:vertAlign w:val="superscript"/>
                    </w:rPr>
                    <w:t>3</w:t>
                  </w:r>
                  <w:r>
                    <w:rPr>
                      <w:rFonts w:hint="eastAsia"/>
                      <w:bCs/>
                      <w:szCs w:val="21"/>
                    </w:rPr>
                    <w:t>）</w:t>
                  </w:r>
                </w:p>
              </w:tc>
              <w:tc>
                <w:tcPr>
                  <w:tcW w:w="1211" w:type="dxa"/>
                  <w:vAlign w:val="center"/>
                </w:tcPr>
                <w:p>
                  <w:pPr>
                    <w:widowControl/>
                    <w:adjustRightInd w:val="0"/>
                    <w:snapToGrid w:val="0"/>
                    <w:jc w:val="center"/>
                    <w:rPr>
                      <w:bCs/>
                      <w:szCs w:val="21"/>
                    </w:rPr>
                  </w:pPr>
                  <w:r>
                    <w:rPr>
                      <w:rFonts w:hint="eastAsia"/>
                      <w:bCs/>
                      <w:szCs w:val="21"/>
                    </w:rPr>
                    <w:t>废水量</w:t>
                  </w:r>
                </w:p>
                <w:p>
                  <w:pPr>
                    <w:widowControl/>
                    <w:adjustRightInd w:val="0"/>
                    <w:snapToGrid w:val="0"/>
                    <w:jc w:val="center"/>
                    <w:rPr>
                      <w:bCs/>
                      <w:szCs w:val="21"/>
                    </w:rPr>
                  </w:pPr>
                  <w:r>
                    <w:rPr>
                      <w:rFonts w:hint="eastAsia"/>
                      <w:bCs/>
                      <w:szCs w:val="21"/>
                    </w:rPr>
                    <w:t>（m</w:t>
                  </w:r>
                  <w:r>
                    <w:rPr>
                      <w:rFonts w:hint="eastAsia"/>
                      <w:bCs/>
                      <w:szCs w:val="21"/>
                      <w:vertAlign w:val="superscript"/>
                    </w:rPr>
                    <w:t>3</w:t>
                  </w:r>
                  <w:r>
                    <w:rPr>
                      <w:rFonts w:hint="eastAsia"/>
                      <w:bCs/>
                      <w:szCs w:val="21"/>
                    </w:rPr>
                    <w:t>/a）</w:t>
                  </w:r>
                </w:p>
              </w:tc>
              <w:tc>
                <w:tcPr>
                  <w:tcW w:w="816" w:type="dxa"/>
                  <w:vAlign w:val="center"/>
                </w:tcPr>
                <w:p>
                  <w:pPr>
                    <w:widowControl/>
                    <w:adjustRightInd w:val="0"/>
                    <w:snapToGrid w:val="0"/>
                    <w:jc w:val="center"/>
                    <w:rPr>
                      <w:bCs/>
                      <w:szCs w:val="21"/>
                    </w:rPr>
                  </w:pPr>
                  <w:r>
                    <w:rPr>
                      <w:rFonts w:hint="eastAsia"/>
                      <w:bCs/>
                      <w:szCs w:val="21"/>
                    </w:rPr>
                    <w:t>处理措施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Align w:val="center"/>
                </w:tcPr>
                <w:p>
                  <w:pPr>
                    <w:widowControl/>
                    <w:adjustRightInd w:val="0"/>
                    <w:snapToGrid w:val="0"/>
                    <w:jc w:val="center"/>
                    <w:rPr>
                      <w:bCs/>
                      <w:szCs w:val="21"/>
                    </w:rPr>
                  </w:pPr>
                  <w:r>
                    <w:rPr>
                      <w:rFonts w:hint="eastAsia"/>
                      <w:bCs/>
                      <w:szCs w:val="21"/>
                    </w:rPr>
                    <w:t>1</w:t>
                  </w:r>
                </w:p>
              </w:tc>
              <w:tc>
                <w:tcPr>
                  <w:tcW w:w="1232" w:type="dxa"/>
                  <w:gridSpan w:val="2"/>
                  <w:vAlign w:val="center"/>
                </w:tcPr>
                <w:p>
                  <w:pPr>
                    <w:widowControl/>
                    <w:adjustRightInd w:val="0"/>
                    <w:snapToGrid w:val="0"/>
                    <w:jc w:val="center"/>
                    <w:rPr>
                      <w:bCs/>
                      <w:szCs w:val="21"/>
                    </w:rPr>
                  </w:pPr>
                  <w:r>
                    <w:rPr>
                      <w:rFonts w:hint="eastAsia"/>
                      <w:bCs/>
                      <w:szCs w:val="21"/>
                    </w:rPr>
                    <w:t>门诊</w:t>
                  </w:r>
                </w:p>
              </w:tc>
              <w:tc>
                <w:tcPr>
                  <w:tcW w:w="1235" w:type="dxa"/>
                  <w:vAlign w:val="center"/>
                </w:tcPr>
                <w:p>
                  <w:pPr>
                    <w:widowControl/>
                    <w:adjustRightInd w:val="0"/>
                    <w:snapToGrid w:val="0"/>
                    <w:jc w:val="center"/>
                    <w:rPr>
                      <w:bCs/>
                      <w:szCs w:val="21"/>
                    </w:rPr>
                  </w:pPr>
                  <w:r>
                    <w:rPr>
                      <w:rFonts w:hint="eastAsia"/>
                      <w:bCs/>
                      <w:szCs w:val="21"/>
                    </w:rPr>
                    <w:t>10</w:t>
                  </w:r>
                  <w:r>
                    <w:rPr>
                      <w:bCs/>
                      <w:szCs w:val="21"/>
                    </w:rPr>
                    <w:t>L</w:t>
                  </w:r>
                  <w:r>
                    <w:rPr>
                      <w:rFonts w:hint="eastAsia"/>
                      <w:bCs/>
                      <w:szCs w:val="21"/>
                    </w:rPr>
                    <w:t>/人·次</w:t>
                  </w:r>
                </w:p>
              </w:tc>
              <w:tc>
                <w:tcPr>
                  <w:tcW w:w="1333" w:type="dxa"/>
                  <w:vAlign w:val="center"/>
                </w:tcPr>
                <w:p>
                  <w:pPr>
                    <w:widowControl/>
                    <w:adjustRightInd w:val="0"/>
                    <w:snapToGrid w:val="0"/>
                    <w:jc w:val="center"/>
                    <w:rPr>
                      <w:bCs/>
                      <w:szCs w:val="21"/>
                    </w:rPr>
                  </w:pPr>
                  <w:r>
                    <w:rPr>
                      <w:rFonts w:hint="eastAsia"/>
                      <w:bCs/>
                      <w:szCs w:val="21"/>
                    </w:rPr>
                    <w:t>200人·次/d（其中陪同人员100人·次/d）</w:t>
                  </w:r>
                </w:p>
              </w:tc>
              <w:tc>
                <w:tcPr>
                  <w:tcW w:w="1068" w:type="dxa"/>
                  <w:vAlign w:val="center"/>
                </w:tcPr>
                <w:p>
                  <w:pPr>
                    <w:widowControl/>
                    <w:adjustRightInd w:val="0"/>
                    <w:snapToGrid w:val="0"/>
                    <w:jc w:val="center"/>
                    <w:rPr>
                      <w:bCs/>
                      <w:szCs w:val="21"/>
                    </w:rPr>
                  </w:pPr>
                  <w:r>
                    <w:rPr>
                      <w:rFonts w:hint="eastAsia"/>
                      <w:bCs/>
                      <w:szCs w:val="21"/>
                    </w:rPr>
                    <w:t>2</w:t>
                  </w:r>
                </w:p>
              </w:tc>
              <w:tc>
                <w:tcPr>
                  <w:tcW w:w="1078" w:type="dxa"/>
                  <w:vAlign w:val="center"/>
                </w:tcPr>
                <w:p>
                  <w:pPr>
                    <w:widowControl/>
                    <w:adjustRightInd w:val="0"/>
                    <w:snapToGrid w:val="0"/>
                    <w:jc w:val="center"/>
                    <w:rPr>
                      <w:bCs/>
                      <w:szCs w:val="21"/>
                    </w:rPr>
                  </w:pPr>
                  <w:r>
                    <w:rPr>
                      <w:rFonts w:hint="eastAsia"/>
                      <w:bCs/>
                      <w:szCs w:val="21"/>
                    </w:rPr>
                    <w:t>730</w:t>
                  </w:r>
                </w:p>
              </w:tc>
              <w:tc>
                <w:tcPr>
                  <w:tcW w:w="1211" w:type="dxa"/>
                  <w:vAlign w:val="center"/>
                </w:tcPr>
                <w:p>
                  <w:pPr>
                    <w:widowControl/>
                    <w:adjustRightInd w:val="0"/>
                    <w:snapToGrid w:val="0"/>
                    <w:jc w:val="center"/>
                    <w:rPr>
                      <w:bCs/>
                      <w:szCs w:val="21"/>
                    </w:rPr>
                  </w:pPr>
                  <w:r>
                    <w:rPr>
                      <w:rFonts w:hint="eastAsia"/>
                      <w:bCs/>
                      <w:szCs w:val="21"/>
                    </w:rPr>
                    <w:t>584</w:t>
                  </w:r>
                </w:p>
              </w:tc>
              <w:tc>
                <w:tcPr>
                  <w:tcW w:w="816" w:type="dxa"/>
                  <w:vMerge w:val="restart"/>
                  <w:vAlign w:val="center"/>
                </w:tcPr>
                <w:p>
                  <w:pPr>
                    <w:widowControl/>
                    <w:adjustRightInd w:val="0"/>
                    <w:snapToGrid w:val="0"/>
                    <w:jc w:val="center"/>
                    <w:rPr>
                      <w:bCs/>
                      <w:szCs w:val="21"/>
                    </w:rPr>
                  </w:pPr>
                  <w:r>
                    <w:rPr>
                      <w:rFonts w:hint="eastAsia"/>
                      <w:bCs/>
                      <w:szCs w:val="21"/>
                    </w:rPr>
                    <w:t>经收集后进去院区污水处理站，然后排入柳青河七支渠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restart"/>
                  <w:vAlign w:val="center"/>
                </w:tcPr>
                <w:p>
                  <w:pPr>
                    <w:widowControl/>
                    <w:adjustRightInd w:val="0"/>
                    <w:snapToGrid w:val="0"/>
                    <w:jc w:val="center"/>
                    <w:rPr>
                      <w:bCs/>
                      <w:szCs w:val="21"/>
                    </w:rPr>
                  </w:pPr>
                  <w:r>
                    <w:rPr>
                      <w:rFonts w:hint="eastAsia"/>
                      <w:bCs/>
                      <w:szCs w:val="21"/>
                    </w:rPr>
                    <w:t>2</w:t>
                  </w:r>
                </w:p>
              </w:tc>
              <w:tc>
                <w:tcPr>
                  <w:tcW w:w="673" w:type="dxa"/>
                  <w:vMerge w:val="restart"/>
                  <w:vAlign w:val="center"/>
                </w:tcPr>
                <w:p>
                  <w:pPr>
                    <w:widowControl/>
                    <w:adjustRightInd w:val="0"/>
                    <w:snapToGrid w:val="0"/>
                    <w:jc w:val="center"/>
                    <w:rPr>
                      <w:bCs/>
                      <w:szCs w:val="21"/>
                    </w:rPr>
                  </w:pPr>
                  <w:r>
                    <w:rPr>
                      <w:rFonts w:hint="eastAsia"/>
                      <w:bCs/>
                      <w:szCs w:val="21"/>
                    </w:rPr>
                    <w:t>病房</w:t>
                  </w:r>
                </w:p>
              </w:tc>
              <w:tc>
                <w:tcPr>
                  <w:tcW w:w="559" w:type="dxa"/>
                  <w:vAlign w:val="center"/>
                </w:tcPr>
                <w:p>
                  <w:pPr>
                    <w:widowControl/>
                    <w:adjustRightInd w:val="0"/>
                    <w:snapToGrid w:val="0"/>
                    <w:jc w:val="center"/>
                    <w:rPr>
                      <w:bCs/>
                      <w:szCs w:val="21"/>
                    </w:rPr>
                  </w:pPr>
                  <w:r>
                    <w:rPr>
                      <w:rFonts w:hint="eastAsia"/>
                      <w:bCs/>
                      <w:szCs w:val="21"/>
                    </w:rPr>
                    <w:t>住院</w:t>
                  </w:r>
                </w:p>
              </w:tc>
              <w:tc>
                <w:tcPr>
                  <w:tcW w:w="1235" w:type="dxa"/>
                  <w:vAlign w:val="center"/>
                </w:tcPr>
                <w:p>
                  <w:pPr>
                    <w:widowControl/>
                    <w:adjustRightInd w:val="0"/>
                    <w:snapToGrid w:val="0"/>
                    <w:jc w:val="center"/>
                    <w:rPr>
                      <w:bCs/>
                      <w:szCs w:val="21"/>
                    </w:rPr>
                  </w:pPr>
                  <w:r>
                    <w:rPr>
                      <w:rFonts w:hint="eastAsia"/>
                      <w:bCs/>
                      <w:szCs w:val="21"/>
                    </w:rPr>
                    <w:t>90L/（床·d）</w:t>
                  </w:r>
                </w:p>
              </w:tc>
              <w:tc>
                <w:tcPr>
                  <w:tcW w:w="1333" w:type="dxa"/>
                  <w:vAlign w:val="center"/>
                </w:tcPr>
                <w:p>
                  <w:pPr>
                    <w:widowControl/>
                    <w:adjustRightInd w:val="0"/>
                    <w:snapToGrid w:val="0"/>
                    <w:jc w:val="center"/>
                    <w:rPr>
                      <w:bCs/>
                      <w:szCs w:val="21"/>
                    </w:rPr>
                  </w:pPr>
                  <w:r>
                    <w:rPr>
                      <w:rFonts w:hint="eastAsia"/>
                      <w:bCs/>
                      <w:szCs w:val="21"/>
                    </w:rPr>
                    <w:t>床位100张</w:t>
                  </w:r>
                </w:p>
              </w:tc>
              <w:tc>
                <w:tcPr>
                  <w:tcW w:w="1068" w:type="dxa"/>
                  <w:vAlign w:val="center"/>
                </w:tcPr>
                <w:p>
                  <w:pPr>
                    <w:widowControl/>
                    <w:adjustRightInd w:val="0"/>
                    <w:snapToGrid w:val="0"/>
                    <w:jc w:val="center"/>
                    <w:rPr>
                      <w:bCs/>
                      <w:szCs w:val="21"/>
                    </w:rPr>
                  </w:pPr>
                  <w:r>
                    <w:rPr>
                      <w:rFonts w:hint="eastAsia"/>
                      <w:bCs/>
                      <w:szCs w:val="21"/>
                    </w:rPr>
                    <w:t>9</w:t>
                  </w:r>
                </w:p>
              </w:tc>
              <w:tc>
                <w:tcPr>
                  <w:tcW w:w="1078" w:type="dxa"/>
                  <w:vAlign w:val="center"/>
                </w:tcPr>
                <w:p>
                  <w:pPr>
                    <w:widowControl/>
                    <w:adjustRightInd w:val="0"/>
                    <w:snapToGrid w:val="0"/>
                    <w:jc w:val="center"/>
                    <w:rPr>
                      <w:bCs/>
                      <w:szCs w:val="21"/>
                    </w:rPr>
                  </w:pPr>
                  <w:r>
                    <w:rPr>
                      <w:rFonts w:hint="eastAsia"/>
                      <w:bCs/>
                      <w:szCs w:val="21"/>
                    </w:rPr>
                    <w:t>3285</w:t>
                  </w:r>
                </w:p>
              </w:tc>
              <w:tc>
                <w:tcPr>
                  <w:tcW w:w="1211" w:type="dxa"/>
                  <w:vAlign w:val="center"/>
                </w:tcPr>
                <w:p>
                  <w:pPr>
                    <w:widowControl/>
                    <w:adjustRightInd w:val="0"/>
                    <w:snapToGrid w:val="0"/>
                    <w:jc w:val="center"/>
                    <w:rPr>
                      <w:bCs/>
                      <w:szCs w:val="21"/>
                    </w:rPr>
                  </w:pPr>
                  <w:r>
                    <w:rPr>
                      <w:rFonts w:hint="eastAsia"/>
                      <w:bCs/>
                      <w:szCs w:val="21"/>
                    </w:rPr>
                    <w:t>2628</w:t>
                  </w:r>
                </w:p>
              </w:tc>
              <w:tc>
                <w:tcPr>
                  <w:tcW w:w="816" w:type="dxa"/>
                  <w:vMerge w:val="continue"/>
                  <w:vAlign w:val="center"/>
                </w:tcPr>
                <w:p>
                  <w:pPr>
                    <w:widowControl/>
                    <w:adjustRightInd w:val="0"/>
                    <w:snapToGrid w:val="0"/>
                    <w:jc w:val="center"/>
                    <w:rPr>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vAlign w:val="center"/>
                </w:tcPr>
                <w:p>
                  <w:pPr>
                    <w:widowControl/>
                    <w:adjustRightInd w:val="0"/>
                    <w:snapToGrid w:val="0"/>
                    <w:jc w:val="center"/>
                    <w:rPr>
                      <w:bCs/>
                      <w:szCs w:val="21"/>
                    </w:rPr>
                  </w:pPr>
                </w:p>
              </w:tc>
              <w:tc>
                <w:tcPr>
                  <w:tcW w:w="673" w:type="dxa"/>
                  <w:vMerge w:val="continue"/>
                  <w:vAlign w:val="center"/>
                </w:tcPr>
                <w:p>
                  <w:pPr>
                    <w:widowControl/>
                    <w:adjustRightInd w:val="0"/>
                    <w:snapToGrid w:val="0"/>
                    <w:jc w:val="center"/>
                    <w:rPr>
                      <w:bCs/>
                      <w:szCs w:val="21"/>
                    </w:rPr>
                  </w:pPr>
                </w:p>
              </w:tc>
              <w:tc>
                <w:tcPr>
                  <w:tcW w:w="559" w:type="dxa"/>
                  <w:vAlign w:val="center"/>
                </w:tcPr>
                <w:p>
                  <w:pPr>
                    <w:widowControl/>
                    <w:adjustRightInd w:val="0"/>
                    <w:snapToGrid w:val="0"/>
                    <w:jc w:val="center"/>
                    <w:rPr>
                      <w:bCs/>
                      <w:szCs w:val="21"/>
                    </w:rPr>
                  </w:pPr>
                  <w:r>
                    <w:rPr>
                      <w:rFonts w:hint="eastAsia"/>
                      <w:bCs/>
                      <w:szCs w:val="21"/>
                    </w:rPr>
                    <w:t>陪护</w:t>
                  </w:r>
                </w:p>
              </w:tc>
              <w:tc>
                <w:tcPr>
                  <w:tcW w:w="1235" w:type="dxa"/>
                  <w:vAlign w:val="center"/>
                </w:tcPr>
                <w:p>
                  <w:pPr>
                    <w:widowControl/>
                    <w:adjustRightInd w:val="0"/>
                    <w:snapToGrid w:val="0"/>
                    <w:jc w:val="center"/>
                    <w:rPr>
                      <w:bCs/>
                      <w:szCs w:val="21"/>
                    </w:rPr>
                  </w:pPr>
                  <w:r>
                    <w:rPr>
                      <w:rFonts w:hint="eastAsia"/>
                      <w:bCs/>
                      <w:szCs w:val="21"/>
                    </w:rPr>
                    <w:t>60L/（人·d）</w:t>
                  </w:r>
                </w:p>
              </w:tc>
              <w:tc>
                <w:tcPr>
                  <w:tcW w:w="1333" w:type="dxa"/>
                  <w:vAlign w:val="center"/>
                </w:tcPr>
                <w:p>
                  <w:pPr>
                    <w:widowControl/>
                    <w:adjustRightInd w:val="0"/>
                    <w:snapToGrid w:val="0"/>
                    <w:jc w:val="center"/>
                    <w:rPr>
                      <w:bCs/>
                      <w:szCs w:val="21"/>
                    </w:rPr>
                  </w:pPr>
                  <w:r>
                    <w:rPr>
                      <w:rFonts w:hint="eastAsia"/>
                      <w:bCs/>
                      <w:szCs w:val="21"/>
                    </w:rPr>
                    <w:t>按1床1陪，100人</w:t>
                  </w:r>
                </w:p>
              </w:tc>
              <w:tc>
                <w:tcPr>
                  <w:tcW w:w="1068" w:type="dxa"/>
                  <w:vAlign w:val="center"/>
                </w:tcPr>
                <w:p>
                  <w:pPr>
                    <w:widowControl/>
                    <w:adjustRightInd w:val="0"/>
                    <w:snapToGrid w:val="0"/>
                    <w:jc w:val="center"/>
                    <w:rPr>
                      <w:bCs/>
                      <w:szCs w:val="21"/>
                    </w:rPr>
                  </w:pPr>
                  <w:r>
                    <w:rPr>
                      <w:rFonts w:hint="eastAsia"/>
                      <w:bCs/>
                      <w:szCs w:val="21"/>
                    </w:rPr>
                    <w:t>6</w:t>
                  </w:r>
                </w:p>
              </w:tc>
              <w:tc>
                <w:tcPr>
                  <w:tcW w:w="1078" w:type="dxa"/>
                  <w:vAlign w:val="center"/>
                </w:tcPr>
                <w:p>
                  <w:pPr>
                    <w:widowControl/>
                    <w:adjustRightInd w:val="0"/>
                    <w:snapToGrid w:val="0"/>
                    <w:jc w:val="center"/>
                    <w:rPr>
                      <w:bCs/>
                      <w:szCs w:val="21"/>
                    </w:rPr>
                  </w:pPr>
                  <w:r>
                    <w:rPr>
                      <w:rFonts w:hint="eastAsia"/>
                      <w:bCs/>
                      <w:szCs w:val="21"/>
                    </w:rPr>
                    <w:t>2190</w:t>
                  </w:r>
                </w:p>
              </w:tc>
              <w:tc>
                <w:tcPr>
                  <w:tcW w:w="1211" w:type="dxa"/>
                  <w:vAlign w:val="center"/>
                </w:tcPr>
                <w:p>
                  <w:pPr>
                    <w:widowControl/>
                    <w:adjustRightInd w:val="0"/>
                    <w:snapToGrid w:val="0"/>
                    <w:jc w:val="center"/>
                    <w:rPr>
                      <w:bCs/>
                      <w:szCs w:val="21"/>
                    </w:rPr>
                  </w:pPr>
                  <w:r>
                    <w:rPr>
                      <w:rFonts w:hint="eastAsia"/>
                      <w:bCs/>
                      <w:szCs w:val="21"/>
                    </w:rPr>
                    <w:t>1752</w:t>
                  </w:r>
                </w:p>
              </w:tc>
              <w:tc>
                <w:tcPr>
                  <w:tcW w:w="816" w:type="dxa"/>
                  <w:vMerge w:val="continue"/>
                  <w:vAlign w:val="center"/>
                </w:tcPr>
                <w:p>
                  <w:pPr>
                    <w:widowControl/>
                    <w:adjustRightInd w:val="0"/>
                    <w:snapToGrid w:val="0"/>
                    <w:jc w:val="center"/>
                    <w:rPr>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Align w:val="center"/>
                </w:tcPr>
                <w:p>
                  <w:pPr>
                    <w:widowControl/>
                    <w:adjustRightInd w:val="0"/>
                    <w:snapToGrid w:val="0"/>
                    <w:jc w:val="center"/>
                    <w:rPr>
                      <w:bCs/>
                      <w:szCs w:val="21"/>
                    </w:rPr>
                  </w:pPr>
                  <w:r>
                    <w:rPr>
                      <w:rFonts w:hint="eastAsia"/>
                      <w:bCs/>
                      <w:szCs w:val="21"/>
                    </w:rPr>
                    <w:t>3</w:t>
                  </w:r>
                </w:p>
              </w:tc>
              <w:tc>
                <w:tcPr>
                  <w:tcW w:w="1232" w:type="dxa"/>
                  <w:gridSpan w:val="2"/>
                  <w:vAlign w:val="center"/>
                </w:tcPr>
                <w:p>
                  <w:pPr>
                    <w:widowControl/>
                    <w:adjustRightInd w:val="0"/>
                    <w:snapToGrid w:val="0"/>
                    <w:jc w:val="center"/>
                    <w:rPr>
                      <w:bCs/>
                      <w:szCs w:val="21"/>
                    </w:rPr>
                  </w:pPr>
                  <w:r>
                    <w:rPr>
                      <w:rFonts w:hint="eastAsia"/>
                      <w:bCs/>
                      <w:szCs w:val="21"/>
                    </w:rPr>
                    <w:t>医务办公</w:t>
                  </w:r>
                </w:p>
              </w:tc>
              <w:tc>
                <w:tcPr>
                  <w:tcW w:w="1235" w:type="dxa"/>
                  <w:vAlign w:val="center"/>
                </w:tcPr>
                <w:p>
                  <w:pPr>
                    <w:widowControl/>
                    <w:adjustRightInd w:val="0"/>
                    <w:snapToGrid w:val="0"/>
                    <w:jc w:val="center"/>
                    <w:rPr>
                      <w:bCs/>
                      <w:szCs w:val="21"/>
                    </w:rPr>
                  </w:pPr>
                  <w:r>
                    <w:rPr>
                      <w:rFonts w:hint="eastAsia"/>
                      <w:bCs/>
                      <w:szCs w:val="21"/>
                    </w:rPr>
                    <w:t>60L/（人·d）</w:t>
                  </w:r>
                </w:p>
              </w:tc>
              <w:tc>
                <w:tcPr>
                  <w:tcW w:w="1333" w:type="dxa"/>
                  <w:vAlign w:val="center"/>
                </w:tcPr>
                <w:p>
                  <w:pPr>
                    <w:widowControl/>
                    <w:adjustRightInd w:val="0"/>
                    <w:snapToGrid w:val="0"/>
                    <w:jc w:val="center"/>
                    <w:rPr>
                      <w:bCs/>
                      <w:szCs w:val="21"/>
                    </w:rPr>
                  </w:pPr>
                  <w:r>
                    <w:rPr>
                      <w:rFonts w:hint="eastAsia"/>
                      <w:bCs/>
                      <w:szCs w:val="21"/>
                    </w:rPr>
                    <w:t>98人</w:t>
                  </w:r>
                </w:p>
              </w:tc>
              <w:tc>
                <w:tcPr>
                  <w:tcW w:w="1068" w:type="dxa"/>
                  <w:vAlign w:val="center"/>
                </w:tcPr>
                <w:p>
                  <w:pPr>
                    <w:widowControl/>
                    <w:adjustRightInd w:val="0"/>
                    <w:snapToGrid w:val="0"/>
                    <w:jc w:val="center"/>
                    <w:rPr>
                      <w:bCs/>
                      <w:szCs w:val="21"/>
                    </w:rPr>
                  </w:pPr>
                  <w:r>
                    <w:rPr>
                      <w:rFonts w:hint="eastAsia"/>
                      <w:bCs/>
                      <w:szCs w:val="21"/>
                    </w:rPr>
                    <w:t>5.88</w:t>
                  </w:r>
                </w:p>
              </w:tc>
              <w:tc>
                <w:tcPr>
                  <w:tcW w:w="1078" w:type="dxa"/>
                  <w:vAlign w:val="center"/>
                </w:tcPr>
                <w:p>
                  <w:pPr>
                    <w:widowControl/>
                    <w:adjustRightInd w:val="0"/>
                    <w:snapToGrid w:val="0"/>
                    <w:jc w:val="center"/>
                    <w:rPr>
                      <w:bCs/>
                      <w:szCs w:val="21"/>
                    </w:rPr>
                  </w:pPr>
                  <w:r>
                    <w:rPr>
                      <w:rFonts w:hint="eastAsia"/>
                      <w:bCs/>
                      <w:szCs w:val="21"/>
                    </w:rPr>
                    <w:t>2146.2</w:t>
                  </w:r>
                </w:p>
              </w:tc>
              <w:tc>
                <w:tcPr>
                  <w:tcW w:w="1211" w:type="dxa"/>
                  <w:vAlign w:val="center"/>
                </w:tcPr>
                <w:p>
                  <w:pPr>
                    <w:widowControl/>
                    <w:adjustRightInd w:val="0"/>
                    <w:snapToGrid w:val="0"/>
                    <w:jc w:val="center"/>
                    <w:rPr>
                      <w:bCs/>
                      <w:szCs w:val="21"/>
                    </w:rPr>
                  </w:pPr>
                  <w:r>
                    <w:rPr>
                      <w:rFonts w:hint="eastAsia"/>
                      <w:bCs/>
                      <w:szCs w:val="21"/>
                    </w:rPr>
                    <w:t>1716.96</w:t>
                  </w:r>
                </w:p>
              </w:tc>
              <w:tc>
                <w:tcPr>
                  <w:tcW w:w="816" w:type="dxa"/>
                  <w:vMerge w:val="continue"/>
                  <w:vAlign w:val="center"/>
                </w:tcPr>
                <w:p>
                  <w:pPr>
                    <w:widowControl/>
                    <w:adjustRightInd w:val="0"/>
                    <w:snapToGrid w:val="0"/>
                    <w:jc w:val="center"/>
                    <w:rPr>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Align w:val="center"/>
                </w:tcPr>
                <w:p>
                  <w:pPr>
                    <w:widowControl/>
                    <w:adjustRightInd w:val="0"/>
                    <w:snapToGrid w:val="0"/>
                    <w:jc w:val="center"/>
                    <w:rPr>
                      <w:bCs/>
                      <w:szCs w:val="21"/>
                    </w:rPr>
                  </w:pPr>
                  <w:r>
                    <w:rPr>
                      <w:rFonts w:hint="eastAsia"/>
                      <w:bCs/>
                      <w:szCs w:val="21"/>
                    </w:rPr>
                    <w:t>4</w:t>
                  </w:r>
                </w:p>
              </w:tc>
              <w:tc>
                <w:tcPr>
                  <w:tcW w:w="1232" w:type="dxa"/>
                  <w:gridSpan w:val="2"/>
                  <w:vAlign w:val="center"/>
                </w:tcPr>
                <w:p>
                  <w:pPr>
                    <w:widowControl/>
                    <w:adjustRightInd w:val="0"/>
                    <w:snapToGrid w:val="0"/>
                    <w:jc w:val="center"/>
                    <w:rPr>
                      <w:bCs/>
                      <w:szCs w:val="21"/>
                    </w:rPr>
                  </w:pPr>
                  <w:r>
                    <w:rPr>
                      <w:rFonts w:hint="eastAsia"/>
                      <w:bCs/>
                      <w:szCs w:val="21"/>
                    </w:rPr>
                    <w:t>餐厅</w:t>
                  </w:r>
                </w:p>
              </w:tc>
              <w:tc>
                <w:tcPr>
                  <w:tcW w:w="1235" w:type="dxa"/>
                  <w:vAlign w:val="center"/>
                </w:tcPr>
                <w:p>
                  <w:pPr>
                    <w:widowControl/>
                    <w:adjustRightInd w:val="0"/>
                    <w:snapToGrid w:val="0"/>
                    <w:jc w:val="center"/>
                    <w:rPr>
                      <w:bCs/>
                      <w:szCs w:val="21"/>
                    </w:rPr>
                  </w:pPr>
                  <w:r>
                    <w:rPr>
                      <w:rFonts w:hint="eastAsia"/>
                      <w:bCs/>
                      <w:szCs w:val="21"/>
                    </w:rPr>
                    <w:t>15</w:t>
                  </w:r>
                  <w:r>
                    <w:rPr>
                      <w:bCs/>
                      <w:szCs w:val="21"/>
                    </w:rPr>
                    <w:t>L/(</w:t>
                  </w:r>
                  <w:r>
                    <w:rPr>
                      <w:rFonts w:hint="eastAsia"/>
                      <w:bCs/>
                      <w:szCs w:val="21"/>
                    </w:rPr>
                    <w:t>人·</w:t>
                  </w:r>
                  <w:r>
                    <w:rPr>
                      <w:bCs/>
                      <w:szCs w:val="21"/>
                    </w:rPr>
                    <w:t>d)</w:t>
                  </w:r>
                </w:p>
              </w:tc>
              <w:tc>
                <w:tcPr>
                  <w:tcW w:w="1333" w:type="dxa"/>
                  <w:vAlign w:val="center"/>
                </w:tcPr>
                <w:p>
                  <w:pPr>
                    <w:widowControl/>
                    <w:adjustRightInd w:val="0"/>
                    <w:snapToGrid w:val="0"/>
                    <w:jc w:val="center"/>
                    <w:rPr>
                      <w:bCs/>
                      <w:szCs w:val="21"/>
                    </w:rPr>
                  </w:pPr>
                  <w:r>
                    <w:rPr>
                      <w:rFonts w:hint="eastAsia"/>
                      <w:bCs/>
                      <w:szCs w:val="21"/>
                    </w:rPr>
                    <w:t>100人</w:t>
                  </w:r>
                </w:p>
              </w:tc>
              <w:tc>
                <w:tcPr>
                  <w:tcW w:w="1068" w:type="dxa"/>
                  <w:vAlign w:val="center"/>
                </w:tcPr>
                <w:p>
                  <w:pPr>
                    <w:widowControl/>
                    <w:adjustRightInd w:val="0"/>
                    <w:snapToGrid w:val="0"/>
                    <w:jc w:val="center"/>
                    <w:rPr>
                      <w:bCs/>
                      <w:szCs w:val="21"/>
                    </w:rPr>
                  </w:pPr>
                  <w:r>
                    <w:rPr>
                      <w:rFonts w:hint="eastAsia"/>
                      <w:bCs/>
                      <w:szCs w:val="21"/>
                    </w:rPr>
                    <w:t>1.5</w:t>
                  </w:r>
                </w:p>
              </w:tc>
              <w:tc>
                <w:tcPr>
                  <w:tcW w:w="1078" w:type="dxa"/>
                  <w:vAlign w:val="center"/>
                </w:tcPr>
                <w:p>
                  <w:pPr>
                    <w:widowControl/>
                    <w:adjustRightInd w:val="0"/>
                    <w:snapToGrid w:val="0"/>
                    <w:jc w:val="center"/>
                    <w:rPr>
                      <w:bCs/>
                      <w:szCs w:val="21"/>
                    </w:rPr>
                  </w:pPr>
                  <w:r>
                    <w:rPr>
                      <w:rFonts w:hint="eastAsia"/>
                      <w:bCs/>
                      <w:szCs w:val="21"/>
                    </w:rPr>
                    <w:t>547.5</w:t>
                  </w:r>
                </w:p>
              </w:tc>
              <w:tc>
                <w:tcPr>
                  <w:tcW w:w="1211" w:type="dxa"/>
                  <w:vAlign w:val="center"/>
                </w:tcPr>
                <w:p>
                  <w:pPr>
                    <w:widowControl/>
                    <w:adjustRightInd w:val="0"/>
                    <w:snapToGrid w:val="0"/>
                    <w:jc w:val="center"/>
                    <w:rPr>
                      <w:bCs/>
                      <w:szCs w:val="21"/>
                    </w:rPr>
                  </w:pPr>
                  <w:r>
                    <w:rPr>
                      <w:rFonts w:hint="eastAsia"/>
                      <w:bCs/>
                      <w:szCs w:val="21"/>
                    </w:rPr>
                    <w:t>438</w:t>
                  </w:r>
                </w:p>
              </w:tc>
              <w:tc>
                <w:tcPr>
                  <w:tcW w:w="816" w:type="dxa"/>
                  <w:vMerge w:val="continue"/>
                  <w:vAlign w:val="center"/>
                </w:tcPr>
                <w:p>
                  <w:pPr>
                    <w:widowControl/>
                    <w:adjustRightInd w:val="0"/>
                    <w:snapToGrid w:val="0"/>
                    <w:jc w:val="center"/>
                    <w:rPr>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Align w:val="center"/>
                </w:tcPr>
                <w:p>
                  <w:pPr>
                    <w:widowControl/>
                    <w:adjustRightInd w:val="0"/>
                    <w:snapToGrid w:val="0"/>
                    <w:jc w:val="center"/>
                    <w:rPr>
                      <w:bCs/>
                      <w:szCs w:val="21"/>
                    </w:rPr>
                  </w:pPr>
                  <w:r>
                    <w:rPr>
                      <w:rFonts w:hint="eastAsia"/>
                      <w:bCs/>
                      <w:szCs w:val="21"/>
                    </w:rPr>
                    <w:t>5</w:t>
                  </w:r>
                </w:p>
              </w:tc>
              <w:tc>
                <w:tcPr>
                  <w:tcW w:w="1232" w:type="dxa"/>
                  <w:gridSpan w:val="2"/>
                  <w:vAlign w:val="center"/>
                </w:tcPr>
                <w:p>
                  <w:pPr>
                    <w:widowControl/>
                    <w:adjustRightInd w:val="0"/>
                    <w:snapToGrid w:val="0"/>
                    <w:jc w:val="center"/>
                    <w:rPr>
                      <w:bCs/>
                      <w:szCs w:val="21"/>
                    </w:rPr>
                  </w:pPr>
                  <w:r>
                    <w:rPr>
                      <w:rFonts w:hint="eastAsia"/>
                      <w:bCs/>
                      <w:szCs w:val="21"/>
                    </w:rPr>
                    <w:t>洗衣房</w:t>
                  </w:r>
                </w:p>
              </w:tc>
              <w:tc>
                <w:tcPr>
                  <w:tcW w:w="1235" w:type="dxa"/>
                  <w:vAlign w:val="center"/>
                </w:tcPr>
                <w:p>
                  <w:pPr>
                    <w:widowControl/>
                    <w:adjustRightInd w:val="0"/>
                    <w:snapToGrid w:val="0"/>
                    <w:jc w:val="center"/>
                    <w:rPr>
                      <w:bCs/>
                      <w:szCs w:val="21"/>
                    </w:rPr>
                  </w:pPr>
                  <w:r>
                    <w:rPr>
                      <w:rFonts w:hint="eastAsia"/>
                      <w:bCs/>
                      <w:szCs w:val="21"/>
                    </w:rPr>
                    <w:t>60L/干kg</w:t>
                  </w:r>
                </w:p>
              </w:tc>
              <w:tc>
                <w:tcPr>
                  <w:tcW w:w="1333" w:type="dxa"/>
                  <w:vAlign w:val="center"/>
                </w:tcPr>
                <w:p>
                  <w:pPr>
                    <w:widowControl/>
                    <w:adjustRightInd w:val="0"/>
                    <w:snapToGrid w:val="0"/>
                    <w:jc w:val="center"/>
                    <w:rPr>
                      <w:bCs/>
                      <w:szCs w:val="21"/>
                    </w:rPr>
                  </w:pPr>
                  <w:r>
                    <w:rPr>
                      <w:rFonts w:hint="eastAsia"/>
                      <w:bCs/>
                      <w:szCs w:val="21"/>
                    </w:rPr>
                    <w:t>169.5kg</w:t>
                  </w:r>
                </w:p>
              </w:tc>
              <w:tc>
                <w:tcPr>
                  <w:tcW w:w="1068" w:type="dxa"/>
                  <w:vAlign w:val="center"/>
                </w:tcPr>
                <w:p>
                  <w:pPr>
                    <w:widowControl/>
                    <w:adjustRightInd w:val="0"/>
                    <w:snapToGrid w:val="0"/>
                    <w:jc w:val="center"/>
                    <w:rPr>
                      <w:bCs/>
                      <w:szCs w:val="21"/>
                    </w:rPr>
                  </w:pPr>
                  <w:r>
                    <w:rPr>
                      <w:rFonts w:hint="eastAsia"/>
                      <w:bCs/>
                      <w:szCs w:val="21"/>
                    </w:rPr>
                    <w:t>10.17</w:t>
                  </w:r>
                </w:p>
              </w:tc>
              <w:tc>
                <w:tcPr>
                  <w:tcW w:w="1078" w:type="dxa"/>
                  <w:vAlign w:val="center"/>
                </w:tcPr>
                <w:p>
                  <w:pPr>
                    <w:widowControl/>
                    <w:adjustRightInd w:val="0"/>
                    <w:snapToGrid w:val="0"/>
                    <w:jc w:val="center"/>
                    <w:rPr>
                      <w:bCs/>
                      <w:szCs w:val="21"/>
                    </w:rPr>
                  </w:pPr>
                  <w:r>
                    <w:rPr>
                      <w:rFonts w:hint="eastAsia"/>
                      <w:bCs/>
                      <w:szCs w:val="21"/>
                    </w:rPr>
                    <w:t>3712.05</w:t>
                  </w:r>
                </w:p>
              </w:tc>
              <w:tc>
                <w:tcPr>
                  <w:tcW w:w="1211" w:type="dxa"/>
                  <w:vAlign w:val="center"/>
                </w:tcPr>
                <w:p>
                  <w:pPr>
                    <w:widowControl/>
                    <w:adjustRightInd w:val="0"/>
                    <w:snapToGrid w:val="0"/>
                    <w:jc w:val="center"/>
                    <w:rPr>
                      <w:bCs/>
                      <w:szCs w:val="21"/>
                    </w:rPr>
                  </w:pPr>
                  <w:r>
                    <w:rPr>
                      <w:rFonts w:hint="eastAsia"/>
                      <w:bCs/>
                      <w:szCs w:val="21"/>
                    </w:rPr>
                    <w:t>3340.845</w:t>
                  </w:r>
                </w:p>
              </w:tc>
              <w:tc>
                <w:tcPr>
                  <w:tcW w:w="816" w:type="dxa"/>
                  <w:vMerge w:val="continue"/>
                  <w:vAlign w:val="center"/>
                </w:tcPr>
                <w:p>
                  <w:pPr>
                    <w:widowControl/>
                    <w:adjustRightInd w:val="0"/>
                    <w:snapToGrid w:val="0"/>
                    <w:jc w:val="center"/>
                    <w:rPr>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Align w:val="center"/>
                </w:tcPr>
                <w:p>
                  <w:pPr>
                    <w:widowControl/>
                    <w:adjustRightInd w:val="0"/>
                    <w:snapToGrid w:val="0"/>
                    <w:jc w:val="center"/>
                    <w:rPr>
                      <w:bCs/>
                      <w:szCs w:val="21"/>
                    </w:rPr>
                  </w:pPr>
                  <w:r>
                    <w:rPr>
                      <w:rFonts w:hint="eastAsia"/>
                      <w:bCs/>
                      <w:szCs w:val="21"/>
                    </w:rPr>
                    <w:t>6</w:t>
                  </w:r>
                </w:p>
              </w:tc>
              <w:tc>
                <w:tcPr>
                  <w:tcW w:w="1232" w:type="dxa"/>
                  <w:gridSpan w:val="2"/>
                  <w:vAlign w:val="center"/>
                </w:tcPr>
                <w:p>
                  <w:pPr>
                    <w:widowControl/>
                    <w:adjustRightInd w:val="0"/>
                    <w:snapToGrid w:val="0"/>
                    <w:jc w:val="center"/>
                    <w:rPr>
                      <w:bCs/>
                      <w:szCs w:val="21"/>
                    </w:rPr>
                  </w:pPr>
                  <w:r>
                    <w:rPr>
                      <w:rFonts w:hint="eastAsia"/>
                      <w:bCs/>
                      <w:szCs w:val="21"/>
                    </w:rPr>
                    <w:t>化验室、手术室</w:t>
                  </w:r>
                </w:p>
              </w:tc>
              <w:tc>
                <w:tcPr>
                  <w:tcW w:w="1235" w:type="dxa"/>
                  <w:vAlign w:val="center"/>
                </w:tcPr>
                <w:p>
                  <w:pPr>
                    <w:widowControl/>
                    <w:adjustRightInd w:val="0"/>
                    <w:snapToGrid w:val="0"/>
                    <w:jc w:val="center"/>
                    <w:rPr>
                      <w:bCs/>
                      <w:szCs w:val="21"/>
                    </w:rPr>
                  </w:pPr>
                  <w:r>
                    <w:rPr>
                      <w:rFonts w:hint="eastAsia"/>
                      <w:bCs/>
                      <w:szCs w:val="21"/>
                    </w:rPr>
                    <w:t>0.2L/s</w:t>
                  </w:r>
                </w:p>
              </w:tc>
              <w:tc>
                <w:tcPr>
                  <w:tcW w:w="1333" w:type="dxa"/>
                  <w:vAlign w:val="center"/>
                </w:tcPr>
                <w:p>
                  <w:pPr>
                    <w:widowControl/>
                    <w:adjustRightInd w:val="0"/>
                    <w:snapToGrid w:val="0"/>
                    <w:jc w:val="center"/>
                    <w:rPr>
                      <w:bCs/>
                      <w:szCs w:val="21"/>
                    </w:rPr>
                  </w:pPr>
                  <w:r>
                    <w:rPr>
                      <w:rFonts w:hint="eastAsia"/>
                      <w:bCs/>
                      <w:szCs w:val="21"/>
                    </w:rPr>
                    <w:t>4h/d</w:t>
                  </w:r>
                </w:p>
              </w:tc>
              <w:tc>
                <w:tcPr>
                  <w:tcW w:w="1068" w:type="dxa"/>
                  <w:vAlign w:val="center"/>
                </w:tcPr>
                <w:p>
                  <w:pPr>
                    <w:widowControl/>
                    <w:adjustRightInd w:val="0"/>
                    <w:snapToGrid w:val="0"/>
                    <w:jc w:val="center"/>
                    <w:rPr>
                      <w:bCs/>
                      <w:szCs w:val="21"/>
                    </w:rPr>
                  </w:pPr>
                  <w:r>
                    <w:rPr>
                      <w:rFonts w:hint="eastAsia"/>
                      <w:bCs/>
                      <w:szCs w:val="21"/>
                    </w:rPr>
                    <w:t>2.88</w:t>
                  </w:r>
                </w:p>
              </w:tc>
              <w:tc>
                <w:tcPr>
                  <w:tcW w:w="1078" w:type="dxa"/>
                  <w:vAlign w:val="center"/>
                </w:tcPr>
                <w:p>
                  <w:pPr>
                    <w:widowControl/>
                    <w:adjustRightInd w:val="0"/>
                    <w:snapToGrid w:val="0"/>
                    <w:jc w:val="center"/>
                    <w:rPr>
                      <w:bCs/>
                      <w:szCs w:val="21"/>
                    </w:rPr>
                  </w:pPr>
                  <w:r>
                    <w:rPr>
                      <w:rFonts w:hint="eastAsia"/>
                      <w:bCs/>
                      <w:szCs w:val="21"/>
                    </w:rPr>
                    <w:t>1051.2</w:t>
                  </w:r>
                </w:p>
              </w:tc>
              <w:tc>
                <w:tcPr>
                  <w:tcW w:w="1211" w:type="dxa"/>
                  <w:vAlign w:val="center"/>
                </w:tcPr>
                <w:p>
                  <w:pPr>
                    <w:widowControl/>
                    <w:adjustRightInd w:val="0"/>
                    <w:snapToGrid w:val="0"/>
                    <w:jc w:val="center"/>
                    <w:rPr>
                      <w:bCs/>
                      <w:szCs w:val="21"/>
                    </w:rPr>
                  </w:pPr>
                  <w:r>
                    <w:rPr>
                      <w:rFonts w:hint="eastAsia"/>
                      <w:bCs/>
                      <w:szCs w:val="21"/>
                    </w:rPr>
                    <w:t>840.96</w:t>
                  </w:r>
                </w:p>
              </w:tc>
              <w:tc>
                <w:tcPr>
                  <w:tcW w:w="816" w:type="dxa"/>
                  <w:vMerge w:val="continue"/>
                  <w:vAlign w:val="center"/>
                </w:tcPr>
                <w:p>
                  <w:pPr>
                    <w:widowControl/>
                    <w:adjustRightInd w:val="0"/>
                    <w:snapToGrid w:val="0"/>
                    <w:jc w:val="center"/>
                    <w:rPr>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restart"/>
                  <w:vAlign w:val="center"/>
                </w:tcPr>
                <w:p>
                  <w:pPr>
                    <w:widowControl/>
                    <w:adjustRightInd w:val="0"/>
                    <w:snapToGrid w:val="0"/>
                    <w:jc w:val="center"/>
                    <w:rPr>
                      <w:bCs/>
                      <w:szCs w:val="21"/>
                    </w:rPr>
                  </w:pPr>
                  <w:r>
                    <w:rPr>
                      <w:rFonts w:hint="eastAsia"/>
                      <w:bCs/>
                      <w:szCs w:val="21"/>
                    </w:rPr>
                    <w:t>7</w:t>
                  </w:r>
                </w:p>
              </w:tc>
              <w:tc>
                <w:tcPr>
                  <w:tcW w:w="1232" w:type="dxa"/>
                  <w:gridSpan w:val="2"/>
                  <w:vMerge w:val="restart"/>
                  <w:vAlign w:val="center"/>
                </w:tcPr>
                <w:p>
                  <w:pPr>
                    <w:widowControl/>
                    <w:adjustRightInd w:val="0"/>
                    <w:snapToGrid w:val="0"/>
                    <w:jc w:val="center"/>
                    <w:rPr>
                      <w:bCs/>
                      <w:szCs w:val="21"/>
                    </w:rPr>
                  </w:pPr>
                  <w:r>
                    <w:rPr>
                      <w:rFonts w:hint="eastAsia"/>
                      <w:bCs/>
                      <w:szCs w:val="21"/>
                    </w:rPr>
                    <w:t>中央空调</w:t>
                  </w:r>
                </w:p>
              </w:tc>
              <w:tc>
                <w:tcPr>
                  <w:tcW w:w="1235" w:type="dxa"/>
                  <w:vAlign w:val="center"/>
                </w:tcPr>
                <w:p>
                  <w:pPr>
                    <w:widowControl/>
                    <w:adjustRightInd w:val="0"/>
                    <w:snapToGrid w:val="0"/>
                    <w:jc w:val="center"/>
                    <w:rPr>
                      <w:bCs/>
                      <w:szCs w:val="21"/>
                    </w:rPr>
                  </w:pPr>
                  <w:r>
                    <w:rPr>
                      <w:rFonts w:hint="eastAsia"/>
                      <w:szCs w:val="21"/>
                    </w:rPr>
                    <w:t>取冷补水取60L/（取冷季m</w:t>
                  </w:r>
                  <w:r>
                    <w:rPr>
                      <w:rFonts w:hint="eastAsia"/>
                      <w:szCs w:val="21"/>
                      <w:vertAlign w:val="superscript"/>
                    </w:rPr>
                    <w:t>2</w:t>
                  </w:r>
                  <w:r>
                    <w:rPr>
                      <w:rFonts w:hint="eastAsia"/>
                      <w:szCs w:val="21"/>
                    </w:rPr>
                    <w:t>）</w:t>
                  </w:r>
                </w:p>
              </w:tc>
              <w:tc>
                <w:tcPr>
                  <w:tcW w:w="1333" w:type="dxa"/>
                  <w:vMerge w:val="restart"/>
                  <w:vAlign w:val="center"/>
                </w:tcPr>
                <w:p>
                  <w:pPr>
                    <w:widowControl/>
                    <w:adjustRightInd w:val="0"/>
                    <w:snapToGrid w:val="0"/>
                    <w:jc w:val="center"/>
                    <w:rPr>
                      <w:bCs/>
                      <w:szCs w:val="21"/>
                    </w:rPr>
                  </w:pPr>
                  <w:r>
                    <w:rPr>
                      <w:rFonts w:hint="eastAsia"/>
                      <w:bCs/>
                      <w:szCs w:val="21"/>
                    </w:rPr>
                    <w:t>4320</w:t>
                  </w:r>
                  <w:r>
                    <w:rPr>
                      <w:bCs/>
                      <w:szCs w:val="21"/>
                    </w:rPr>
                    <w:t>m</w:t>
                  </w:r>
                  <w:r>
                    <w:rPr>
                      <w:bCs/>
                      <w:szCs w:val="21"/>
                      <w:vertAlign w:val="superscript"/>
                    </w:rPr>
                    <w:t>2</w:t>
                  </w:r>
                </w:p>
              </w:tc>
              <w:tc>
                <w:tcPr>
                  <w:tcW w:w="1068" w:type="dxa"/>
                  <w:vMerge w:val="restart"/>
                  <w:vAlign w:val="center"/>
                </w:tcPr>
                <w:p>
                  <w:pPr>
                    <w:widowControl/>
                    <w:adjustRightInd w:val="0"/>
                    <w:snapToGrid w:val="0"/>
                    <w:jc w:val="center"/>
                    <w:rPr>
                      <w:bCs/>
                      <w:szCs w:val="21"/>
                    </w:rPr>
                  </w:pPr>
                  <w:r>
                    <w:rPr>
                      <w:rFonts w:hint="eastAsia"/>
                      <w:bCs/>
                      <w:szCs w:val="21"/>
                    </w:rPr>
                    <w:t>2.16</w:t>
                  </w:r>
                </w:p>
              </w:tc>
              <w:tc>
                <w:tcPr>
                  <w:tcW w:w="1078" w:type="dxa"/>
                  <w:vMerge w:val="restart"/>
                  <w:vAlign w:val="center"/>
                </w:tcPr>
                <w:p>
                  <w:pPr>
                    <w:widowControl/>
                    <w:adjustRightInd w:val="0"/>
                    <w:snapToGrid w:val="0"/>
                    <w:jc w:val="center"/>
                    <w:rPr>
                      <w:bCs/>
                      <w:szCs w:val="21"/>
                    </w:rPr>
                  </w:pPr>
                  <w:r>
                    <w:rPr>
                      <w:rFonts w:hint="eastAsia"/>
                      <w:bCs/>
                      <w:szCs w:val="21"/>
                    </w:rPr>
                    <w:t>388.8</w:t>
                  </w:r>
                </w:p>
              </w:tc>
              <w:tc>
                <w:tcPr>
                  <w:tcW w:w="1211" w:type="dxa"/>
                  <w:vMerge w:val="restart"/>
                  <w:vAlign w:val="center"/>
                </w:tcPr>
                <w:p>
                  <w:pPr>
                    <w:widowControl/>
                    <w:adjustRightInd w:val="0"/>
                    <w:snapToGrid w:val="0"/>
                    <w:jc w:val="center"/>
                    <w:rPr>
                      <w:bCs/>
                      <w:szCs w:val="21"/>
                    </w:rPr>
                  </w:pPr>
                  <w:r>
                    <w:rPr>
                      <w:rFonts w:hint="eastAsia"/>
                      <w:bCs/>
                      <w:szCs w:val="21"/>
                    </w:rPr>
                    <w:t>0</w:t>
                  </w:r>
                </w:p>
              </w:tc>
              <w:tc>
                <w:tcPr>
                  <w:tcW w:w="816" w:type="dxa"/>
                  <w:vMerge w:val="restart"/>
                  <w:vAlign w:val="center"/>
                </w:tcPr>
                <w:p>
                  <w:pPr>
                    <w:widowControl/>
                    <w:adjustRightInd w:val="0"/>
                    <w:snapToGrid w:val="0"/>
                    <w:jc w:val="center"/>
                    <w:rPr>
                      <w:bCs/>
                      <w:szCs w:val="21"/>
                    </w:rPr>
                  </w:pPr>
                  <w:r>
                    <w:rPr>
                      <w:rFonts w:hint="eastAsia"/>
                      <w:bCs/>
                      <w:szCs w:val="21"/>
                    </w:rPr>
                    <w:t>用于绿化保湿，不外排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31" w:type="dxa"/>
                  <w:vMerge w:val="continue"/>
                  <w:vAlign w:val="center"/>
                </w:tcPr>
                <w:p>
                  <w:pPr>
                    <w:widowControl/>
                    <w:adjustRightInd w:val="0"/>
                    <w:snapToGrid w:val="0"/>
                    <w:jc w:val="center"/>
                    <w:rPr>
                      <w:bCs/>
                      <w:szCs w:val="21"/>
                    </w:rPr>
                  </w:pPr>
                </w:p>
              </w:tc>
              <w:tc>
                <w:tcPr>
                  <w:tcW w:w="1232" w:type="dxa"/>
                  <w:gridSpan w:val="2"/>
                  <w:vMerge w:val="continue"/>
                  <w:vAlign w:val="center"/>
                </w:tcPr>
                <w:p>
                  <w:pPr>
                    <w:widowControl/>
                    <w:adjustRightInd w:val="0"/>
                    <w:snapToGrid w:val="0"/>
                    <w:jc w:val="center"/>
                    <w:rPr>
                      <w:bCs/>
                      <w:szCs w:val="21"/>
                    </w:rPr>
                  </w:pPr>
                </w:p>
              </w:tc>
              <w:tc>
                <w:tcPr>
                  <w:tcW w:w="1235" w:type="dxa"/>
                  <w:vAlign w:val="center"/>
                </w:tcPr>
                <w:p>
                  <w:pPr>
                    <w:widowControl/>
                    <w:adjustRightInd w:val="0"/>
                    <w:snapToGrid w:val="0"/>
                    <w:jc w:val="center"/>
                    <w:rPr>
                      <w:bCs/>
                      <w:szCs w:val="21"/>
                    </w:rPr>
                  </w:pPr>
                  <w:r>
                    <w:rPr>
                      <w:rFonts w:hint="eastAsia"/>
                      <w:szCs w:val="21"/>
                    </w:rPr>
                    <w:t>取热补水取30L/（取暖季m</w:t>
                  </w:r>
                  <w:r>
                    <w:rPr>
                      <w:rFonts w:hint="eastAsia"/>
                      <w:szCs w:val="21"/>
                      <w:vertAlign w:val="superscript"/>
                    </w:rPr>
                    <w:t>2</w:t>
                  </w:r>
                  <w:r>
                    <w:rPr>
                      <w:rFonts w:hint="eastAsia"/>
                      <w:szCs w:val="21"/>
                    </w:rPr>
                    <w:t>）</w:t>
                  </w:r>
                </w:p>
              </w:tc>
              <w:tc>
                <w:tcPr>
                  <w:tcW w:w="1333" w:type="dxa"/>
                  <w:vMerge w:val="continue"/>
                  <w:vAlign w:val="center"/>
                </w:tcPr>
                <w:p>
                  <w:pPr>
                    <w:widowControl/>
                    <w:adjustRightInd w:val="0"/>
                    <w:snapToGrid w:val="0"/>
                    <w:jc w:val="center"/>
                    <w:rPr>
                      <w:bCs/>
                      <w:szCs w:val="21"/>
                    </w:rPr>
                  </w:pPr>
                </w:p>
              </w:tc>
              <w:tc>
                <w:tcPr>
                  <w:tcW w:w="1068" w:type="dxa"/>
                  <w:vMerge w:val="continue"/>
                  <w:vAlign w:val="center"/>
                </w:tcPr>
                <w:p>
                  <w:pPr>
                    <w:widowControl/>
                    <w:adjustRightInd w:val="0"/>
                    <w:snapToGrid w:val="0"/>
                    <w:jc w:val="center"/>
                    <w:rPr>
                      <w:bCs/>
                      <w:szCs w:val="21"/>
                    </w:rPr>
                  </w:pPr>
                </w:p>
              </w:tc>
              <w:tc>
                <w:tcPr>
                  <w:tcW w:w="1078" w:type="dxa"/>
                  <w:vMerge w:val="continue"/>
                  <w:vAlign w:val="center"/>
                </w:tcPr>
                <w:p>
                  <w:pPr>
                    <w:widowControl/>
                    <w:adjustRightInd w:val="0"/>
                    <w:snapToGrid w:val="0"/>
                    <w:jc w:val="center"/>
                    <w:rPr>
                      <w:bCs/>
                      <w:szCs w:val="21"/>
                    </w:rPr>
                  </w:pPr>
                </w:p>
              </w:tc>
              <w:tc>
                <w:tcPr>
                  <w:tcW w:w="1211" w:type="dxa"/>
                  <w:vMerge w:val="continue"/>
                  <w:vAlign w:val="center"/>
                </w:tcPr>
                <w:p>
                  <w:pPr>
                    <w:widowControl/>
                    <w:adjustRightInd w:val="0"/>
                    <w:snapToGrid w:val="0"/>
                    <w:jc w:val="center"/>
                    <w:rPr>
                      <w:bCs/>
                      <w:szCs w:val="21"/>
                    </w:rPr>
                  </w:pPr>
                </w:p>
              </w:tc>
              <w:tc>
                <w:tcPr>
                  <w:tcW w:w="816" w:type="dxa"/>
                  <w:vMerge w:val="continue"/>
                  <w:vAlign w:val="center"/>
                </w:tcPr>
                <w:p>
                  <w:pPr>
                    <w:widowControl/>
                    <w:adjustRightInd w:val="0"/>
                    <w:snapToGrid w:val="0"/>
                    <w:jc w:val="center"/>
                    <w:rPr>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Align w:val="center"/>
                </w:tcPr>
                <w:p>
                  <w:pPr>
                    <w:widowControl/>
                    <w:adjustRightInd w:val="0"/>
                    <w:snapToGrid w:val="0"/>
                    <w:jc w:val="center"/>
                    <w:rPr>
                      <w:bCs/>
                      <w:szCs w:val="21"/>
                    </w:rPr>
                  </w:pPr>
                  <w:r>
                    <w:rPr>
                      <w:rFonts w:hint="eastAsia"/>
                      <w:bCs/>
                      <w:szCs w:val="21"/>
                    </w:rPr>
                    <w:t>8</w:t>
                  </w:r>
                </w:p>
              </w:tc>
              <w:tc>
                <w:tcPr>
                  <w:tcW w:w="1232" w:type="dxa"/>
                  <w:gridSpan w:val="2"/>
                  <w:vAlign w:val="center"/>
                </w:tcPr>
                <w:p>
                  <w:pPr>
                    <w:widowControl/>
                    <w:adjustRightInd w:val="0"/>
                    <w:snapToGrid w:val="0"/>
                    <w:jc w:val="center"/>
                    <w:rPr>
                      <w:bCs/>
                      <w:szCs w:val="21"/>
                    </w:rPr>
                  </w:pPr>
                  <w:r>
                    <w:rPr>
                      <w:rFonts w:hint="eastAsia"/>
                      <w:bCs/>
                      <w:szCs w:val="21"/>
                    </w:rPr>
                    <w:t>绿化</w:t>
                  </w:r>
                </w:p>
              </w:tc>
              <w:tc>
                <w:tcPr>
                  <w:tcW w:w="1235" w:type="dxa"/>
                  <w:vAlign w:val="center"/>
                </w:tcPr>
                <w:p>
                  <w:pPr>
                    <w:widowControl/>
                    <w:adjustRightInd w:val="0"/>
                    <w:snapToGrid w:val="0"/>
                    <w:jc w:val="center"/>
                    <w:rPr>
                      <w:bCs/>
                      <w:szCs w:val="21"/>
                    </w:rPr>
                  </w:pPr>
                  <w:r>
                    <w:rPr>
                      <w:rFonts w:hint="eastAsia"/>
                      <w:bCs/>
                      <w:szCs w:val="21"/>
                    </w:rPr>
                    <w:t>0.9m</w:t>
                  </w:r>
                  <w:r>
                    <w:rPr>
                      <w:rFonts w:hint="eastAsia"/>
                      <w:bCs/>
                      <w:szCs w:val="21"/>
                      <w:vertAlign w:val="superscript"/>
                    </w:rPr>
                    <w:t>3</w:t>
                  </w:r>
                  <w:r>
                    <w:rPr>
                      <w:rFonts w:hint="eastAsia"/>
                      <w:bCs/>
                      <w:szCs w:val="21"/>
                    </w:rPr>
                    <w:t>/(m</w:t>
                  </w:r>
                  <w:r>
                    <w:rPr>
                      <w:rFonts w:hint="eastAsia"/>
                      <w:bCs/>
                      <w:szCs w:val="21"/>
                      <w:vertAlign w:val="superscript"/>
                    </w:rPr>
                    <w:t>2</w:t>
                  </w:r>
                  <w:r>
                    <w:rPr>
                      <w:rFonts w:hint="eastAsia"/>
                      <w:bCs/>
                      <w:szCs w:val="21"/>
                    </w:rPr>
                    <w:t>•a)</w:t>
                  </w:r>
                </w:p>
              </w:tc>
              <w:tc>
                <w:tcPr>
                  <w:tcW w:w="1333" w:type="dxa"/>
                  <w:vAlign w:val="center"/>
                </w:tcPr>
                <w:p>
                  <w:pPr>
                    <w:widowControl/>
                    <w:adjustRightInd w:val="0"/>
                    <w:snapToGrid w:val="0"/>
                    <w:jc w:val="center"/>
                    <w:rPr>
                      <w:bCs/>
                      <w:szCs w:val="21"/>
                    </w:rPr>
                  </w:pPr>
                  <w:r>
                    <w:rPr>
                      <w:rFonts w:hint="eastAsia"/>
                      <w:bCs/>
                      <w:szCs w:val="21"/>
                    </w:rPr>
                    <w:t>600</w:t>
                  </w:r>
                  <w:r>
                    <w:rPr>
                      <w:bCs/>
                      <w:szCs w:val="21"/>
                    </w:rPr>
                    <w:t>m</w:t>
                  </w:r>
                  <w:r>
                    <w:rPr>
                      <w:bCs/>
                      <w:szCs w:val="21"/>
                      <w:vertAlign w:val="superscript"/>
                    </w:rPr>
                    <w:t>2</w:t>
                  </w:r>
                </w:p>
              </w:tc>
              <w:tc>
                <w:tcPr>
                  <w:tcW w:w="1068" w:type="dxa"/>
                  <w:vAlign w:val="center"/>
                </w:tcPr>
                <w:p>
                  <w:pPr>
                    <w:widowControl/>
                    <w:adjustRightInd w:val="0"/>
                    <w:snapToGrid w:val="0"/>
                    <w:jc w:val="center"/>
                    <w:rPr>
                      <w:bCs/>
                      <w:szCs w:val="21"/>
                    </w:rPr>
                  </w:pPr>
                  <w:r>
                    <w:rPr>
                      <w:rFonts w:hint="eastAsia"/>
                      <w:bCs/>
                      <w:szCs w:val="21"/>
                    </w:rPr>
                    <w:t>116.64m</w:t>
                  </w:r>
                  <w:r>
                    <w:rPr>
                      <w:rFonts w:hint="eastAsia"/>
                      <w:bCs/>
                      <w:szCs w:val="21"/>
                      <w:vertAlign w:val="superscript"/>
                    </w:rPr>
                    <w:t>3</w:t>
                  </w:r>
                  <w:r>
                    <w:rPr>
                      <w:rFonts w:hint="eastAsia"/>
                      <w:bCs/>
                      <w:szCs w:val="21"/>
                    </w:rPr>
                    <w:t>为中央空调排水，423.36m</w:t>
                  </w:r>
                  <w:r>
                    <w:rPr>
                      <w:rFonts w:hint="eastAsia"/>
                      <w:bCs/>
                      <w:szCs w:val="21"/>
                      <w:vertAlign w:val="superscript"/>
                    </w:rPr>
                    <w:t>3</w:t>
                  </w:r>
                  <w:r>
                    <w:rPr>
                      <w:rFonts w:hint="eastAsia"/>
                      <w:bCs/>
                      <w:szCs w:val="21"/>
                    </w:rPr>
                    <w:t>为污水处理站出水</w:t>
                  </w:r>
                </w:p>
              </w:tc>
              <w:tc>
                <w:tcPr>
                  <w:tcW w:w="1078" w:type="dxa"/>
                  <w:vAlign w:val="center"/>
                </w:tcPr>
                <w:p>
                  <w:pPr>
                    <w:widowControl/>
                    <w:adjustRightInd w:val="0"/>
                    <w:snapToGrid w:val="0"/>
                    <w:jc w:val="center"/>
                    <w:rPr>
                      <w:bCs/>
                      <w:szCs w:val="21"/>
                    </w:rPr>
                  </w:pPr>
                  <w:r>
                    <w:rPr>
                      <w:rFonts w:hint="eastAsia"/>
                      <w:bCs/>
                      <w:szCs w:val="21"/>
                    </w:rPr>
                    <w:t>0</w:t>
                  </w:r>
                </w:p>
              </w:tc>
              <w:tc>
                <w:tcPr>
                  <w:tcW w:w="1211" w:type="dxa"/>
                  <w:vAlign w:val="center"/>
                </w:tcPr>
                <w:p>
                  <w:pPr>
                    <w:widowControl/>
                    <w:adjustRightInd w:val="0"/>
                    <w:snapToGrid w:val="0"/>
                    <w:jc w:val="center"/>
                    <w:rPr>
                      <w:bCs/>
                      <w:szCs w:val="21"/>
                    </w:rPr>
                  </w:pPr>
                  <w:r>
                    <w:rPr>
                      <w:rFonts w:hint="eastAsia"/>
                      <w:bCs/>
                      <w:szCs w:val="21"/>
                    </w:rPr>
                    <w:t>利用污水处理站出水423.36</w:t>
                  </w:r>
                </w:p>
              </w:tc>
              <w:tc>
                <w:tcPr>
                  <w:tcW w:w="816" w:type="dxa"/>
                  <w:vAlign w:val="center"/>
                </w:tcPr>
                <w:p>
                  <w:pPr>
                    <w:widowControl/>
                    <w:adjustRightInd w:val="0"/>
                    <w:snapToGrid w:val="0"/>
                    <w:jc w:val="center"/>
                    <w:rPr>
                      <w:bCs/>
                      <w:szCs w:val="21"/>
                    </w:rPr>
                  </w:pPr>
                  <w:r>
                    <w:rPr>
                      <w:rFonts w:hint="eastAsia"/>
                      <w:bCs/>
                      <w:szCs w:val="21"/>
                    </w:rPr>
                    <w:t>植物吸收或自然蒸发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Align w:val="center"/>
                </w:tcPr>
                <w:p>
                  <w:pPr>
                    <w:widowControl/>
                    <w:adjustRightInd w:val="0"/>
                    <w:snapToGrid w:val="0"/>
                    <w:jc w:val="center"/>
                    <w:rPr>
                      <w:bCs/>
                      <w:szCs w:val="21"/>
                    </w:rPr>
                  </w:pPr>
                  <w:r>
                    <w:rPr>
                      <w:rFonts w:hint="eastAsia"/>
                      <w:bCs/>
                      <w:szCs w:val="21"/>
                    </w:rPr>
                    <w:t>9</w:t>
                  </w:r>
                </w:p>
              </w:tc>
              <w:tc>
                <w:tcPr>
                  <w:tcW w:w="1232" w:type="dxa"/>
                  <w:gridSpan w:val="2"/>
                  <w:vAlign w:val="center"/>
                </w:tcPr>
                <w:p>
                  <w:pPr>
                    <w:widowControl/>
                    <w:adjustRightInd w:val="0"/>
                    <w:snapToGrid w:val="0"/>
                    <w:jc w:val="center"/>
                    <w:rPr>
                      <w:bCs/>
                      <w:szCs w:val="21"/>
                    </w:rPr>
                  </w:pPr>
                  <w:r>
                    <w:rPr>
                      <w:rFonts w:hint="eastAsia"/>
                      <w:bCs/>
                      <w:szCs w:val="21"/>
                    </w:rPr>
                    <w:t>合计</w:t>
                  </w:r>
                </w:p>
              </w:tc>
              <w:tc>
                <w:tcPr>
                  <w:tcW w:w="1235" w:type="dxa"/>
                  <w:vAlign w:val="center"/>
                </w:tcPr>
                <w:p>
                  <w:pPr>
                    <w:widowControl/>
                    <w:adjustRightInd w:val="0"/>
                    <w:snapToGrid w:val="0"/>
                    <w:jc w:val="center"/>
                    <w:rPr>
                      <w:bCs/>
                      <w:szCs w:val="21"/>
                    </w:rPr>
                  </w:pPr>
                  <w:r>
                    <w:rPr>
                      <w:rFonts w:hint="eastAsia"/>
                      <w:bCs/>
                      <w:szCs w:val="21"/>
                    </w:rPr>
                    <w:t>/</w:t>
                  </w:r>
                </w:p>
              </w:tc>
              <w:tc>
                <w:tcPr>
                  <w:tcW w:w="1333" w:type="dxa"/>
                  <w:vAlign w:val="center"/>
                </w:tcPr>
                <w:p>
                  <w:pPr>
                    <w:widowControl/>
                    <w:adjustRightInd w:val="0"/>
                    <w:snapToGrid w:val="0"/>
                    <w:jc w:val="center"/>
                    <w:rPr>
                      <w:bCs/>
                      <w:szCs w:val="21"/>
                    </w:rPr>
                  </w:pPr>
                  <w:r>
                    <w:rPr>
                      <w:rFonts w:hint="eastAsia"/>
                      <w:bCs/>
                      <w:szCs w:val="21"/>
                    </w:rPr>
                    <w:t>/</w:t>
                  </w:r>
                </w:p>
              </w:tc>
              <w:tc>
                <w:tcPr>
                  <w:tcW w:w="1068" w:type="dxa"/>
                  <w:vAlign w:val="center"/>
                </w:tcPr>
                <w:p>
                  <w:pPr>
                    <w:widowControl/>
                    <w:adjustRightInd w:val="0"/>
                    <w:snapToGrid w:val="0"/>
                    <w:jc w:val="center"/>
                    <w:rPr>
                      <w:bCs/>
                      <w:szCs w:val="21"/>
                    </w:rPr>
                  </w:pPr>
                  <w:r>
                    <w:rPr>
                      <w:rFonts w:hint="eastAsia"/>
                      <w:bCs/>
                      <w:szCs w:val="21"/>
                    </w:rPr>
                    <w:t>37.43</w:t>
                  </w:r>
                </w:p>
              </w:tc>
              <w:tc>
                <w:tcPr>
                  <w:tcW w:w="1078" w:type="dxa"/>
                  <w:vAlign w:val="center"/>
                </w:tcPr>
                <w:p>
                  <w:pPr>
                    <w:widowControl/>
                    <w:adjustRightInd w:val="0"/>
                    <w:snapToGrid w:val="0"/>
                    <w:jc w:val="center"/>
                    <w:rPr>
                      <w:bCs/>
                      <w:szCs w:val="21"/>
                    </w:rPr>
                  </w:pPr>
                  <w:r>
                    <w:rPr>
                      <w:rFonts w:hint="eastAsia"/>
                      <w:bCs/>
                      <w:szCs w:val="21"/>
                    </w:rPr>
                    <w:t>14050.75</w:t>
                  </w:r>
                </w:p>
              </w:tc>
              <w:tc>
                <w:tcPr>
                  <w:tcW w:w="1211" w:type="dxa"/>
                  <w:vAlign w:val="center"/>
                </w:tcPr>
                <w:p>
                  <w:pPr>
                    <w:widowControl/>
                    <w:adjustRightInd w:val="0"/>
                    <w:snapToGrid w:val="0"/>
                    <w:jc w:val="center"/>
                    <w:rPr>
                      <w:bCs/>
                      <w:szCs w:val="21"/>
                    </w:rPr>
                  </w:pPr>
                  <w:r>
                    <w:rPr>
                      <w:rFonts w:hint="eastAsia"/>
                      <w:bCs/>
                      <w:szCs w:val="21"/>
                    </w:rPr>
                    <w:t>11300.765</w:t>
                  </w:r>
                </w:p>
              </w:tc>
              <w:tc>
                <w:tcPr>
                  <w:tcW w:w="816" w:type="dxa"/>
                  <w:vAlign w:val="center"/>
                </w:tcPr>
                <w:p>
                  <w:pPr>
                    <w:widowControl/>
                    <w:adjustRightInd w:val="0"/>
                    <w:snapToGrid w:val="0"/>
                    <w:jc w:val="center"/>
                    <w:rPr>
                      <w:bCs/>
                      <w:szCs w:val="21"/>
                    </w:rPr>
                  </w:pPr>
                  <w:r>
                    <w:rPr>
                      <w:rFonts w:hint="eastAsia"/>
                      <w:bCs/>
                      <w:szCs w:val="21"/>
                    </w:rPr>
                    <w:t>/</w:t>
                  </w:r>
                </w:p>
              </w:tc>
            </w:tr>
          </w:tbl>
          <w:p>
            <w:pPr>
              <w:widowControl/>
              <w:spacing w:line="360" w:lineRule="auto"/>
              <w:ind w:firstLine="480"/>
              <w:rPr>
                <w:sz w:val="24"/>
                <w:szCs w:val="22"/>
              </w:rPr>
            </w:pPr>
          </w:p>
          <w:p>
            <w:pPr>
              <w:widowControl/>
              <w:spacing w:line="360" w:lineRule="auto"/>
              <w:ind w:firstLine="480"/>
              <w:rPr>
                <w:sz w:val="24"/>
                <w:szCs w:val="22"/>
              </w:rPr>
            </w:pPr>
            <w:r>
              <w:rPr>
                <w:rFonts w:hint="eastAsia"/>
                <w:sz w:val="24"/>
                <w:szCs w:val="22"/>
              </w:rPr>
              <w:t>本项目运营期水平衡图如下：</w:t>
            </w:r>
          </w:p>
          <w:p>
            <w:pPr>
              <w:jc w:val="center"/>
            </w:pPr>
            <w:r>
              <w:rPr>
                <w:rFonts w:hint="eastAsia"/>
              </w:rPr>
              <w:object>
                <v:shape id="_x0000_i1027" o:spt="75" type="#_x0000_t75" style="height:429pt;width:425.25pt;" o:ole="t" filled="f" o:preferrelative="t" stroked="f" coordsize="21600,21600">
                  <v:path/>
                  <v:fill on="f" focussize="0,0"/>
                  <v:stroke on="f" joinstyle="miter"/>
                  <v:imagedata r:id="rId8" o:title=""/>
                  <o:lock v:ext="edit" aspectratio="t"/>
                  <w10:wrap type="none"/>
                  <w10:anchorlock/>
                </v:shape>
                <o:OLEObject Type="Embed" ProgID="Visio.Drawing.11" ShapeID="_x0000_i1027" DrawAspect="Content" ObjectID="_1468075726" r:id="rId7">
                  <o:LockedField>false</o:LockedField>
                </o:OLEObject>
              </w:object>
            </w:r>
          </w:p>
          <w:p>
            <w:pPr>
              <w:ind w:firstLine="480" w:firstLineChars="200"/>
              <w:jc w:val="center"/>
              <w:rPr>
                <w:rFonts w:eastAsia="黑体"/>
                <w:color w:val="FF0000"/>
                <w:sz w:val="24"/>
                <w:szCs w:val="22"/>
              </w:rPr>
            </w:pPr>
            <w:r>
              <w:rPr>
                <w:rFonts w:eastAsia="黑体"/>
                <w:bCs/>
                <w:sz w:val="24"/>
              </w:rPr>
              <w:t>图</w:t>
            </w:r>
            <w:r>
              <w:rPr>
                <w:rFonts w:hint="eastAsia" w:eastAsia="黑体"/>
                <w:bCs/>
                <w:sz w:val="24"/>
              </w:rPr>
              <w:t xml:space="preserve">3  </w:t>
            </w:r>
            <w:r>
              <w:rPr>
                <w:rFonts w:eastAsia="黑体"/>
                <w:bCs/>
                <w:sz w:val="24"/>
              </w:rPr>
              <w:t>项目运营期水平衡图</w:t>
            </w:r>
            <w:r>
              <w:rPr>
                <w:rFonts w:hint="eastAsia" w:eastAsia="黑体"/>
                <w:bCs/>
                <w:sz w:val="24"/>
              </w:rPr>
              <w:t xml:space="preserve">  （单位：m</w:t>
            </w:r>
            <w:r>
              <w:rPr>
                <w:rFonts w:hint="eastAsia" w:eastAsia="黑体"/>
                <w:bCs/>
                <w:sz w:val="24"/>
                <w:vertAlign w:val="superscript"/>
              </w:rPr>
              <w:t>3</w:t>
            </w:r>
            <w:r>
              <w:rPr>
                <w:rFonts w:hint="eastAsia" w:eastAsia="黑体"/>
                <w:bCs/>
                <w:sz w:val="24"/>
              </w:rPr>
              <w:t>/a）</w:t>
            </w:r>
          </w:p>
          <w:p>
            <w:pPr>
              <w:widowControl/>
              <w:spacing w:line="360" w:lineRule="auto"/>
              <w:ind w:firstLine="480"/>
              <w:rPr>
                <w:sz w:val="24"/>
                <w:szCs w:val="22"/>
              </w:rPr>
            </w:pPr>
            <w:r>
              <w:rPr>
                <w:rFonts w:hint="eastAsia"/>
                <w:sz w:val="24"/>
                <w:szCs w:val="22"/>
              </w:rPr>
              <w:t>（3）废水中污染物组成及产生源强</w:t>
            </w:r>
          </w:p>
          <w:p>
            <w:pPr>
              <w:widowControl/>
              <w:spacing w:line="360" w:lineRule="auto"/>
              <w:ind w:firstLine="480"/>
              <w:rPr>
                <w:sz w:val="24"/>
                <w:szCs w:val="22"/>
              </w:rPr>
            </w:pPr>
            <w:r>
              <w:rPr>
                <w:rFonts w:hint="eastAsia"/>
                <w:sz w:val="24"/>
                <w:szCs w:val="22"/>
              </w:rPr>
              <w:t>医院废水的水质类似于生活污水，但比一般生活污水要复杂的多，不同部门排出的污水水质和水量也各不相同，排放特点是水质、水量的不均衡性。医院各部门外排废水中的主要污染物情况见表1</w:t>
            </w:r>
            <w:r>
              <w:rPr>
                <w:rFonts w:hint="eastAsia"/>
                <w:sz w:val="24"/>
                <w:szCs w:val="22"/>
                <w:lang w:val="en-US" w:eastAsia="zh-CN"/>
              </w:rPr>
              <w:t>3</w:t>
            </w:r>
            <w:r>
              <w:rPr>
                <w:rFonts w:hint="eastAsia"/>
                <w:sz w:val="24"/>
                <w:szCs w:val="22"/>
              </w:rPr>
              <w:t>。</w:t>
            </w:r>
          </w:p>
          <w:p>
            <w:pPr>
              <w:ind w:firstLine="480" w:firstLineChars="200"/>
              <w:jc w:val="center"/>
              <w:rPr>
                <w:rFonts w:eastAsia="黑体"/>
                <w:bCs/>
                <w:sz w:val="24"/>
              </w:rPr>
            </w:pPr>
            <w:r>
              <w:rPr>
                <w:rFonts w:hint="eastAsia" w:eastAsia="黑体"/>
                <w:bCs/>
                <w:sz w:val="24"/>
              </w:rPr>
              <w:t>表1</w:t>
            </w:r>
            <w:r>
              <w:rPr>
                <w:rFonts w:hint="eastAsia" w:eastAsia="黑体"/>
                <w:bCs/>
                <w:sz w:val="24"/>
                <w:lang w:val="en-US" w:eastAsia="zh-CN"/>
              </w:rPr>
              <w:t>3</w:t>
            </w:r>
            <w:r>
              <w:rPr>
                <w:rFonts w:hint="eastAsia" w:eastAsia="黑体"/>
                <w:bCs/>
                <w:sz w:val="24"/>
              </w:rPr>
              <w:t xml:space="preserve">  医院各部门排放废水中的主要污染物</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1152"/>
              <w:gridCol w:w="804"/>
              <w:gridCol w:w="756"/>
              <w:gridCol w:w="912"/>
              <w:gridCol w:w="930"/>
              <w:gridCol w:w="1063"/>
              <w:gridCol w:w="10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24" w:type="dxa"/>
                  <w:vMerge w:val="restart"/>
                  <w:vAlign w:val="center"/>
                </w:tcPr>
                <w:p>
                  <w:pPr>
                    <w:widowControl/>
                    <w:jc w:val="center"/>
                    <w:rPr>
                      <w:bCs/>
                      <w:kern w:val="0"/>
                      <w:szCs w:val="21"/>
                    </w:rPr>
                  </w:pPr>
                  <w:r>
                    <w:rPr>
                      <w:bCs/>
                      <w:kern w:val="0"/>
                      <w:szCs w:val="21"/>
                    </w:rPr>
                    <w:t>部门</w:t>
                  </w:r>
                </w:p>
              </w:tc>
              <w:tc>
                <w:tcPr>
                  <w:tcW w:w="1152" w:type="dxa"/>
                  <w:vMerge w:val="restart"/>
                  <w:vAlign w:val="center"/>
                </w:tcPr>
                <w:p>
                  <w:pPr>
                    <w:widowControl/>
                    <w:jc w:val="center"/>
                    <w:rPr>
                      <w:bCs/>
                      <w:kern w:val="0"/>
                      <w:szCs w:val="21"/>
                    </w:rPr>
                  </w:pPr>
                  <w:r>
                    <w:rPr>
                      <w:bCs/>
                      <w:kern w:val="0"/>
                      <w:szCs w:val="21"/>
                    </w:rPr>
                    <w:t>污水类别</w:t>
                  </w:r>
                </w:p>
              </w:tc>
              <w:tc>
                <w:tcPr>
                  <w:tcW w:w="5528" w:type="dxa"/>
                  <w:gridSpan w:val="6"/>
                  <w:vAlign w:val="center"/>
                </w:tcPr>
                <w:p>
                  <w:pPr>
                    <w:widowControl/>
                    <w:jc w:val="center"/>
                    <w:rPr>
                      <w:bCs/>
                      <w:kern w:val="0"/>
                      <w:szCs w:val="21"/>
                    </w:rPr>
                  </w:pPr>
                  <w:r>
                    <w:rPr>
                      <w:bCs/>
                      <w:kern w:val="0"/>
                      <w:szCs w:val="21"/>
                    </w:rPr>
                    <w:t>主要污染物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24" w:type="dxa"/>
                  <w:vMerge w:val="continue"/>
                  <w:vAlign w:val="center"/>
                </w:tcPr>
                <w:p>
                  <w:pPr>
                    <w:widowControl/>
                    <w:jc w:val="center"/>
                    <w:rPr>
                      <w:bCs/>
                      <w:kern w:val="0"/>
                      <w:szCs w:val="21"/>
                    </w:rPr>
                  </w:pPr>
                </w:p>
              </w:tc>
              <w:tc>
                <w:tcPr>
                  <w:tcW w:w="1152" w:type="dxa"/>
                  <w:vMerge w:val="continue"/>
                  <w:vAlign w:val="center"/>
                </w:tcPr>
                <w:p>
                  <w:pPr>
                    <w:widowControl/>
                    <w:jc w:val="center"/>
                    <w:rPr>
                      <w:bCs/>
                      <w:kern w:val="0"/>
                      <w:szCs w:val="21"/>
                    </w:rPr>
                  </w:pPr>
                </w:p>
              </w:tc>
              <w:tc>
                <w:tcPr>
                  <w:tcW w:w="804" w:type="dxa"/>
                  <w:vAlign w:val="center"/>
                </w:tcPr>
                <w:p>
                  <w:pPr>
                    <w:widowControl/>
                    <w:jc w:val="center"/>
                    <w:rPr>
                      <w:bCs/>
                      <w:kern w:val="0"/>
                      <w:szCs w:val="21"/>
                    </w:rPr>
                  </w:pPr>
                  <w:r>
                    <w:rPr>
                      <w:bCs/>
                      <w:kern w:val="0"/>
                      <w:szCs w:val="21"/>
                    </w:rPr>
                    <w:t>SS</w:t>
                  </w:r>
                </w:p>
              </w:tc>
              <w:tc>
                <w:tcPr>
                  <w:tcW w:w="756" w:type="dxa"/>
                  <w:vAlign w:val="center"/>
                </w:tcPr>
                <w:p>
                  <w:pPr>
                    <w:widowControl/>
                    <w:jc w:val="center"/>
                    <w:rPr>
                      <w:bCs/>
                      <w:kern w:val="0"/>
                      <w:szCs w:val="21"/>
                    </w:rPr>
                  </w:pPr>
                  <w:r>
                    <w:rPr>
                      <w:bCs/>
                      <w:kern w:val="0"/>
                      <w:szCs w:val="21"/>
                    </w:rPr>
                    <w:t>COD</w:t>
                  </w:r>
                </w:p>
              </w:tc>
              <w:tc>
                <w:tcPr>
                  <w:tcW w:w="912" w:type="dxa"/>
                  <w:vAlign w:val="center"/>
                </w:tcPr>
                <w:p>
                  <w:pPr>
                    <w:widowControl/>
                    <w:jc w:val="center"/>
                    <w:rPr>
                      <w:bCs/>
                      <w:kern w:val="0"/>
                      <w:szCs w:val="21"/>
                    </w:rPr>
                  </w:pPr>
                  <w:r>
                    <w:rPr>
                      <w:bCs/>
                      <w:kern w:val="0"/>
                      <w:szCs w:val="21"/>
                    </w:rPr>
                    <w:t>BOD</w:t>
                  </w:r>
                  <w:r>
                    <w:rPr>
                      <w:bCs/>
                      <w:kern w:val="0"/>
                      <w:szCs w:val="21"/>
                      <w:vertAlign w:val="subscript"/>
                    </w:rPr>
                    <w:t>5</w:t>
                  </w:r>
                </w:p>
              </w:tc>
              <w:tc>
                <w:tcPr>
                  <w:tcW w:w="930" w:type="dxa"/>
                  <w:vAlign w:val="center"/>
                </w:tcPr>
                <w:p>
                  <w:pPr>
                    <w:widowControl/>
                    <w:jc w:val="center"/>
                    <w:rPr>
                      <w:bCs/>
                      <w:kern w:val="0"/>
                      <w:szCs w:val="21"/>
                    </w:rPr>
                  </w:pPr>
                  <w:r>
                    <w:rPr>
                      <w:bCs/>
                      <w:kern w:val="0"/>
                      <w:szCs w:val="21"/>
                    </w:rPr>
                    <w:t>病原体</w:t>
                  </w:r>
                </w:p>
              </w:tc>
              <w:tc>
                <w:tcPr>
                  <w:tcW w:w="1063" w:type="dxa"/>
                  <w:vAlign w:val="center"/>
                </w:tcPr>
                <w:p>
                  <w:pPr>
                    <w:widowControl/>
                    <w:jc w:val="center"/>
                    <w:rPr>
                      <w:bCs/>
                      <w:kern w:val="0"/>
                      <w:szCs w:val="21"/>
                    </w:rPr>
                  </w:pPr>
                  <w:r>
                    <w:rPr>
                      <w:bCs/>
                      <w:kern w:val="0"/>
                      <w:szCs w:val="21"/>
                    </w:rPr>
                    <w:t>重金属</w:t>
                  </w:r>
                </w:p>
              </w:tc>
              <w:tc>
                <w:tcPr>
                  <w:tcW w:w="1063" w:type="dxa"/>
                  <w:vAlign w:val="center"/>
                </w:tcPr>
                <w:p>
                  <w:pPr>
                    <w:widowControl/>
                    <w:jc w:val="center"/>
                    <w:rPr>
                      <w:bCs/>
                      <w:kern w:val="0"/>
                      <w:szCs w:val="21"/>
                    </w:rPr>
                  </w:pPr>
                  <w:r>
                    <w:rPr>
                      <w:bCs/>
                      <w:kern w:val="0"/>
                      <w:szCs w:val="21"/>
                    </w:rPr>
                    <w:t>化学品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24" w:type="dxa"/>
                  <w:vAlign w:val="center"/>
                </w:tcPr>
                <w:p>
                  <w:pPr>
                    <w:widowControl/>
                    <w:jc w:val="center"/>
                    <w:rPr>
                      <w:bCs/>
                      <w:kern w:val="0"/>
                      <w:szCs w:val="21"/>
                    </w:rPr>
                  </w:pPr>
                  <w:r>
                    <w:rPr>
                      <w:bCs/>
                      <w:kern w:val="0"/>
                      <w:szCs w:val="21"/>
                    </w:rPr>
                    <w:t>一般病房</w:t>
                  </w:r>
                </w:p>
              </w:tc>
              <w:tc>
                <w:tcPr>
                  <w:tcW w:w="1152" w:type="dxa"/>
                  <w:vAlign w:val="center"/>
                </w:tcPr>
                <w:p>
                  <w:pPr>
                    <w:widowControl/>
                    <w:jc w:val="center"/>
                    <w:rPr>
                      <w:bCs/>
                      <w:kern w:val="0"/>
                      <w:szCs w:val="21"/>
                    </w:rPr>
                  </w:pPr>
                  <w:r>
                    <w:rPr>
                      <w:bCs/>
                      <w:kern w:val="0"/>
                      <w:szCs w:val="21"/>
                    </w:rPr>
                    <w:t>生活污水</w:t>
                  </w:r>
                </w:p>
              </w:tc>
              <w:tc>
                <w:tcPr>
                  <w:tcW w:w="804" w:type="dxa"/>
                  <w:vAlign w:val="center"/>
                </w:tcPr>
                <w:p>
                  <w:pPr>
                    <w:widowControl/>
                    <w:jc w:val="center"/>
                    <w:rPr>
                      <w:bCs/>
                      <w:kern w:val="0"/>
                      <w:szCs w:val="21"/>
                    </w:rPr>
                  </w:pPr>
                  <w:r>
                    <w:rPr>
                      <w:bCs/>
                      <w:kern w:val="0"/>
                      <w:szCs w:val="21"/>
                    </w:rPr>
                    <w:t>▲</w:t>
                  </w:r>
                </w:p>
              </w:tc>
              <w:tc>
                <w:tcPr>
                  <w:tcW w:w="756" w:type="dxa"/>
                  <w:vAlign w:val="center"/>
                </w:tcPr>
                <w:p>
                  <w:pPr>
                    <w:widowControl/>
                    <w:jc w:val="center"/>
                    <w:rPr>
                      <w:bCs/>
                      <w:kern w:val="0"/>
                      <w:szCs w:val="21"/>
                    </w:rPr>
                  </w:pPr>
                  <w:r>
                    <w:rPr>
                      <w:bCs/>
                      <w:kern w:val="0"/>
                      <w:szCs w:val="21"/>
                    </w:rPr>
                    <w:t>▲</w:t>
                  </w:r>
                </w:p>
              </w:tc>
              <w:tc>
                <w:tcPr>
                  <w:tcW w:w="912" w:type="dxa"/>
                  <w:vAlign w:val="center"/>
                </w:tcPr>
                <w:p>
                  <w:pPr>
                    <w:widowControl/>
                    <w:jc w:val="center"/>
                    <w:rPr>
                      <w:bCs/>
                      <w:kern w:val="0"/>
                      <w:szCs w:val="21"/>
                    </w:rPr>
                  </w:pPr>
                  <w:r>
                    <w:rPr>
                      <w:bCs/>
                      <w:kern w:val="0"/>
                      <w:szCs w:val="21"/>
                    </w:rPr>
                    <w:t>▲</w:t>
                  </w:r>
                </w:p>
              </w:tc>
              <w:tc>
                <w:tcPr>
                  <w:tcW w:w="930" w:type="dxa"/>
                  <w:vAlign w:val="center"/>
                </w:tcPr>
                <w:p>
                  <w:pPr>
                    <w:widowControl/>
                    <w:jc w:val="center"/>
                    <w:rPr>
                      <w:bCs/>
                      <w:kern w:val="0"/>
                      <w:szCs w:val="21"/>
                    </w:rPr>
                  </w:pPr>
                  <w:r>
                    <w:rPr>
                      <w:rFonts w:hint="eastAsia"/>
                      <w:bCs/>
                      <w:kern w:val="0"/>
                      <w:szCs w:val="21"/>
                    </w:rPr>
                    <w:t>---</w:t>
                  </w:r>
                </w:p>
              </w:tc>
              <w:tc>
                <w:tcPr>
                  <w:tcW w:w="1063" w:type="dxa"/>
                  <w:vAlign w:val="center"/>
                </w:tcPr>
                <w:p>
                  <w:pPr>
                    <w:widowControl/>
                    <w:jc w:val="center"/>
                    <w:rPr>
                      <w:bCs/>
                      <w:kern w:val="0"/>
                      <w:szCs w:val="21"/>
                    </w:rPr>
                  </w:pPr>
                  <w:r>
                    <w:rPr>
                      <w:rFonts w:hint="eastAsia"/>
                      <w:bCs/>
                      <w:kern w:val="0"/>
                      <w:szCs w:val="21"/>
                    </w:rPr>
                    <w:t>---</w:t>
                  </w:r>
                </w:p>
              </w:tc>
              <w:tc>
                <w:tcPr>
                  <w:tcW w:w="1063" w:type="dxa"/>
                  <w:vAlign w:val="center"/>
                </w:tcPr>
                <w:p>
                  <w:pPr>
                    <w:widowControl/>
                    <w:jc w:val="center"/>
                    <w:rPr>
                      <w:bCs/>
                      <w:kern w:val="0"/>
                      <w:szCs w:val="21"/>
                    </w:rPr>
                  </w:pPr>
                  <w:r>
                    <w:rPr>
                      <w:rFonts w:hint="eastAsia"/>
                      <w:bCs/>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24" w:type="dxa"/>
                  <w:vMerge w:val="restart"/>
                  <w:vAlign w:val="center"/>
                </w:tcPr>
                <w:p>
                  <w:pPr>
                    <w:widowControl/>
                    <w:jc w:val="center"/>
                    <w:rPr>
                      <w:bCs/>
                      <w:kern w:val="0"/>
                      <w:szCs w:val="21"/>
                    </w:rPr>
                  </w:pPr>
                  <w:r>
                    <w:rPr>
                      <w:bCs/>
                      <w:kern w:val="0"/>
                      <w:szCs w:val="21"/>
                    </w:rPr>
                    <w:t>门诊</w:t>
                  </w:r>
                </w:p>
              </w:tc>
              <w:tc>
                <w:tcPr>
                  <w:tcW w:w="1152" w:type="dxa"/>
                  <w:vAlign w:val="center"/>
                </w:tcPr>
                <w:p>
                  <w:pPr>
                    <w:widowControl/>
                    <w:jc w:val="center"/>
                    <w:rPr>
                      <w:bCs/>
                      <w:kern w:val="0"/>
                      <w:szCs w:val="21"/>
                    </w:rPr>
                  </w:pPr>
                  <w:r>
                    <w:rPr>
                      <w:bCs/>
                      <w:kern w:val="0"/>
                      <w:szCs w:val="21"/>
                    </w:rPr>
                    <w:t>生活污水</w:t>
                  </w:r>
                </w:p>
              </w:tc>
              <w:tc>
                <w:tcPr>
                  <w:tcW w:w="804" w:type="dxa"/>
                  <w:vAlign w:val="center"/>
                </w:tcPr>
                <w:p>
                  <w:pPr>
                    <w:widowControl/>
                    <w:jc w:val="center"/>
                    <w:rPr>
                      <w:bCs/>
                      <w:kern w:val="0"/>
                      <w:szCs w:val="21"/>
                    </w:rPr>
                  </w:pPr>
                  <w:r>
                    <w:rPr>
                      <w:bCs/>
                      <w:kern w:val="0"/>
                      <w:szCs w:val="21"/>
                    </w:rPr>
                    <w:t>▲</w:t>
                  </w:r>
                </w:p>
              </w:tc>
              <w:tc>
                <w:tcPr>
                  <w:tcW w:w="756" w:type="dxa"/>
                  <w:vAlign w:val="center"/>
                </w:tcPr>
                <w:p>
                  <w:pPr>
                    <w:widowControl/>
                    <w:jc w:val="center"/>
                    <w:rPr>
                      <w:bCs/>
                      <w:kern w:val="0"/>
                      <w:szCs w:val="21"/>
                    </w:rPr>
                  </w:pPr>
                  <w:r>
                    <w:rPr>
                      <w:bCs/>
                      <w:kern w:val="0"/>
                      <w:szCs w:val="21"/>
                    </w:rPr>
                    <w:t>▲</w:t>
                  </w:r>
                </w:p>
              </w:tc>
              <w:tc>
                <w:tcPr>
                  <w:tcW w:w="912" w:type="dxa"/>
                  <w:vAlign w:val="center"/>
                </w:tcPr>
                <w:p>
                  <w:pPr>
                    <w:widowControl/>
                    <w:jc w:val="center"/>
                    <w:rPr>
                      <w:bCs/>
                      <w:kern w:val="0"/>
                      <w:szCs w:val="21"/>
                    </w:rPr>
                  </w:pPr>
                  <w:r>
                    <w:rPr>
                      <w:bCs/>
                      <w:kern w:val="0"/>
                      <w:szCs w:val="21"/>
                    </w:rPr>
                    <w:t>▲</w:t>
                  </w:r>
                </w:p>
              </w:tc>
              <w:tc>
                <w:tcPr>
                  <w:tcW w:w="930" w:type="dxa"/>
                  <w:vAlign w:val="center"/>
                </w:tcPr>
                <w:p>
                  <w:pPr>
                    <w:widowControl/>
                    <w:jc w:val="center"/>
                    <w:rPr>
                      <w:bCs/>
                      <w:kern w:val="0"/>
                      <w:szCs w:val="21"/>
                    </w:rPr>
                  </w:pPr>
                  <w:r>
                    <w:rPr>
                      <w:rFonts w:hint="eastAsia"/>
                      <w:bCs/>
                      <w:kern w:val="0"/>
                      <w:szCs w:val="21"/>
                    </w:rPr>
                    <w:t>---</w:t>
                  </w:r>
                </w:p>
              </w:tc>
              <w:tc>
                <w:tcPr>
                  <w:tcW w:w="1063" w:type="dxa"/>
                  <w:vAlign w:val="center"/>
                </w:tcPr>
                <w:p>
                  <w:pPr>
                    <w:widowControl/>
                    <w:jc w:val="center"/>
                    <w:rPr>
                      <w:bCs/>
                      <w:kern w:val="0"/>
                      <w:szCs w:val="21"/>
                    </w:rPr>
                  </w:pPr>
                  <w:r>
                    <w:rPr>
                      <w:rFonts w:hint="eastAsia"/>
                      <w:bCs/>
                      <w:kern w:val="0"/>
                      <w:szCs w:val="21"/>
                    </w:rPr>
                    <w:t>---</w:t>
                  </w:r>
                </w:p>
              </w:tc>
              <w:tc>
                <w:tcPr>
                  <w:tcW w:w="1063" w:type="dxa"/>
                  <w:vAlign w:val="center"/>
                </w:tcPr>
                <w:p>
                  <w:pPr>
                    <w:widowControl/>
                    <w:jc w:val="center"/>
                    <w:rPr>
                      <w:bCs/>
                      <w:kern w:val="0"/>
                      <w:szCs w:val="21"/>
                    </w:rPr>
                  </w:pPr>
                  <w:r>
                    <w:rPr>
                      <w:rFonts w:hint="eastAsia"/>
                      <w:bCs/>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24" w:type="dxa"/>
                  <w:vMerge w:val="continue"/>
                  <w:vAlign w:val="center"/>
                </w:tcPr>
                <w:p>
                  <w:pPr>
                    <w:widowControl/>
                    <w:jc w:val="center"/>
                    <w:rPr>
                      <w:bCs/>
                      <w:kern w:val="0"/>
                      <w:szCs w:val="21"/>
                    </w:rPr>
                  </w:pPr>
                </w:p>
              </w:tc>
              <w:tc>
                <w:tcPr>
                  <w:tcW w:w="1152" w:type="dxa"/>
                  <w:vAlign w:val="center"/>
                </w:tcPr>
                <w:p>
                  <w:pPr>
                    <w:widowControl/>
                    <w:jc w:val="center"/>
                    <w:rPr>
                      <w:bCs/>
                      <w:kern w:val="0"/>
                      <w:szCs w:val="21"/>
                    </w:rPr>
                  </w:pPr>
                  <w:r>
                    <w:rPr>
                      <w:bCs/>
                      <w:kern w:val="0"/>
                      <w:szCs w:val="21"/>
                    </w:rPr>
                    <w:t>含菌污水</w:t>
                  </w:r>
                </w:p>
              </w:tc>
              <w:tc>
                <w:tcPr>
                  <w:tcW w:w="804" w:type="dxa"/>
                  <w:vAlign w:val="center"/>
                </w:tcPr>
                <w:p>
                  <w:pPr>
                    <w:widowControl/>
                    <w:jc w:val="center"/>
                    <w:rPr>
                      <w:bCs/>
                      <w:kern w:val="0"/>
                      <w:szCs w:val="21"/>
                    </w:rPr>
                  </w:pPr>
                  <w:r>
                    <w:rPr>
                      <w:bCs/>
                      <w:kern w:val="0"/>
                      <w:szCs w:val="21"/>
                    </w:rPr>
                    <w:t>▲</w:t>
                  </w:r>
                </w:p>
              </w:tc>
              <w:tc>
                <w:tcPr>
                  <w:tcW w:w="756" w:type="dxa"/>
                  <w:vAlign w:val="center"/>
                </w:tcPr>
                <w:p>
                  <w:pPr>
                    <w:widowControl/>
                    <w:jc w:val="center"/>
                    <w:rPr>
                      <w:bCs/>
                      <w:kern w:val="0"/>
                      <w:szCs w:val="21"/>
                    </w:rPr>
                  </w:pPr>
                  <w:r>
                    <w:rPr>
                      <w:bCs/>
                      <w:kern w:val="0"/>
                      <w:szCs w:val="21"/>
                    </w:rPr>
                    <w:t>▲</w:t>
                  </w:r>
                </w:p>
              </w:tc>
              <w:tc>
                <w:tcPr>
                  <w:tcW w:w="912" w:type="dxa"/>
                  <w:vAlign w:val="center"/>
                </w:tcPr>
                <w:p>
                  <w:pPr>
                    <w:widowControl/>
                    <w:jc w:val="center"/>
                    <w:rPr>
                      <w:bCs/>
                      <w:kern w:val="0"/>
                      <w:szCs w:val="21"/>
                    </w:rPr>
                  </w:pPr>
                  <w:r>
                    <w:rPr>
                      <w:bCs/>
                      <w:kern w:val="0"/>
                      <w:szCs w:val="21"/>
                    </w:rPr>
                    <w:t>▲</w:t>
                  </w:r>
                </w:p>
              </w:tc>
              <w:tc>
                <w:tcPr>
                  <w:tcW w:w="930" w:type="dxa"/>
                  <w:vAlign w:val="center"/>
                </w:tcPr>
                <w:p>
                  <w:pPr>
                    <w:widowControl/>
                    <w:jc w:val="center"/>
                    <w:rPr>
                      <w:bCs/>
                      <w:kern w:val="0"/>
                      <w:szCs w:val="21"/>
                    </w:rPr>
                  </w:pPr>
                  <w:r>
                    <w:rPr>
                      <w:bCs/>
                      <w:kern w:val="0"/>
                      <w:szCs w:val="21"/>
                    </w:rPr>
                    <w:t>▲</w:t>
                  </w:r>
                </w:p>
              </w:tc>
              <w:tc>
                <w:tcPr>
                  <w:tcW w:w="1063" w:type="dxa"/>
                  <w:vAlign w:val="center"/>
                </w:tcPr>
                <w:p>
                  <w:pPr>
                    <w:widowControl/>
                    <w:jc w:val="center"/>
                    <w:rPr>
                      <w:bCs/>
                      <w:kern w:val="0"/>
                      <w:szCs w:val="21"/>
                    </w:rPr>
                  </w:pPr>
                  <w:r>
                    <w:rPr>
                      <w:rFonts w:hint="eastAsia"/>
                      <w:bCs/>
                      <w:kern w:val="0"/>
                      <w:szCs w:val="21"/>
                    </w:rPr>
                    <w:t>---</w:t>
                  </w:r>
                </w:p>
              </w:tc>
              <w:tc>
                <w:tcPr>
                  <w:tcW w:w="1063" w:type="dxa"/>
                  <w:vAlign w:val="center"/>
                </w:tcPr>
                <w:p>
                  <w:pPr>
                    <w:widowControl/>
                    <w:jc w:val="center"/>
                    <w:rPr>
                      <w:bCs/>
                      <w:kern w:val="0"/>
                      <w:szCs w:val="21"/>
                    </w:rPr>
                  </w:pPr>
                  <w:r>
                    <w:rPr>
                      <w:bCs/>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24" w:type="dxa"/>
                  <w:vAlign w:val="center"/>
                </w:tcPr>
                <w:p>
                  <w:pPr>
                    <w:widowControl/>
                    <w:jc w:val="center"/>
                    <w:rPr>
                      <w:bCs/>
                      <w:kern w:val="0"/>
                      <w:szCs w:val="21"/>
                    </w:rPr>
                  </w:pPr>
                  <w:r>
                    <w:rPr>
                      <w:rFonts w:hint="eastAsia"/>
                      <w:bCs/>
                      <w:kern w:val="0"/>
                      <w:szCs w:val="21"/>
                    </w:rPr>
                    <w:t>化验室、手术室</w:t>
                  </w:r>
                </w:p>
              </w:tc>
              <w:tc>
                <w:tcPr>
                  <w:tcW w:w="1152" w:type="dxa"/>
                  <w:vAlign w:val="center"/>
                </w:tcPr>
                <w:p>
                  <w:pPr>
                    <w:widowControl/>
                    <w:jc w:val="center"/>
                    <w:rPr>
                      <w:bCs/>
                      <w:kern w:val="0"/>
                      <w:szCs w:val="21"/>
                    </w:rPr>
                  </w:pPr>
                  <w:r>
                    <w:rPr>
                      <w:bCs/>
                      <w:kern w:val="0"/>
                      <w:szCs w:val="21"/>
                    </w:rPr>
                    <w:t>含菌污水</w:t>
                  </w:r>
                </w:p>
              </w:tc>
              <w:tc>
                <w:tcPr>
                  <w:tcW w:w="804" w:type="dxa"/>
                  <w:vAlign w:val="center"/>
                </w:tcPr>
                <w:p>
                  <w:pPr>
                    <w:widowControl/>
                    <w:jc w:val="center"/>
                    <w:rPr>
                      <w:bCs/>
                      <w:kern w:val="0"/>
                      <w:szCs w:val="21"/>
                    </w:rPr>
                  </w:pPr>
                  <w:r>
                    <w:rPr>
                      <w:bCs/>
                      <w:kern w:val="0"/>
                      <w:szCs w:val="21"/>
                    </w:rPr>
                    <w:t>▲</w:t>
                  </w:r>
                </w:p>
              </w:tc>
              <w:tc>
                <w:tcPr>
                  <w:tcW w:w="756" w:type="dxa"/>
                  <w:vAlign w:val="center"/>
                </w:tcPr>
                <w:p>
                  <w:pPr>
                    <w:widowControl/>
                    <w:jc w:val="center"/>
                    <w:rPr>
                      <w:bCs/>
                      <w:kern w:val="0"/>
                      <w:szCs w:val="21"/>
                    </w:rPr>
                  </w:pPr>
                  <w:r>
                    <w:rPr>
                      <w:bCs/>
                      <w:kern w:val="0"/>
                      <w:szCs w:val="21"/>
                    </w:rPr>
                    <w:t>▲</w:t>
                  </w:r>
                </w:p>
              </w:tc>
              <w:tc>
                <w:tcPr>
                  <w:tcW w:w="912" w:type="dxa"/>
                  <w:vAlign w:val="center"/>
                </w:tcPr>
                <w:p>
                  <w:pPr>
                    <w:widowControl/>
                    <w:jc w:val="center"/>
                    <w:rPr>
                      <w:bCs/>
                      <w:kern w:val="0"/>
                      <w:szCs w:val="21"/>
                    </w:rPr>
                  </w:pPr>
                  <w:r>
                    <w:rPr>
                      <w:bCs/>
                      <w:kern w:val="0"/>
                      <w:szCs w:val="21"/>
                    </w:rPr>
                    <w:t>▲</w:t>
                  </w:r>
                </w:p>
              </w:tc>
              <w:tc>
                <w:tcPr>
                  <w:tcW w:w="930" w:type="dxa"/>
                  <w:vAlign w:val="center"/>
                </w:tcPr>
                <w:p>
                  <w:pPr>
                    <w:widowControl/>
                    <w:jc w:val="center"/>
                    <w:rPr>
                      <w:bCs/>
                      <w:kern w:val="0"/>
                      <w:szCs w:val="21"/>
                    </w:rPr>
                  </w:pPr>
                  <w:r>
                    <w:rPr>
                      <w:bCs/>
                      <w:kern w:val="0"/>
                      <w:szCs w:val="21"/>
                    </w:rPr>
                    <w:t>▲</w:t>
                  </w:r>
                </w:p>
              </w:tc>
              <w:tc>
                <w:tcPr>
                  <w:tcW w:w="1063" w:type="dxa"/>
                  <w:vAlign w:val="center"/>
                </w:tcPr>
                <w:p>
                  <w:pPr>
                    <w:widowControl/>
                    <w:jc w:val="center"/>
                    <w:rPr>
                      <w:bCs/>
                      <w:kern w:val="0"/>
                      <w:szCs w:val="21"/>
                    </w:rPr>
                  </w:pPr>
                  <w:r>
                    <w:rPr>
                      <w:bCs/>
                      <w:kern w:val="0"/>
                      <w:szCs w:val="21"/>
                    </w:rPr>
                    <w:t>▲</w:t>
                  </w:r>
                </w:p>
              </w:tc>
              <w:tc>
                <w:tcPr>
                  <w:tcW w:w="1063" w:type="dxa"/>
                  <w:vAlign w:val="center"/>
                </w:tcPr>
                <w:p>
                  <w:pPr>
                    <w:widowControl/>
                    <w:jc w:val="center"/>
                    <w:rPr>
                      <w:bCs/>
                      <w:kern w:val="0"/>
                      <w:szCs w:val="21"/>
                    </w:rPr>
                  </w:pPr>
                  <w:r>
                    <w:rPr>
                      <w:bCs/>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24" w:type="dxa"/>
                  <w:vAlign w:val="center"/>
                </w:tcPr>
                <w:p>
                  <w:pPr>
                    <w:widowControl/>
                    <w:jc w:val="center"/>
                    <w:rPr>
                      <w:bCs/>
                      <w:kern w:val="0"/>
                      <w:szCs w:val="21"/>
                    </w:rPr>
                  </w:pPr>
                  <w:r>
                    <w:rPr>
                      <w:rFonts w:hint="eastAsia"/>
                      <w:bCs/>
                      <w:kern w:val="0"/>
                      <w:szCs w:val="21"/>
                    </w:rPr>
                    <w:t>餐厅、医务办公、洗衣房</w:t>
                  </w:r>
                  <w:r>
                    <w:rPr>
                      <w:bCs/>
                      <w:kern w:val="0"/>
                      <w:szCs w:val="21"/>
                    </w:rPr>
                    <w:t>等</w:t>
                  </w:r>
                </w:p>
              </w:tc>
              <w:tc>
                <w:tcPr>
                  <w:tcW w:w="1152" w:type="dxa"/>
                  <w:vAlign w:val="center"/>
                </w:tcPr>
                <w:p>
                  <w:pPr>
                    <w:widowControl/>
                    <w:jc w:val="center"/>
                    <w:rPr>
                      <w:bCs/>
                      <w:kern w:val="0"/>
                      <w:szCs w:val="21"/>
                    </w:rPr>
                  </w:pPr>
                  <w:r>
                    <w:rPr>
                      <w:bCs/>
                      <w:kern w:val="0"/>
                      <w:szCs w:val="21"/>
                    </w:rPr>
                    <w:t>生活污水</w:t>
                  </w:r>
                </w:p>
              </w:tc>
              <w:tc>
                <w:tcPr>
                  <w:tcW w:w="804" w:type="dxa"/>
                  <w:vAlign w:val="center"/>
                </w:tcPr>
                <w:p>
                  <w:pPr>
                    <w:widowControl/>
                    <w:jc w:val="center"/>
                    <w:rPr>
                      <w:bCs/>
                      <w:kern w:val="0"/>
                      <w:szCs w:val="21"/>
                    </w:rPr>
                  </w:pPr>
                  <w:r>
                    <w:rPr>
                      <w:bCs/>
                      <w:kern w:val="0"/>
                      <w:szCs w:val="21"/>
                    </w:rPr>
                    <w:t>▲</w:t>
                  </w:r>
                </w:p>
              </w:tc>
              <w:tc>
                <w:tcPr>
                  <w:tcW w:w="756" w:type="dxa"/>
                  <w:vAlign w:val="center"/>
                </w:tcPr>
                <w:p>
                  <w:pPr>
                    <w:widowControl/>
                    <w:jc w:val="center"/>
                    <w:rPr>
                      <w:bCs/>
                      <w:kern w:val="0"/>
                      <w:szCs w:val="21"/>
                    </w:rPr>
                  </w:pPr>
                  <w:r>
                    <w:rPr>
                      <w:bCs/>
                      <w:kern w:val="0"/>
                      <w:szCs w:val="21"/>
                    </w:rPr>
                    <w:t>▲</w:t>
                  </w:r>
                </w:p>
              </w:tc>
              <w:tc>
                <w:tcPr>
                  <w:tcW w:w="912" w:type="dxa"/>
                  <w:vAlign w:val="center"/>
                </w:tcPr>
                <w:p>
                  <w:pPr>
                    <w:widowControl/>
                    <w:jc w:val="center"/>
                    <w:rPr>
                      <w:bCs/>
                      <w:kern w:val="0"/>
                      <w:szCs w:val="21"/>
                    </w:rPr>
                  </w:pPr>
                  <w:r>
                    <w:rPr>
                      <w:bCs/>
                      <w:kern w:val="0"/>
                      <w:szCs w:val="21"/>
                    </w:rPr>
                    <w:t>▲</w:t>
                  </w:r>
                </w:p>
              </w:tc>
              <w:tc>
                <w:tcPr>
                  <w:tcW w:w="930" w:type="dxa"/>
                  <w:vAlign w:val="center"/>
                </w:tcPr>
                <w:p>
                  <w:pPr>
                    <w:widowControl/>
                    <w:jc w:val="center"/>
                    <w:rPr>
                      <w:bCs/>
                      <w:kern w:val="0"/>
                      <w:szCs w:val="21"/>
                    </w:rPr>
                  </w:pPr>
                  <w:r>
                    <w:rPr>
                      <w:rFonts w:hint="eastAsia"/>
                      <w:bCs/>
                      <w:kern w:val="0"/>
                      <w:szCs w:val="21"/>
                    </w:rPr>
                    <w:t>---</w:t>
                  </w:r>
                </w:p>
              </w:tc>
              <w:tc>
                <w:tcPr>
                  <w:tcW w:w="1063" w:type="dxa"/>
                  <w:vAlign w:val="center"/>
                </w:tcPr>
                <w:p>
                  <w:pPr>
                    <w:widowControl/>
                    <w:jc w:val="center"/>
                    <w:rPr>
                      <w:bCs/>
                      <w:kern w:val="0"/>
                      <w:szCs w:val="21"/>
                    </w:rPr>
                  </w:pPr>
                  <w:r>
                    <w:rPr>
                      <w:rFonts w:hint="eastAsia"/>
                      <w:bCs/>
                      <w:kern w:val="0"/>
                      <w:szCs w:val="21"/>
                    </w:rPr>
                    <w:t>---</w:t>
                  </w:r>
                </w:p>
              </w:tc>
              <w:tc>
                <w:tcPr>
                  <w:tcW w:w="1063" w:type="dxa"/>
                  <w:vAlign w:val="center"/>
                </w:tcPr>
                <w:p>
                  <w:pPr>
                    <w:widowControl/>
                    <w:jc w:val="center"/>
                    <w:rPr>
                      <w:bCs/>
                      <w:kern w:val="0"/>
                      <w:szCs w:val="21"/>
                    </w:rPr>
                  </w:pPr>
                  <w:r>
                    <w:rPr>
                      <w:rFonts w:hint="eastAsia"/>
                      <w:bCs/>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24" w:type="dxa"/>
                  <w:vAlign w:val="center"/>
                </w:tcPr>
                <w:p>
                  <w:pPr>
                    <w:widowControl/>
                    <w:jc w:val="center"/>
                    <w:rPr>
                      <w:bCs/>
                      <w:kern w:val="0"/>
                      <w:szCs w:val="21"/>
                    </w:rPr>
                  </w:pPr>
                  <w:r>
                    <w:rPr>
                      <w:rFonts w:hint="eastAsia"/>
                      <w:bCs/>
                      <w:kern w:val="0"/>
                      <w:szCs w:val="21"/>
                    </w:rPr>
                    <w:t>中央空调</w:t>
                  </w:r>
                </w:p>
              </w:tc>
              <w:tc>
                <w:tcPr>
                  <w:tcW w:w="1152" w:type="dxa"/>
                  <w:vAlign w:val="center"/>
                </w:tcPr>
                <w:p>
                  <w:pPr>
                    <w:widowControl/>
                    <w:jc w:val="center"/>
                    <w:rPr>
                      <w:bCs/>
                      <w:kern w:val="0"/>
                      <w:szCs w:val="21"/>
                    </w:rPr>
                  </w:pPr>
                  <w:r>
                    <w:rPr>
                      <w:rFonts w:hint="eastAsia"/>
                      <w:bCs/>
                      <w:kern w:val="0"/>
                      <w:szCs w:val="21"/>
                    </w:rPr>
                    <w:t>洁净下水</w:t>
                  </w:r>
                </w:p>
              </w:tc>
              <w:tc>
                <w:tcPr>
                  <w:tcW w:w="804" w:type="dxa"/>
                  <w:vAlign w:val="center"/>
                </w:tcPr>
                <w:p>
                  <w:pPr>
                    <w:widowControl/>
                    <w:jc w:val="center"/>
                    <w:rPr>
                      <w:bCs/>
                      <w:kern w:val="0"/>
                      <w:szCs w:val="21"/>
                    </w:rPr>
                  </w:pPr>
                  <w:r>
                    <w:rPr>
                      <w:bCs/>
                      <w:kern w:val="0"/>
                      <w:szCs w:val="21"/>
                    </w:rPr>
                    <w:t>▲</w:t>
                  </w:r>
                </w:p>
              </w:tc>
              <w:tc>
                <w:tcPr>
                  <w:tcW w:w="756" w:type="dxa"/>
                  <w:vAlign w:val="center"/>
                </w:tcPr>
                <w:p>
                  <w:pPr>
                    <w:widowControl/>
                    <w:jc w:val="center"/>
                    <w:rPr>
                      <w:bCs/>
                      <w:kern w:val="0"/>
                      <w:szCs w:val="21"/>
                    </w:rPr>
                  </w:pPr>
                  <w:r>
                    <w:rPr>
                      <w:bCs/>
                      <w:kern w:val="0"/>
                      <w:szCs w:val="21"/>
                    </w:rPr>
                    <w:t>▲</w:t>
                  </w:r>
                </w:p>
              </w:tc>
              <w:tc>
                <w:tcPr>
                  <w:tcW w:w="912" w:type="dxa"/>
                  <w:vAlign w:val="center"/>
                </w:tcPr>
                <w:p>
                  <w:pPr>
                    <w:widowControl/>
                    <w:jc w:val="center"/>
                    <w:rPr>
                      <w:bCs/>
                      <w:kern w:val="0"/>
                      <w:szCs w:val="21"/>
                    </w:rPr>
                  </w:pPr>
                  <w:r>
                    <w:rPr>
                      <w:rFonts w:hint="eastAsia"/>
                      <w:bCs/>
                      <w:kern w:val="0"/>
                      <w:szCs w:val="21"/>
                    </w:rPr>
                    <w:t>---</w:t>
                  </w:r>
                </w:p>
              </w:tc>
              <w:tc>
                <w:tcPr>
                  <w:tcW w:w="930" w:type="dxa"/>
                  <w:vAlign w:val="center"/>
                </w:tcPr>
                <w:p>
                  <w:pPr>
                    <w:widowControl/>
                    <w:jc w:val="center"/>
                    <w:rPr>
                      <w:bCs/>
                      <w:kern w:val="0"/>
                      <w:szCs w:val="21"/>
                    </w:rPr>
                  </w:pPr>
                  <w:r>
                    <w:rPr>
                      <w:rFonts w:hint="eastAsia"/>
                      <w:bCs/>
                      <w:kern w:val="0"/>
                      <w:szCs w:val="21"/>
                    </w:rPr>
                    <w:t>---</w:t>
                  </w:r>
                </w:p>
              </w:tc>
              <w:tc>
                <w:tcPr>
                  <w:tcW w:w="1063" w:type="dxa"/>
                  <w:vAlign w:val="center"/>
                </w:tcPr>
                <w:p>
                  <w:pPr>
                    <w:widowControl/>
                    <w:jc w:val="center"/>
                    <w:rPr>
                      <w:bCs/>
                      <w:kern w:val="0"/>
                      <w:szCs w:val="21"/>
                    </w:rPr>
                  </w:pPr>
                  <w:r>
                    <w:rPr>
                      <w:rFonts w:hint="eastAsia"/>
                      <w:bCs/>
                      <w:kern w:val="0"/>
                      <w:szCs w:val="21"/>
                    </w:rPr>
                    <w:t>---</w:t>
                  </w:r>
                </w:p>
              </w:tc>
              <w:tc>
                <w:tcPr>
                  <w:tcW w:w="1063" w:type="dxa"/>
                  <w:vAlign w:val="center"/>
                </w:tcPr>
                <w:p>
                  <w:pPr>
                    <w:widowControl/>
                    <w:jc w:val="center"/>
                    <w:rPr>
                      <w:bCs/>
                      <w:kern w:val="0"/>
                      <w:szCs w:val="21"/>
                    </w:rPr>
                  </w:pPr>
                  <w:r>
                    <w:rPr>
                      <w:rFonts w:hint="eastAsia"/>
                      <w:bCs/>
                      <w:kern w:val="0"/>
                      <w:szCs w:val="21"/>
                    </w:rPr>
                    <w:t>---</w:t>
                  </w:r>
                </w:p>
              </w:tc>
            </w:tr>
          </w:tbl>
          <w:p>
            <w:pPr>
              <w:widowControl/>
              <w:spacing w:line="360" w:lineRule="auto"/>
              <w:ind w:firstLine="480" w:firstLineChars="200"/>
              <w:rPr>
                <w:sz w:val="24"/>
                <w:szCs w:val="22"/>
              </w:rPr>
            </w:pPr>
          </w:p>
          <w:p>
            <w:pPr>
              <w:widowControl/>
              <w:spacing w:line="360" w:lineRule="auto"/>
              <w:ind w:firstLine="480" w:firstLineChars="200"/>
              <w:rPr>
                <w:sz w:val="24"/>
                <w:szCs w:val="22"/>
              </w:rPr>
            </w:pPr>
            <w:r>
              <w:rPr>
                <w:rFonts w:hint="eastAsia"/>
                <w:sz w:val="24"/>
                <w:szCs w:val="22"/>
              </w:rPr>
              <w:t>通过对同类医院废水水质的调研，医院废水的水质特征是：</w:t>
            </w:r>
          </w:p>
          <w:p>
            <w:pPr>
              <w:widowControl/>
              <w:spacing w:line="360" w:lineRule="auto"/>
              <w:ind w:firstLine="480" w:firstLineChars="200"/>
              <w:rPr>
                <w:sz w:val="24"/>
                <w:szCs w:val="22"/>
              </w:rPr>
            </w:pPr>
            <w:r>
              <w:rPr>
                <w:rFonts w:hint="eastAsia"/>
                <w:sz w:val="24"/>
                <w:szCs w:val="22"/>
              </w:rPr>
              <w:t>①含有大量的病原体——病菌、病毒和寄生虫卵等；</w:t>
            </w:r>
          </w:p>
          <w:p>
            <w:pPr>
              <w:widowControl/>
              <w:spacing w:line="360" w:lineRule="auto"/>
              <w:ind w:firstLine="480" w:firstLineChars="200"/>
              <w:rPr>
                <w:sz w:val="24"/>
                <w:szCs w:val="22"/>
              </w:rPr>
            </w:pPr>
            <w:r>
              <w:rPr>
                <w:rFonts w:hint="eastAsia"/>
                <w:sz w:val="24"/>
                <w:szCs w:val="22"/>
              </w:rPr>
              <w:t>②含有消毒剂、药剂、试剂等多种化学物质。</w:t>
            </w:r>
          </w:p>
          <w:p>
            <w:pPr>
              <w:widowControl/>
              <w:spacing w:line="360" w:lineRule="auto"/>
              <w:ind w:firstLine="480" w:firstLineChars="200"/>
              <w:rPr>
                <w:sz w:val="24"/>
                <w:szCs w:val="22"/>
              </w:rPr>
            </w:pPr>
            <w:r>
              <w:rPr>
                <w:rFonts w:hint="eastAsia"/>
                <w:sz w:val="24"/>
                <w:szCs w:val="22"/>
              </w:rPr>
              <w:t>根据《医院污水处理工程技术规范》（HJ2029-2013）中的医院污水水质，确定本项目废水水质见表1</w:t>
            </w:r>
            <w:r>
              <w:rPr>
                <w:rFonts w:hint="eastAsia"/>
                <w:sz w:val="24"/>
                <w:szCs w:val="22"/>
                <w:lang w:val="en-US" w:eastAsia="zh-CN"/>
              </w:rPr>
              <w:t>4</w:t>
            </w:r>
            <w:r>
              <w:rPr>
                <w:rFonts w:hint="eastAsia"/>
                <w:sz w:val="24"/>
                <w:szCs w:val="22"/>
              </w:rPr>
              <w:t>。</w:t>
            </w:r>
          </w:p>
          <w:p>
            <w:pPr>
              <w:jc w:val="center"/>
              <w:rPr>
                <w:rFonts w:eastAsia="黑体"/>
                <w:bCs/>
                <w:sz w:val="24"/>
              </w:rPr>
            </w:pPr>
            <w:r>
              <w:rPr>
                <w:rFonts w:hint="eastAsia" w:eastAsia="黑体"/>
                <w:bCs/>
                <w:sz w:val="24"/>
              </w:rPr>
              <w:t>表1</w:t>
            </w:r>
            <w:r>
              <w:rPr>
                <w:rFonts w:hint="eastAsia" w:eastAsia="黑体"/>
                <w:bCs/>
                <w:sz w:val="24"/>
                <w:lang w:val="en-US" w:eastAsia="zh-CN"/>
              </w:rPr>
              <w:t>4</w:t>
            </w:r>
            <w:r>
              <w:rPr>
                <w:rFonts w:hint="eastAsia" w:eastAsia="黑体"/>
                <w:bCs/>
                <w:sz w:val="24"/>
              </w:rPr>
              <w:t xml:space="preserve">  本项目废水水质</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077"/>
              <w:gridCol w:w="1076"/>
              <w:gridCol w:w="1078"/>
              <w:gridCol w:w="1077"/>
              <w:gridCol w:w="1388"/>
              <w:gridCol w:w="1064"/>
              <w:gridCol w:w="6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6" w:type="dxa"/>
                  <w:vAlign w:val="center"/>
                </w:tcPr>
                <w:p>
                  <w:pPr>
                    <w:widowControl/>
                    <w:jc w:val="center"/>
                    <w:rPr>
                      <w:bCs/>
                      <w:szCs w:val="21"/>
                    </w:rPr>
                  </w:pPr>
                  <w:r>
                    <w:rPr>
                      <w:rFonts w:hint="eastAsia"/>
                      <w:bCs/>
                      <w:szCs w:val="21"/>
                    </w:rPr>
                    <w:t>项目</w:t>
                  </w:r>
                </w:p>
              </w:tc>
              <w:tc>
                <w:tcPr>
                  <w:tcW w:w="1077" w:type="dxa"/>
                  <w:vAlign w:val="center"/>
                </w:tcPr>
                <w:p>
                  <w:pPr>
                    <w:widowControl/>
                    <w:jc w:val="center"/>
                    <w:rPr>
                      <w:bCs/>
                      <w:szCs w:val="21"/>
                    </w:rPr>
                  </w:pPr>
                  <w:r>
                    <w:rPr>
                      <w:rFonts w:hint="eastAsia"/>
                      <w:bCs/>
                      <w:szCs w:val="21"/>
                    </w:rPr>
                    <w:t>COD（mg/L）</w:t>
                  </w:r>
                </w:p>
              </w:tc>
              <w:tc>
                <w:tcPr>
                  <w:tcW w:w="1076" w:type="dxa"/>
                  <w:vAlign w:val="center"/>
                </w:tcPr>
                <w:p>
                  <w:pPr>
                    <w:widowControl/>
                    <w:jc w:val="center"/>
                    <w:rPr>
                      <w:bCs/>
                      <w:szCs w:val="21"/>
                    </w:rPr>
                  </w:pPr>
                  <w:r>
                    <w:rPr>
                      <w:rFonts w:hint="eastAsia"/>
                      <w:bCs/>
                      <w:szCs w:val="21"/>
                    </w:rPr>
                    <w:t>BOD</w:t>
                  </w:r>
                  <w:r>
                    <w:rPr>
                      <w:rFonts w:hint="eastAsia"/>
                      <w:bCs/>
                      <w:szCs w:val="21"/>
                      <w:vertAlign w:val="subscript"/>
                    </w:rPr>
                    <w:t>5</w:t>
                  </w:r>
                  <w:r>
                    <w:rPr>
                      <w:rFonts w:hint="eastAsia"/>
                      <w:bCs/>
                      <w:szCs w:val="21"/>
                    </w:rPr>
                    <w:t>（mg/L）</w:t>
                  </w:r>
                </w:p>
              </w:tc>
              <w:tc>
                <w:tcPr>
                  <w:tcW w:w="1078" w:type="dxa"/>
                  <w:vAlign w:val="center"/>
                </w:tcPr>
                <w:p>
                  <w:pPr>
                    <w:widowControl/>
                    <w:jc w:val="center"/>
                    <w:rPr>
                      <w:bCs/>
                      <w:szCs w:val="21"/>
                    </w:rPr>
                  </w:pPr>
                  <w:r>
                    <w:rPr>
                      <w:rFonts w:hint="eastAsia"/>
                      <w:bCs/>
                      <w:szCs w:val="21"/>
                    </w:rPr>
                    <w:t>SS（mg/L）</w:t>
                  </w:r>
                </w:p>
              </w:tc>
              <w:tc>
                <w:tcPr>
                  <w:tcW w:w="1077" w:type="dxa"/>
                  <w:vAlign w:val="center"/>
                </w:tcPr>
                <w:p>
                  <w:pPr>
                    <w:widowControl/>
                    <w:jc w:val="center"/>
                    <w:rPr>
                      <w:bCs/>
                      <w:szCs w:val="21"/>
                    </w:rPr>
                  </w:pPr>
                  <w:r>
                    <w:rPr>
                      <w:rFonts w:hint="eastAsia"/>
                      <w:bCs/>
                      <w:szCs w:val="21"/>
                    </w:rPr>
                    <w:t>NH</w:t>
                  </w:r>
                  <w:r>
                    <w:rPr>
                      <w:rFonts w:hint="eastAsia"/>
                      <w:bCs/>
                      <w:szCs w:val="21"/>
                      <w:vertAlign w:val="subscript"/>
                    </w:rPr>
                    <w:t>3</w:t>
                  </w:r>
                  <w:r>
                    <w:rPr>
                      <w:rFonts w:hint="eastAsia"/>
                      <w:bCs/>
                      <w:szCs w:val="21"/>
                    </w:rPr>
                    <w:t>-N（mg/L）</w:t>
                  </w:r>
                </w:p>
              </w:tc>
              <w:tc>
                <w:tcPr>
                  <w:tcW w:w="1388" w:type="dxa"/>
                  <w:vAlign w:val="center"/>
                </w:tcPr>
                <w:p>
                  <w:pPr>
                    <w:widowControl/>
                    <w:jc w:val="center"/>
                    <w:rPr>
                      <w:bCs/>
                      <w:szCs w:val="21"/>
                    </w:rPr>
                  </w:pPr>
                  <w:r>
                    <w:rPr>
                      <w:rFonts w:hint="eastAsia"/>
                      <w:bCs/>
                      <w:szCs w:val="21"/>
                    </w:rPr>
                    <w:t>粪大肠菌群</w:t>
                  </w:r>
                </w:p>
                <w:p>
                  <w:pPr>
                    <w:widowControl/>
                    <w:jc w:val="center"/>
                    <w:rPr>
                      <w:bCs/>
                      <w:szCs w:val="21"/>
                    </w:rPr>
                  </w:pPr>
                  <w:r>
                    <w:rPr>
                      <w:rFonts w:hint="eastAsia"/>
                      <w:bCs/>
                      <w:szCs w:val="21"/>
                    </w:rPr>
                    <w:t>（MPN/L）</w:t>
                  </w:r>
                </w:p>
              </w:tc>
              <w:tc>
                <w:tcPr>
                  <w:tcW w:w="1064" w:type="dxa"/>
                  <w:vAlign w:val="center"/>
                </w:tcPr>
                <w:p>
                  <w:pPr>
                    <w:widowControl/>
                    <w:jc w:val="center"/>
                    <w:rPr>
                      <w:bCs/>
                      <w:szCs w:val="21"/>
                    </w:rPr>
                  </w:pPr>
                  <w:r>
                    <w:rPr>
                      <w:rFonts w:hint="eastAsia"/>
                      <w:bCs/>
                      <w:szCs w:val="21"/>
                    </w:rPr>
                    <w:t>TP</w:t>
                  </w:r>
                </w:p>
                <w:p>
                  <w:pPr>
                    <w:widowControl/>
                    <w:jc w:val="center"/>
                    <w:rPr>
                      <w:bCs/>
                      <w:szCs w:val="21"/>
                    </w:rPr>
                  </w:pPr>
                  <w:r>
                    <w:rPr>
                      <w:rFonts w:hint="eastAsia"/>
                      <w:bCs/>
                      <w:szCs w:val="21"/>
                    </w:rPr>
                    <w:t>（mg/L）</w:t>
                  </w:r>
                </w:p>
              </w:tc>
              <w:tc>
                <w:tcPr>
                  <w:tcW w:w="668" w:type="dxa"/>
                  <w:vAlign w:val="center"/>
                </w:tcPr>
                <w:p>
                  <w:pPr>
                    <w:widowControl/>
                    <w:jc w:val="center"/>
                    <w:rPr>
                      <w:bCs/>
                      <w:szCs w:val="21"/>
                    </w:rPr>
                  </w:pPr>
                  <w:r>
                    <w:rPr>
                      <w:rFonts w:hint="eastAsia"/>
                      <w:bCs/>
                      <w:szCs w:val="21"/>
                    </w:rPr>
                    <w:t>pH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6" w:type="dxa"/>
                  <w:vAlign w:val="center"/>
                </w:tcPr>
                <w:p>
                  <w:pPr>
                    <w:widowControl/>
                    <w:jc w:val="center"/>
                    <w:rPr>
                      <w:bCs/>
                      <w:szCs w:val="21"/>
                    </w:rPr>
                  </w:pPr>
                  <w:r>
                    <w:rPr>
                      <w:rFonts w:hint="eastAsia"/>
                      <w:bCs/>
                      <w:szCs w:val="21"/>
                    </w:rPr>
                    <w:t>医院综合废水浓度</w:t>
                  </w:r>
                </w:p>
              </w:tc>
              <w:tc>
                <w:tcPr>
                  <w:tcW w:w="1077" w:type="dxa"/>
                  <w:vAlign w:val="center"/>
                </w:tcPr>
                <w:p>
                  <w:pPr>
                    <w:widowControl/>
                    <w:jc w:val="center"/>
                    <w:rPr>
                      <w:bCs/>
                      <w:szCs w:val="21"/>
                    </w:rPr>
                  </w:pPr>
                  <w:r>
                    <w:rPr>
                      <w:rFonts w:hint="eastAsia"/>
                      <w:bCs/>
                      <w:szCs w:val="21"/>
                    </w:rPr>
                    <w:t>250</w:t>
                  </w:r>
                </w:p>
              </w:tc>
              <w:tc>
                <w:tcPr>
                  <w:tcW w:w="1076" w:type="dxa"/>
                  <w:vAlign w:val="center"/>
                </w:tcPr>
                <w:p>
                  <w:pPr>
                    <w:widowControl/>
                    <w:jc w:val="center"/>
                    <w:rPr>
                      <w:bCs/>
                      <w:szCs w:val="21"/>
                    </w:rPr>
                  </w:pPr>
                  <w:r>
                    <w:rPr>
                      <w:rFonts w:hint="eastAsia"/>
                      <w:bCs/>
                      <w:szCs w:val="21"/>
                    </w:rPr>
                    <w:t>100</w:t>
                  </w:r>
                </w:p>
              </w:tc>
              <w:tc>
                <w:tcPr>
                  <w:tcW w:w="1078" w:type="dxa"/>
                  <w:vAlign w:val="center"/>
                </w:tcPr>
                <w:p>
                  <w:pPr>
                    <w:widowControl/>
                    <w:jc w:val="center"/>
                    <w:rPr>
                      <w:bCs/>
                      <w:szCs w:val="21"/>
                    </w:rPr>
                  </w:pPr>
                  <w:r>
                    <w:rPr>
                      <w:rFonts w:hint="eastAsia"/>
                      <w:bCs/>
                      <w:szCs w:val="21"/>
                    </w:rPr>
                    <w:t>80</w:t>
                  </w:r>
                </w:p>
              </w:tc>
              <w:tc>
                <w:tcPr>
                  <w:tcW w:w="1077" w:type="dxa"/>
                  <w:vAlign w:val="center"/>
                </w:tcPr>
                <w:p>
                  <w:pPr>
                    <w:widowControl/>
                    <w:jc w:val="center"/>
                    <w:rPr>
                      <w:bCs/>
                      <w:szCs w:val="21"/>
                    </w:rPr>
                  </w:pPr>
                  <w:r>
                    <w:rPr>
                      <w:rFonts w:hint="eastAsia"/>
                      <w:bCs/>
                      <w:szCs w:val="21"/>
                    </w:rPr>
                    <w:t>25</w:t>
                  </w:r>
                </w:p>
              </w:tc>
              <w:tc>
                <w:tcPr>
                  <w:tcW w:w="1388" w:type="dxa"/>
                  <w:vAlign w:val="center"/>
                </w:tcPr>
                <w:p>
                  <w:pPr>
                    <w:widowControl/>
                    <w:jc w:val="center"/>
                    <w:rPr>
                      <w:bCs/>
                      <w:szCs w:val="21"/>
                    </w:rPr>
                  </w:pPr>
                  <w:r>
                    <w:rPr>
                      <w:bCs/>
                      <w:szCs w:val="21"/>
                    </w:rPr>
                    <w:t>1.</w:t>
                  </w:r>
                  <w:r>
                    <w:rPr>
                      <w:rFonts w:hint="eastAsia"/>
                      <w:bCs/>
                      <w:szCs w:val="21"/>
                    </w:rPr>
                    <w:t>0</w:t>
                  </w:r>
                  <w:r>
                    <w:rPr>
                      <w:bCs/>
                      <w:szCs w:val="21"/>
                    </w:rPr>
                    <w:t>×10</w:t>
                  </w:r>
                  <w:r>
                    <w:rPr>
                      <w:rFonts w:hint="eastAsia"/>
                      <w:bCs/>
                      <w:szCs w:val="21"/>
                      <w:vertAlign w:val="superscript"/>
                    </w:rPr>
                    <w:t>6</w:t>
                  </w:r>
                </w:p>
              </w:tc>
              <w:tc>
                <w:tcPr>
                  <w:tcW w:w="1064" w:type="dxa"/>
                  <w:vAlign w:val="center"/>
                </w:tcPr>
                <w:p>
                  <w:pPr>
                    <w:widowControl/>
                    <w:jc w:val="center"/>
                    <w:rPr>
                      <w:bCs/>
                      <w:szCs w:val="21"/>
                    </w:rPr>
                  </w:pPr>
                  <w:r>
                    <w:rPr>
                      <w:rFonts w:hint="eastAsia"/>
                      <w:bCs/>
                      <w:szCs w:val="21"/>
                    </w:rPr>
                    <w:t>2</w:t>
                  </w:r>
                </w:p>
              </w:tc>
              <w:tc>
                <w:tcPr>
                  <w:tcW w:w="668" w:type="dxa"/>
                  <w:vAlign w:val="center"/>
                </w:tcPr>
                <w:p>
                  <w:pPr>
                    <w:widowControl/>
                    <w:jc w:val="center"/>
                    <w:rPr>
                      <w:bCs/>
                      <w:szCs w:val="21"/>
                    </w:rPr>
                  </w:pPr>
                  <w:r>
                    <w:rPr>
                      <w:rFonts w:hint="eastAsia"/>
                      <w:bCs/>
                      <w:szCs w:val="21"/>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6" w:type="dxa"/>
                  <w:vAlign w:val="center"/>
                </w:tcPr>
                <w:p>
                  <w:pPr>
                    <w:widowControl/>
                    <w:jc w:val="center"/>
                    <w:rPr>
                      <w:bCs/>
                      <w:szCs w:val="21"/>
                    </w:rPr>
                  </w:pPr>
                  <w:r>
                    <w:rPr>
                      <w:rFonts w:hint="eastAsia"/>
                      <w:bCs/>
                      <w:szCs w:val="21"/>
                    </w:rPr>
                    <w:t>中央空调洁净下水</w:t>
                  </w:r>
                </w:p>
              </w:tc>
              <w:tc>
                <w:tcPr>
                  <w:tcW w:w="1077" w:type="dxa"/>
                  <w:vAlign w:val="center"/>
                </w:tcPr>
                <w:p>
                  <w:pPr>
                    <w:widowControl/>
                    <w:jc w:val="center"/>
                    <w:rPr>
                      <w:bCs/>
                      <w:szCs w:val="21"/>
                    </w:rPr>
                  </w:pPr>
                  <w:r>
                    <w:rPr>
                      <w:rFonts w:hint="eastAsia"/>
                      <w:bCs/>
                      <w:szCs w:val="21"/>
                    </w:rPr>
                    <w:t>40</w:t>
                  </w:r>
                </w:p>
              </w:tc>
              <w:tc>
                <w:tcPr>
                  <w:tcW w:w="1076" w:type="dxa"/>
                  <w:vAlign w:val="center"/>
                </w:tcPr>
                <w:p>
                  <w:pPr>
                    <w:widowControl/>
                    <w:jc w:val="center"/>
                    <w:rPr>
                      <w:bCs/>
                      <w:szCs w:val="21"/>
                    </w:rPr>
                  </w:pPr>
                  <w:r>
                    <w:rPr>
                      <w:rFonts w:hint="eastAsia"/>
                      <w:bCs/>
                      <w:szCs w:val="21"/>
                    </w:rPr>
                    <w:t>/</w:t>
                  </w:r>
                </w:p>
              </w:tc>
              <w:tc>
                <w:tcPr>
                  <w:tcW w:w="1078" w:type="dxa"/>
                  <w:vAlign w:val="center"/>
                </w:tcPr>
                <w:p>
                  <w:pPr>
                    <w:widowControl/>
                    <w:jc w:val="center"/>
                    <w:rPr>
                      <w:bCs/>
                      <w:szCs w:val="21"/>
                    </w:rPr>
                  </w:pPr>
                  <w:r>
                    <w:rPr>
                      <w:rFonts w:hint="eastAsia"/>
                      <w:bCs/>
                      <w:szCs w:val="21"/>
                    </w:rPr>
                    <w:t>20</w:t>
                  </w:r>
                </w:p>
              </w:tc>
              <w:tc>
                <w:tcPr>
                  <w:tcW w:w="1077" w:type="dxa"/>
                  <w:vAlign w:val="center"/>
                </w:tcPr>
                <w:p>
                  <w:pPr>
                    <w:widowControl/>
                    <w:jc w:val="center"/>
                    <w:rPr>
                      <w:bCs/>
                      <w:szCs w:val="21"/>
                    </w:rPr>
                  </w:pPr>
                  <w:r>
                    <w:rPr>
                      <w:rFonts w:hint="eastAsia"/>
                      <w:bCs/>
                      <w:szCs w:val="21"/>
                    </w:rPr>
                    <w:t>1</w:t>
                  </w:r>
                </w:p>
              </w:tc>
              <w:tc>
                <w:tcPr>
                  <w:tcW w:w="1388" w:type="dxa"/>
                  <w:vAlign w:val="center"/>
                </w:tcPr>
                <w:p>
                  <w:pPr>
                    <w:widowControl/>
                    <w:jc w:val="center"/>
                    <w:rPr>
                      <w:bCs/>
                      <w:szCs w:val="21"/>
                    </w:rPr>
                  </w:pPr>
                  <w:r>
                    <w:rPr>
                      <w:rFonts w:hint="eastAsia"/>
                      <w:bCs/>
                      <w:szCs w:val="21"/>
                    </w:rPr>
                    <w:t>/</w:t>
                  </w:r>
                </w:p>
              </w:tc>
              <w:tc>
                <w:tcPr>
                  <w:tcW w:w="1064" w:type="dxa"/>
                  <w:vAlign w:val="center"/>
                </w:tcPr>
                <w:p>
                  <w:pPr>
                    <w:widowControl/>
                    <w:jc w:val="center"/>
                    <w:rPr>
                      <w:bCs/>
                      <w:szCs w:val="21"/>
                    </w:rPr>
                  </w:pPr>
                  <w:r>
                    <w:rPr>
                      <w:rFonts w:hint="eastAsia"/>
                      <w:bCs/>
                      <w:szCs w:val="21"/>
                    </w:rPr>
                    <w:t>/</w:t>
                  </w:r>
                </w:p>
              </w:tc>
              <w:tc>
                <w:tcPr>
                  <w:tcW w:w="668" w:type="dxa"/>
                  <w:vAlign w:val="center"/>
                </w:tcPr>
                <w:p>
                  <w:pPr>
                    <w:widowControl/>
                    <w:jc w:val="center"/>
                    <w:rPr>
                      <w:bCs/>
                      <w:szCs w:val="21"/>
                    </w:rPr>
                  </w:pPr>
                  <w:r>
                    <w:rPr>
                      <w:rFonts w:hint="eastAsia"/>
                      <w:bCs/>
                      <w:szCs w:val="21"/>
                    </w:rPr>
                    <w:t>6~9</w:t>
                  </w:r>
                </w:p>
              </w:tc>
            </w:tr>
          </w:tbl>
          <w:p>
            <w:pPr>
              <w:widowControl/>
              <w:ind w:firstLine="482"/>
              <w:rPr>
                <w:sz w:val="24"/>
                <w:szCs w:val="22"/>
                <w:u w:val="single"/>
              </w:rPr>
            </w:pPr>
          </w:p>
          <w:p>
            <w:pPr>
              <w:widowControl/>
              <w:adjustRightInd w:val="0"/>
              <w:snapToGrid w:val="0"/>
              <w:spacing w:line="360" w:lineRule="auto"/>
              <w:ind w:firstLine="482"/>
              <w:rPr>
                <w:sz w:val="24"/>
                <w:szCs w:val="22"/>
              </w:rPr>
            </w:pPr>
            <w:r>
              <w:rPr>
                <w:rFonts w:hint="eastAsia"/>
                <w:sz w:val="24"/>
                <w:szCs w:val="22"/>
              </w:rPr>
              <w:t>根据《医院污水处理工程技术规范》（HJ2029-2013）要求，出水直接或间接排入地表水体、海域、或出水回用的非传染病医院污水，采用二级处理+（深度处理）+消毒工艺，环评建议本项目污水处理站采用“调节池+水解酸化池+SBR池+消毒池（二氧化氯消毒）”的二级处理工艺。本项目废水经排污管道收集后，进入自建90t/d的污水处理站处理，处理达标后，排入柳青七支渠。</w:t>
            </w:r>
          </w:p>
          <w:p>
            <w:pPr>
              <w:widowControl/>
              <w:adjustRightInd w:val="0"/>
              <w:snapToGrid w:val="0"/>
              <w:spacing w:line="360" w:lineRule="auto"/>
              <w:ind w:firstLine="482"/>
              <w:rPr>
                <w:rFonts w:eastAsia="黑体"/>
                <w:bCs/>
                <w:sz w:val="24"/>
              </w:rPr>
            </w:pPr>
            <w:r>
              <w:rPr>
                <w:rFonts w:hint="eastAsia"/>
                <w:sz w:val="24"/>
                <w:szCs w:val="22"/>
              </w:rPr>
              <w:t>根据本项目污水处理工艺的技术资料，同时类比采用此工艺处理污水的监测数据，预测本项目污水处理站的处理效果为：COD 86%，BOD</w:t>
            </w:r>
            <w:r>
              <w:rPr>
                <w:rFonts w:hint="eastAsia"/>
                <w:sz w:val="24"/>
                <w:szCs w:val="22"/>
                <w:vertAlign w:val="subscript"/>
              </w:rPr>
              <w:t>5</w:t>
            </w:r>
            <w:r>
              <w:rPr>
                <w:rFonts w:hint="eastAsia"/>
                <w:sz w:val="24"/>
                <w:szCs w:val="22"/>
              </w:rPr>
              <w:t xml:space="preserve"> 84%，SS 85%，NH</w:t>
            </w:r>
            <w:r>
              <w:rPr>
                <w:rFonts w:hint="eastAsia"/>
                <w:sz w:val="24"/>
                <w:szCs w:val="22"/>
                <w:vertAlign w:val="subscript"/>
              </w:rPr>
              <w:t>3</w:t>
            </w:r>
            <w:r>
              <w:rPr>
                <w:rFonts w:hint="eastAsia"/>
                <w:sz w:val="24"/>
                <w:szCs w:val="22"/>
              </w:rPr>
              <w:t>-N 92%，TP 80%，粪大肠菌群99.95%。本项目废水中污染物产排情况见表1</w:t>
            </w:r>
            <w:r>
              <w:rPr>
                <w:rFonts w:hint="eastAsia"/>
                <w:sz w:val="24"/>
                <w:szCs w:val="22"/>
                <w:lang w:val="en-US" w:eastAsia="zh-CN"/>
              </w:rPr>
              <w:t>5</w:t>
            </w:r>
            <w:r>
              <w:rPr>
                <w:rFonts w:hint="eastAsia"/>
                <w:sz w:val="24"/>
                <w:szCs w:val="22"/>
              </w:rPr>
              <w:t>。</w:t>
            </w:r>
          </w:p>
          <w:p>
            <w:pPr>
              <w:jc w:val="center"/>
              <w:rPr>
                <w:rFonts w:eastAsia="黑体"/>
                <w:bCs/>
                <w:sz w:val="24"/>
              </w:rPr>
            </w:pPr>
            <w:r>
              <w:rPr>
                <w:rFonts w:hint="eastAsia" w:eastAsia="黑体"/>
                <w:bCs/>
                <w:sz w:val="24"/>
              </w:rPr>
              <w:t>表1</w:t>
            </w:r>
            <w:r>
              <w:rPr>
                <w:rFonts w:hint="eastAsia" w:eastAsia="黑体"/>
                <w:bCs/>
                <w:sz w:val="24"/>
                <w:lang w:val="en-US" w:eastAsia="zh-CN"/>
              </w:rPr>
              <w:t>5</w:t>
            </w:r>
            <w:r>
              <w:rPr>
                <w:rFonts w:hint="eastAsia" w:eastAsia="黑体"/>
                <w:bCs/>
                <w:sz w:val="24"/>
              </w:rPr>
              <w:t xml:space="preserve">  本项目废水污染物产排情况一览表</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081"/>
              <w:gridCol w:w="1196"/>
              <w:gridCol w:w="852"/>
              <w:gridCol w:w="731"/>
              <w:gridCol w:w="853"/>
              <w:gridCol w:w="846"/>
              <w:gridCol w:w="981"/>
              <w:gridCol w:w="9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4" w:type="dxa"/>
                  <w:gridSpan w:val="2"/>
                  <w:vAlign w:val="center"/>
                </w:tcPr>
                <w:p>
                  <w:pPr>
                    <w:widowControl/>
                    <w:adjustRightInd w:val="0"/>
                    <w:snapToGrid w:val="0"/>
                    <w:jc w:val="center"/>
                    <w:rPr>
                      <w:bCs/>
                      <w:szCs w:val="21"/>
                    </w:rPr>
                  </w:pPr>
                  <w:r>
                    <w:rPr>
                      <w:rFonts w:hint="eastAsia"/>
                      <w:bCs/>
                      <w:szCs w:val="21"/>
                    </w:rPr>
                    <w:t>项目</w:t>
                  </w:r>
                </w:p>
              </w:tc>
              <w:tc>
                <w:tcPr>
                  <w:tcW w:w="1196" w:type="dxa"/>
                  <w:vAlign w:val="center"/>
                </w:tcPr>
                <w:p>
                  <w:pPr>
                    <w:widowControl/>
                    <w:adjustRightInd w:val="0"/>
                    <w:snapToGrid w:val="0"/>
                    <w:jc w:val="center"/>
                    <w:rPr>
                      <w:bCs/>
                      <w:szCs w:val="21"/>
                    </w:rPr>
                  </w:pPr>
                  <w:r>
                    <w:rPr>
                      <w:rFonts w:hint="eastAsia"/>
                      <w:bCs/>
                      <w:szCs w:val="21"/>
                    </w:rPr>
                    <w:t>水量</w:t>
                  </w:r>
                </w:p>
              </w:tc>
              <w:tc>
                <w:tcPr>
                  <w:tcW w:w="852" w:type="dxa"/>
                  <w:vAlign w:val="center"/>
                </w:tcPr>
                <w:p>
                  <w:pPr>
                    <w:widowControl/>
                    <w:adjustRightInd w:val="0"/>
                    <w:snapToGrid w:val="0"/>
                    <w:jc w:val="center"/>
                    <w:rPr>
                      <w:bCs/>
                      <w:szCs w:val="21"/>
                    </w:rPr>
                  </w:pPr>
                  <w:r>
                    <w:rPr>
                      <w:rFonts w:hint="eastAsia"/>
                      <w:bCs/>
                      <w:szCs w:val="21"/>
                    </w:rPr>
                    <w:t>COD</w:t>
                  </w:r>
                </w:p>
              </w:tc>
              <w:tc>
                <w:tcPr>
                  <w:tcW w:w="731" w:type="dxa"/>
                  <w:vAlign w:val="center"/>
                </w:tcPr>
                <w:p>
                  <w:pPr>
                    <w:widowControl/>
                    <w:adjustRightInd w:val="0"/>
                    <w:snapToGrid w:val="0"/>
                    <w:jc w:val="center"/>
                    <w:rPr>
                      <w:bCs/>
                      <w:szCs w:val="21"/>
                    </w:rPr>
                  </w:pPr>
                  <w:r>
                    <w:rPr>
                      <w:rFonts w:hint="eastAsia"/>
                      <w:bCs/>
                      <w:szCs w:val="21"/>
                    </w:rPr>
                    <w:t>BOD</w:t>
                  </w:r>
                  <w:r>
                    <w:rPr>
                      <w:rFonts w:hint="eastAsia"/>
                      <w:bCs/>
                      <w:szCs w:val="21"/>
                      <w:vertAlign w:val="subscript"/>
                    </w:rPr>
                    <w:t>5</w:t>
                  </w:r>
                </w:p>
              </w:tc>
              <w:tc>
                <w:tcPr>
                  <w:tcW w:w="853" w:type="dxa"/>
                  <w:vAlign w:val="center"/>
                </w:tcPr>
                <w:p>
                  <w:pPr>
                    <w:widowControl/>
                    <w:adjustRightInd w:val="0"/>
                    <w:snapToGrid w:val="0"/>
                    <w:jc w:val="center"/>
                    <w:rPr>
                      <w:bCs/>
                      <w:szCs w:val="21"/>
                    </w:rPr>
                  </w:pPr>
                  <w:r>
                    <w:rPr>
                      <w:rFonts w:hint="eastAsia"/>
                      <w:bCs/>
                      <w:szCs w:val="21"/>
                    </w:rPr>
                    <w:t>SS</w:t>
                  </w:r>
                </w:p>
              </w:tc>
              <w:tc>
                <w:tcPr>
                  <w:tcW w:w="846" w:type="dxa"/>
                  <w:vAlign w:val="center"/>
                </w:tcPr>
                <w:p>
                  <w:pPr>
                    <w:widowControl/>
                    <w:adjustRightInd w:val="0"/>
                    <w:snapToGrid w:val="0"/>
                    <w:jc w:val="center"/>
                    <w:rPr>
                      <w:bCs/>
                      <w:szCs w:val="21"/>
                    </w:rPr>
                  </w:pPr>
                  <w:r>
                    <w:rPr>
                      <w:rFonts w:hint="eastAsia"/>
                      <w:bCs/>
                      <w:szCs w:val="21"/>
                    </w:rPr>
                    <w:t>NH</w:t>
                  </w:r>
                  <w:r>
                    <w:rPr>
                      <w:rFonts w:hint="eastAsia"/>
                      <w:bCs/>
                      <w:szCs w:val="21"/>
                      <w:vertAlign w:val="subscript"/>
                    </w:rPr>
                    <w:t>3</w:t>
                  </w:r>
                  <w:r>
                    <w:rPr>
                      <w:rFonts w:hint="eastAsia"/>
                      <w:bCs/>
                      <w:szCs w:val="21"/>
                    </w:rPr>
                    <w:t>-N</w:t>
                  </w:r>
                </w:p>
              </w:tc>
              <w:tc>
                <w:tcPr>
                  <w:tcW w:w="981" w:type="dxa"/>
                  <w:vAlign w:val="center"/>
                </w:tcPr>
                <w:p>
                  <w:pPr>
                    <w:widowControl/>
                    <w:adjustRightInd w:val="0"/>
                    <w:snapToGrid w:val="0"/>
                    <w:jc w:val="center"/>
                    <w:rPr>
                      <w:bCs/>
                      <w:szCs w:val="21"/>
                    </w:rPr>
                  </w:pPr>
                  <w:r>
                    <w:rPr>
                      <w:rFonts w:hint="eastAsia"/>
                      <w:bCs/>
                      <w:szCs w:val="21"/>
                    </w:rPr>
                    <w:t>TP</w:t>
                  </w:r>
                </w:p>
              </w:tc>
              <w:tc>
                <w:tcPr>
                  <w:tcW w:w="981" w:type="dxa"/>
                  <w:vAlign w:val="center"/>
                </w:tcPr>
                <w:p>
                  <w:pPr>
                    <w:widowControl/>
                    <w:adjustRightInd w:val="0"/>
                    <w:snapToGrid w:val="0"/>
                    <w:jc w:val="center"/>
                    <w:rPr>
                      <w:bCs/>
                      <w:szCs w:val="21"/>
                    </w:rPr>
                  </w:pPr>
                  <w:r>
                    <w:rPr>
                      <w:rFonts w:hint="eastAsia"/>
                      <w:bCs/>
                      <w:szCs w:val="21"/>
                    </w:rPr>
                    <w:t>粪大肠菌群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restart"/>
                  <w:vAlign w:val="center"/>
                </w:tcPr>
                <w:p>
                  <w:pPr>
                    <w:widowControl/>
                    <w:adjustRightInd w:val="0"/>
                    <w:snapToGrid w:val="0"/>
                    <w:jc w:val="center"/>
                    <w:rPr>
                      <w:bCs/>
                      <w:szCs w:val="21"/>
                    </w:rPr>
                  </w:pPr>
                  <w:r>
                    <w:rPr>
                      <w:rFonts w:hint="eastAsia"/>
                      <w:bCs/>
                      <w:szCs w:val="21"/>
                    </w:rPr>
                    <w:t>产生情况</w:t>
                  </w:r>
                </w:p>
              </w:tc>
              <w:tc>
                <w:tcPr>
                  <w:tcW w:w="1081" w:type="dxa"/>
                  <w:vAlign w:val="center"/>
                </w:tcPr>
                <w:p>
                  <w:pPr>
                    <w:widowControl/>
                    <w:adjustRightInd w:val="0"/>
                    <w:snapToGrid w:val="0"/>
                    <w:jc w:val="center"/>
                    <w:rPr>
                      <w:bCs/>
                      <w:szCs w:val="21"/>
                    </w:rPr>
                  </w:pPr>
                  <w:r>
                    <w:rPr>
                      <w:rFonts w:hint="eastAsia"/>
                      <w:bCs/>
                      <w:szCs w:val="21"/>
                    </w:rPr>
                    <w:t>产生浓度（mg/L）</w:t>
                  </w:r>
                </w:p>
              </w:tc>
              <w:tc>
                <w:tcPr>
                  <w:tcW w:w="1196" w:type="dxa"/>
                  <w:vAlign w:val="center"/>
                </w:tcPr>
                <w:p>
                  <w:pPr>
                    <w:widowControl/>
                    <w:adjustRightInd w:val="0"/>
                    <w:snapToGrid w:val="0"/>
                    <w:jc w:val="center"/>
                    <w:rPr>
                      <w:bCs/>
                      <w:szCs w:val="21"/>
                    </w:rPr>
                  </w:pPr>
                  <w:r>
                    <w:rPr>
                      <w:rFonts w:hint="eastAsia"/>
                      <w:bCs/>
                      <w:szCs w:val="21"/>
                    </w:rPr>
                    <w:t>/</w:t>
                  </w:r>
                </w:p>
              </w:tc>
              <w:tc>
                <w:tcPr>
                  <w:tcW w:w="852" w:type="dxa"/>
                  <w:vAlign w:val="center"/>
                </w:tcPr>
                <w:p>
                  <w:pPr>
                    <w:widowControl/>
                    <w:jc w:val="center"/>
                    <w:rPr>
                      <w:bCs/>
                      <w:szCs w:val="21"/>
                    </w:rPr>
                  </w:pPr>
                  <w:r>
                    <w:rPr>
                      <w:rFonts w:hint="eastAsia"/>
                      <w:bCs/>
                      <w:szCs w:val="21"/>
                      <w:u w:val="single"/>
                    </w:rPr>
                    <w:t>250</w:t>
                  </w:r>
                </w:p>
              </w:tc>
              <w:tc>
                <w:tcPr>
                  <w:tcW w:w="731" w:type="dxa"/>
                  <w:vAlign w:val="center"/>
                </w:tcPr>
                <w:p>
                  <w:pPr>
                    <w:widowControl/>
                    <w:jc w:val="center"/>
                    <w:rPr>
                      <w:bCs/>
                      <w:szCs w:val="21"/>
                    </w:rPr>
                  </w:pPr>
                  <w:r>
                    <w:rPr>
                      <w:rFonts w:hint="eastAsia"/>
                      <w:bCs/>
                      <w:szCs w:val="21"/>
                      <w:u w:val="single"/>
                    </w:rPr>
                    <w:t>100</w:t>
                  </w:r>
                </w:p>
              </w:tc>
              <w:tc>
                <w:tcPr>
                  <w:tcW w:w="853" w:type="dxa"/>
                  <w:vAlign w:val="center"/>
                </w:tcPr>
                <w:p>
                  <w:pPr>
                    <w:widowControl/>
                    <w:jc w:val="center"/>
                    <w:rPr>
                      <w:bCs/>
                      <w:szCs w:val="21"/>
                    </w:rPr>
                  </w:pPr>
                  <w:r>
                    <w:rPr>
                      <w:rFonts w:hint="eastAsia"/>
                      <w:bCs/>
                      <w:szCs w:val="21"/>
                      <w:u w:val="single"/>
                    </w:rPr>
                    <w:t>80</w:t>
                  </w:r>
                </w:p>
              </w:tc>
              <w:tc>
                <w:tcPr>
                  <w:tcW w:w="846" w:type="dxa"/>
                  <w:vAlign w:val="center"/>
                </w:tcPr>
                <w:p>
                  <w:pPr>
                    <w:widowControl/>
                    <w:jc w:val="center"/>
                    <w:rPr>
                      <w:bCs/>
                      <w:szCs w:val="21"/>
                    </w:rPr>
                  </w:pPr>
                  <w:r>
                    <w:rPr>
                      <w:rFonts w:hint="eastAsia"/>
                      <w:bCs/>
                      <w:szCs w:val="21"/>
                      <w:u w:val="single"/>
                    </w:rPr>
                    <w:t>25</w:t>
                  </w:r>
                </w:p>
              </w:tc>
              <w:tc>
                <w:tcPr>
                  <w:tcW w:w="981" w:type="dxa"/>
                  <w:vAlign w:val="center"/>
                </w:tcPr>
                <w:p>
                  <w:pPr>
                    <w:widowControl/>
                    <w:adjustRightInd w:val="0"/>
                    <w:snapToGrid w:val="0"/>
                    <w:jc w:val="center"/>
                    <w:rPr>
                      <w:bCs/>
                      <w:szCs w:val="21"/>
                    </w:rPr>
                  </w:pPr>
                  <w:r>
                    <w:rPr>
                      <w:rFonts w:hint="eastAsia"/>
                      <w:bCs/>
                      <w:szCs w:val="21"/>
                    </w:rPr>
                    <w:t>2</w:t>
                  </w:r>
                </w:p>
              </w:tc>
              <w:tc>
                <w:tcPr>
                  <w:tcW w:w="981" w:type="dxa"/>
                  <w:vAlign w:val="center"/>
                </w:tcPr>
                <w:p>
                  <w:pPr>
                    <w:widowControl/>
                    <w:adjustRightInd w:val="0"/>
                    <w:snapToGrid w:val="0"/>
                    <w:jc w:val="center"/>
                    <w:rPr>
                      <w:bCs/>
                      <w:szCs w:val="21"/>
                    </w:rPr>
                  </w:pPr>
                  <w:r>
                    <w:rPr>
                      <w:bCs/>
                      <w:szCs w:val="21"/>
                      <w:u w:val="single"/>
                    </w:rPr>
                    <w:t>1.</w:t>
                  </w:r>
                  <w:r>
                    <w:rPr>
                      <w:rFonts w:hint="eastAsia"/>
                      <w:bCs/>
                      <w:szCs w:val="21"/>
                      <w:u w:val="single"/>
                    </w:rPr>
                    <w:t>0</w:t>
                  </w:r>
                  <w:r>
                    <w:rPr>
                      <w:bCs/>
                      <w:szCs w:val="21"/>
                      <w:u w:val="single"/>
                    </w:rPr>
                    <w:t>×10</w:t>
                  </w:r>
                  <w:r>
                    <w:rPr>
                      <w:rFonts w:hint="eastAsia"/>
                      <w:bCs/>
                      <w:szCs w:val="21"/>
                      <w:u w:val="single"/>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bCs/>
                      <w:szCs w:val="21"/>
                    </w:rPr>
                  </w:pPr>
                </w:p>
              </w:tc>
              <w:tc>
                <w:tcPr>
                  <w:tcW w:w="1081" w:type="dxa"/>
                  <w:vAlign w:val="center"/>
                </w:tcPr>
                <w:p>
                  <w:pPr>
                    <w:widowControl/>
                    <w:adjustRightInd w:val="0"/>
                    <w:snapToGrid w:val="0"/>
                    <w:jc w:val="center"/>
                    <w:rPr>
                      <w:bCs/>
                      <w:szCs w:val="21"/>
                    </w:rPr>
                  </w:pPr>
                  <w:r>
                    <w:rPr>
                      <w:rFonts w:hint="eastAsia"/>
                      <w:bCs/>
                      <w:szCs w:val="21"/>
                    </w:rPr>
                    <w:t>产生量（t/a）</w:t>
                  </w:r>
                </w:p>
              </w:tc>
              <w:tc>
                <w:tcPr>
                  <w:tcW w:w="1196" w:type="dxa"/>
                  <w:vAlign w:val="center"/>
                </w:tcPr>
                <w:p>
                  <w:pPr>
                    <w:widowControl/>
                    <w:adjustRightInd w:val="0"/>
                    <w:snapToGrid w:val="0"/>
                    <w:jc w:val="center"/>
                    <w:rPr>
                      <w:bCs/>
                      <w:szCs w:val="21"/>
                    </w:rPr>
                  </w:pPr>
                  <w:r>
                    <w:rPr>
                      <w:rFonts w:hint="eastAsia"/>
                      <w:bCs/>
                      <w:szCs w:val="21"/>
                    </w:rPr>
                    <w:t>11300.765</w:t>
                  </w:r>
                </w:p>
              </w:tc>
              <w:tc>
                <w:tcPr>
                  <w:tcW w:w="852" w:type="dxa"/>
                  <w:vAlign w:val="center"/>
                </w:tcPr>
                <w:p>
                  <w:pPr>
                    <w:widowControl/>
                    <w:adjustRightInd w:val="0"/>
                    <w:snapToGrid w:val="0"/>
                    <w:jc w:val="center"/>
                    <w:rPr>
                      <w:bCs/>
                      <w:szCs w:val="21"/>
                    </w:rPr>
                  </w:pPr>
                  <w:r>
                    <w:rPr>
                      <w:rFonts w:hint="eastAsia"/>
                      <w:bCs/>
                      <w:szCs w:val="21"/>
                    </w:rPr>
                    <w:t>2.825</w:t>
                  </w:r>
                </w:p>
              </w:tc>
              <w:tc>
                <w:tcPr>
                  <w:tcW w:w="731" w:type="dxa"/>
                  <w:vAlign w:val="center"/>
                </w:tcPr>
                <w:p>
                  <w:pPr>
                    <w:widowControl/>
                    <w:adjustRightInd w:val="0"/>
                    <w:snapToGrid w:val="0"/>
                    <w:jc w:val="center"/>
                    <w:rPr>
                      <w:bCs/>
                      <w:szCs w:val="21"/>
                    </w:rPr>
                  </w:pPr>
                  <w:r>
                    <w:rPr>
                      <w:rFonts w:hint="eastAsia"/>
                      <w:bCs/>
                      <w:szCs w:val="21"/>
                    </w:rPr>
                    <w:t>1.130</w:t>
                  </w:r>
                </w:p>
              </w:tc>
              <w:tc>
                <w:tcPr>
                  <w:tcW w:w="853" w:type="dxa"/>
                  <w:vAlign w:val="center"/>
                </w:tcPr>
                <w:p>
                  <w:pPr>
                    <w:widowControl/>
                    <w:adjustRightInd w:val="0"/>
                    <w:snapToGrid w:val="0"/>
                    <w:jc w:val="center"/>
                    <w:rPr>
                      <w:bCs/>
                      <w:szCs w:val="21"/>
                    </w:rPr>
                  </w:pPr>
                  <w:r>
                    <w:rPr>
                      <w:rFonts w:hint="eastAsia"/>
                      <w:bCs/>
                      <w:szCs w:val="21"/>
                    </w:rPr>
                    <w:t>0.904</w:t>
                  </w:r>
                </w:p>
              </w:tc>
              <w:tc>
                <w:tcPr>
                  <w:tcW w:w="846" w:type="dxa"/>
                  <w:vAlign w:val="center"/>
                </w:tcPr>
                <w:p>
                  <w:pPr>
                    <w:widowControl/>
                    <w:adjustRightInd w:val="0"/>
                    <w:snapToGrid w:val="0"/>
                    <w:jc w:val="center"/>
                    <w:rPr>
                      <w:bCs/>
                      <w:szCs w:val="21"/>
                    </w:rPr>
                  </w:pPr>
                  <w:r>
                    <w:rPr>
                      <w:rFonts w:hint="eastAsia"/>
                      <w:bCs/>
                      <w:szCs w:val="21"/>
                    </w:rPr>
                    <w:t>0.283</w:t>
                  </w:r>
                </w:p>
              </w:tc>
              <w:tc>
                <w:tcPr>
                  <w:tcW w:w="981" w:type="dxa"/>
                  <w:vAlign w:val="center"/>
                </w:tcPr>
                <w:p>
                  <w:pPr>
                    <w:widowControl/>
                    <w:adjustRightInd w:val="0"/>
                    <w:snapToGrid w:val="0"/>
                    <w:jc w:val="center"/>
                    <w:rPr>
                      <w:bCs/>
                      <w:szCs w:val="21"/>
                    </w:rPr>
                  </w:pPr>
                  <w:r>
                    <w:rPr>
                      <w:rFonts w:hint="eastAsia"/>
                      <w:bCs/>
                      <w:szCs w:val="21"/>
                    </w:rPr>
                    <w:t>0.023</w:t>
                  </w:r>
                </w:p>
              </w:tc>
              <w:tc>
                <w:tcPr>
                  <w:tcW w:w="981" w:type="dxa"/>
                  <w:vAlign w:val="center"/>
                </w:tcPr>
                <w:p>
                  <w:pPr>
                    <w:widowControl/>
                    <w:adjustRightInd w:val="0"/>
                    <w:snapToGrid w:val="0"/>
                    <w:jc w:val="center"/>
                    <w:rPr>
                      <w:bCs/>
                      <w:szCs w:val="21"/>
                    </w:rPr>
                  </w:pPr>
                  <w:r>
                    <w:rPr>
                      <w:rFonts w:hint="eastAsia"/>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restart"/>
                  <w:vAlign w:val="center"/>
                </w:tcPr>
                <w:p>
                  <w:pPr>
                    <w:widowControl/>
                    <w:adjustRightInd w:val="0"/>
                    <w:snapToGrid w:val="0"/>
                    <w:jc w:val="center"/>
                    <w:rPr>
                      <w:bCs/>
                      <w:szCs w:val="21"/>
                    </w:rPr>
                  </w:pPr>
                  <w:r>
                    <w:rPr>
                      <w:rFonts w:hint="eastAsia"/>
                      <w:bCs/>
                      <w:szCs w:val="21"/>
                    </w:rPr>
                    <w:t>调节池</w:t>
                  </w:r>
                </w:p>
              </w:tc>
              <w:tc>
                <w:tcPr>
                  <w:tcW w:w="1081" w:type="dxa"/>
                  <w:vAlign w:val="center"/>
                </w:tcPr>
                <w:p>
                  <w:pPr>
                    <w:adjustRightInd w:val="0"/>
                    <w:snapToGrid w:val="0"/>
                    <w:jc w:val="center"/>
                    <w:rPr>
                      <w:bCs/>
                      <w:szCs w:val="21"/>
                    </w:rPr>
                  </w:pPr>
                  <w:r>
                    <w:rPr>
                      <w:rFonts w:hint="eastAsia"/>
                      <w:color w:val="000000"/>
                      <w:szCs w:val="21"/>
                    </w:rPr>
                    <w:t>进水</w:t>
                  </w:r>
                </w:p>
              </w:tc>
              <w:tc>
                <w:tcPr>
                  <w:tcW w:w="1196" w:type="dxa"/>
                  <w:vMerge w:val="restart"/>
                  <w:vAlign w:val="center"/>
                </w:tcPr>
                <w:p>
                  <w:pPr>
                    <w:widowControl/>
                    <w:adjustRightInd w:val="0"/>
                    <w:snapToGrid w:val="0"/>
                    <w:jc w:val="center"/>
                    <w:rPr>
                      <w:bCs/>
                      <w:szCs w:val="21"/>
                    </w:rPr>
                  </w:pPr>
                  <w:r>
                    <w:rPr>
                      <w:rFonts w:hint="eastAsia"/>
                      <w:bCs/>
                      <w:szCs w:val="21"/>
                    </w:rPr>
                    <w:t>11300.765</w:t>
                  </w:r>
                </w:p>
              </w:tc>
              <w:tc>
                <w:tcPr>
                  <w:tcW w:w="852" w:type="dxa"/>
                  <w:vAlign w:val="center"/>
                </w:tcPr>
                <w:p>
                  <w:pPr>
                    <w:widowControl/>
                    <w:jc w:val="center"/>
                    <w:rPr>
                      <w:bCs/>
                      <w:szCs w:val="21"/>
                    </w:rPr>
                  </w:pPr>
                  <w:r>
                    <w:rPr>
                      <w:rFonts w:hint="eastAsia"/>
                      <w:bCs/>
                      <w:szCs w:val="21"/>
                      <w:u w:val="single"/>
                    </w:rPr>
                    <w:t>250</w:t>
                  </w:r>
                </w:p>
              </w:tc>
              <w:tc>
                <w:tcPr>
                  <w:tcW w:w="731" w:type="dxa"/>
                  <w:vAlign w:val="center"/>
                </w:tcPr>
                <w:p>
                  <w:pPr>
                    <w:widowControl/>
                    <w:jc w:val="center"/>
                    <w:rPr>
                      <w:bCs/>
                      <w:szCs w:val="21"/>
                    </w:rPr>
                  </w:pPr>
                  <w:r>
                    <w:rPr>
                      <w:rFonts w:hint="eastAsia"/>
                      <w:bCs/>
                      <w:szCs w:val="21"/>
                      <w:u w:val="single"/>
                    </w:rPr>
                    <w:t>100</w:t>
                  </w:r>
                </w:p>
              </w:tc>
              <w:tc>
                <w:tcPr>
                  <w:tcW w:w="853" w:type="dxa"/>
                  <w:vAlign w:val="center"/>
                </w:tcPr>
                <w:p>
                  <w:pPr>
                    <w:widowControl/>
                    <w:jc w:val="center"/>
                    <w:rPr>
                      <w:bCs/>
                      <w:szCs w:val="21"/>
                    </w:rPr>
                  </w:pPr>
                  <w:r>
                    <w:rPr>
                      <w:rFonts w:hint="eastAsia"/>
                      <w:bCs/>
                      <w:szCs w:val="21"/>
                      <w:u w:val="single"/>
                    </w:rPr>
                    <w:t>80</w:t>
                  </w:r>
                </w:p>
              </w:tc>
              <w:tc>
                <w:tcPr>
                  <w:tcW w:w="846" w:type="dxa"/>
                  <w:vAlign w:val="center"/>
                </w:tcPr>
                <w:p>
                  <w:pPr>
                    <w:widowControl/>
                    <w:jc w:val="center"/>
                    <w:rPr>
                      <w:bCs/>
                      <w:szCs w:val="21"/>
                    </w:rPr>
                  </w:pPr>
                  <w:r>
                    <w:rPr>
                      <w:rFonts w:hint="eastAsia"/>
                      <w:bCs/>
                      <w:szCs w:val="21"/>
                    </w:rPr>
                    <w:t>25</w:t>
                  </w:r>
                </w:p>
              </w:tc>
              <w:tc>
                <w:tcPr>
                  <w:tcW w:w="981" w:type="dxa"/>
                  <w:vAlign w:val="center"/>
                </w:tcPr>
                <w:p>
                  <w:pPr>
                    <w:widowControl/>
                    <w:adjustRightInd w:val="0"/>
                    <w:snapToGrid w:val="0"/>
                    <w:jc w:val="center"/>
                    <w:rPr>
                      <w:bCs/>
                      <w:szCs w:val="21"/>
                    </w:rPr>
                  </w:pPr>
                  <w:r>
                    <w:rPr>
                      <w:rFonts w:hint="eastAsia"/>
                      <w:bCs/>
                      <w:szCs w:val="21"/>
                    </w:rPr>
                    <w:t>2</w:t>
                  </w:r>
                </w:p>
              </w:tc>
              <w:tc>
                <w:tcPr>
                  <w:tcW w:w="981" w:type="dxa"/>
                  <w:vAlign w:val="center"/>
                </w:tcPr>
                <w:p>
                  <w:pPr>
                    <w:widowControl/>
                    <w:adjustRightInd w:val="0"/>
                    <w:snapToGrid w:val="0"/>
                    <w:jc w:val="center"/>
                    <w:rPr>
                      <w:bCs/>
                      <w:szCs w:val="21"/>
                    </w:rPr>
                  </w:pPr>
                  <w:r>
                    <w:rPr>
                      <w:bCs/>
                      <w:szCs w:val="21"/>
                      <w:u w:val="single"/>
                    </w:rPr>
                    <w:t>1.</w:t>
                  </w:r>
                  <w:r>
                    <w:rPr>
                      <w:rFonts w:hint="eastAsia"/>
                      <w:bCs/>
                      <w:szCs w:val="21"/>
                      <w:u w:val="single"/>
                    </w:rPr>
                    <w:t>0</w:t>
                  </w:r>
                  <w:r>
                    <w:rPr>
                      <w:bCs/>
                      <w:szCs w:val="21"/>
                      <w:u w:val="single"/>
                    </w:rPr>
                    <w:t>×10</w:t>
                  </w:r>
                  <w:r>
                    <w:rPr>
                      <w:rFonts w:hint="eastAsia"/>
                      <w:bCs/>
                      <w:szCs w:val="21"/>
                      <w:u w:val="single"/>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bCs/>
                      <w:szCs w:val="21"/>
                    </w:rPr>
                  </w:pPr>
                </w:p>
              </w:tc>
              <w:tc>
                <w:tcPr>
                  <w:tcW w:w="1081" w:type="dxa"/>
                  <w:vAlign w:val="center"/>
                </w:tcPr>
                <w:p>
                  <w:pPr>
                    <w:adjustRightInd w:val="0"/>
                    <w:snapToGrid w:val="0"/>
                    <w:jc w:val="center"/>
                    <w:rPr>
                      <w:bCs/>
                      <w:szCs w:val="21"/>
                    </w:rPr>
                  </w:pPr>
                  <w:r>
                    <w:rPr>
                      <w:rFonts w:hint="eastAsia"/>
                      <w:color w:val="000000"/>
                      <w:szCs w:val="21"/>
                    </w:rPr>
                    <w:t>去除率（%）</w:t>
                  </w:r>
                </w:p>
              </w:tc>
              <w:tc>
                <w:tcPr>
                  <w:tcW w:w="1196" w:type="dxa"/>
                  <w:vMerge w:val="continue"/>
                  <w:vAlign w:val="center"/>
                </w:tcPr>
                <w:p>
                  <w:pPr>
                    <w:widowControl/>
                    <w:adjustRightInd w:val="0"/>
                    <w:snapToGrid w:val="0"/>
                    <w:jc w:val="center"/>
                    <w:rPr>
                      <w:bCs/>
                      <w:szCs w:val="21"/>
                    </w:rPr>
                  </w:pPr>
                </w:p>
              </w:tc>
              <w:tc>
                <w:tcPr>
                  <w:tcW w:w="852" w:type="dxa"/>
                  <w:vAlign w:val="center"/>
                </w:tcPr>
                <w:p>
                  <w:pPr>
                    <w:widowControl/>
                    <w:adjustRightInd w:val="0"/>
                    <w:snapToGrid w:val="0"/>
                    <w:jc w:val="center"/>
                    <w:rPr>
                      <w:bCs/>
                      <w:szCs w:val="21"/>
                    </w:rPr>
                  </w:pPr>
                  <w:r>
                    <w:rPr>
                      <w:rFonts w:hint="eastAsia"/>
                      <w:bCs/>
                      <w:szCs w:val="21"/>
                    </w:rPr>
                    <w:t>0</w:t>
                  </w:r>
                </w:p>
              </w:tc>
              <w:tc>
                <w:tcPr>
                  <w:tcW w:w="731" w:type="dxa"/>
                  <w:vAlign w:val="center"/>
                </w:tcPr>
                <w:p>
                  <w:pPr>
                    <w:widowControl/>
                    <w:adjustRightInd w:val="0"/>
                    <w:snapToGrid w:val="0"/>
                    <w:jc w:val="center"/>
                    <w:rPr>
                      <w:bCs/>
                      <w:szCs w:val="21"/>
                    </w:rPr>
                  </w:pPr>
                  <w:r>
                    <w:rPr>
                      <w:rFonts w:hint="eastAsia"/>
                      <w:bCs/>
                      <w:szCs w:val="21"/>
                    </w:rPr>
                    <w:t>0</w:t>
                  </w:r>
                </w:p>
              </w:tc>
              <w:tc>
                <w:tcPr>
                  <w:tcW w:w="853" w:type="dxa"/>
                  <w:vAlign w:val="center"/>
                </w:tcPr>
                <w:p>
                  <w:pPr>
                    <w:widowControl/>
                    <w:adjustRightInd w:val="0"/>
                    <w:snapToGrid w:val="0"/>
                    <w:jc w:val="center"/>
                    <w:rPr>
                      <w:bCs/>
                      <w:szCs w:val="21"/>
                    </w:rPr>
                  </w:pPr>
                  <w:r>
                    <w:rPr>
                      <w:rFonts w:hint="eastAsia"/>
                      <w:bCs/>
                      <w:szCs w:val="21"/>
                    </w:rPr>
                    <w:t>0</w:t>
                  </w:r>
                </w:p>
              </w:tc>
              <w:tc>
                <w:tcPr>
                  <w:tcW w:w="846" w:type="dxa"/>
                  <w:vAlign w:val="center"/>
                </w:tcPr>
                <w:p>
                  <w:pPr>
                    <w:widowControl/>
                    <w:adjustRightInd w:val="0"/>
                    <w:snapToGrid w:val="0"/>
                    <w:jc w:val="center"/>
                    <w:rPr>
                      <w:bCs/>
                      <w:szCs w:val="21"/>
                    </w:rPr>
                  </w:pPr>
                  <w:r>
                    <w:rPr>
                      <w:rFonts w:hint="eastAsia"/>
                      <w:bCs/>
                      <w:szCs w:val="21"/>
                    </w:rPr>
                    <w:t>0</w:t>
                  </w:r>
                </w:p>
              </w:tc>
              <w:tc>
                <w:tcPr>
                  <w:tcW w:w="981" w:type="dxa"/>
                  <w:vAlign w:val="center"/>
                </w:tcPr>
                <w:p>
                  <w:pPr>
                    <w:widowControl/>
                    <w:adjustRightInd w:val="0"/>
                    <w:snapToGrid w:val="0"/>
                    <w:jc w:val="center"/>
                    <w:rPr>
                      <w:bCs/>
                      <w:szCs w:val="21"/>
                    </w:rPr>
                  </w:pPr>
                  <w:r>
                    <w:rPr>
                      <w:rFonts w:hint="eastAsia"/>
                      <w:bCs/>
                      <w:szCs w:val="21"/>
                    </w:rPr>
                    <w:t>0</w:t>
                  </w:r>
                </w:p>
              </w:tc>
              <w:tc>
                <w:tcPr>
                  <w:tcW w:w="981" w:type="dxa"/>
                  <w:vAlign w:val="center"/>
                </w:tcPr>
                <w:p>
                  <w:pPr>
                    <w:widowControl/>
                    <w:adjustRightInd w:val="0"/>
                    <w:snapToGrid w:val="0"/>
                    <w:jc w:val="center"/>
                    <w:rPr>
                      <w:bCs/>
                      <w:szCs w:val="21"/>
                    </w:rPr>
                  </w:pPr>
                  <w:r>
                    <w:rPr>
                      <w:rFonts w:hint="eastAsia"/>
                      <w:bCs/>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bCs/>
                      <w:szCs w:val="21"/>
                    </w:rPr>
                  </w:pPr>
                </w:p>
              </w:tc>
              <w:tc>
                <w:tcPr>
                  <w:tcW w:w="1081" w:type="dxa"/>
                  <w:vAlign w:val="center"/>
                </w:tcPr>
                <w:p>
                  <w:pPr>
                    <w:adjustRightInd w:val="0"/>
                    <w:snapToGrid w:val="0"/>
                    <w:jc w:val="center"/>
                    <w:rPr>
                      <w:bCs/>
                      <w:szCs w:val="21"/>
                    </w:rPr>
                  </w:pPr>
                  <w:r>
                    <w:rPr>
                      <w:rFonts w:hint="eastAsia"/>
                      <w:color w:val="000000"/>
                      <w:szCs w:val="21"/>
                    </w:rPr>
                    <w:t>出水</w:t>
                  </w:r>
                </w:p>
              </w:tc>
              <w:tc>
                <w:tcPr>
                  <w:tcW w:w="1196" w:type="dxa"/>
                  <w:vMerge w:val="continue"/>
                  <w:vAlign w:val="center"/>
                </w:tcPr>
                <w:p>
                  <w:pPr>
                    <w:widowControl/>
                    <w:adjustRightInd w:val="0"/>
                    <w:snapToGrid w:val="0"/>
                    <w:jc w:val="center"/>
                    <w:rPr>
                      <w:bCs/>
                      <w:szCs w:val="21"/>
                    </w:rPr>
                  </w:pPr>
                </w:p>
              </w:tc>
              <w:tc>
                <w:tcPr>
                  <w:tcW w:w="852" w:type="dxa"/>
                  <w:vAlign w:val="center"/>
                </w:tcPr>
                <w:p>
                  <w:pPr>
                    <w:widowControl/>
                    <w:jc w:val="center"/>
                    <w:rPr>
                      <w:bCs/>
                      <w:szCs w:val="21"/>
                    </w:rPr>
                  </w:pPr>
                  <w:r>
                    <w:rPr>
                      <w:rFonts w:hint="eastAsia"/>
                      <w:bCs/>
                      <w:szCs w:val="21"/>
                      <w:u w:val="single"/>
                    </w:rPr>
                    <w:t>250</w:t>
                  </w:r>
                </w:p>
              </w:tc>
              <w:tc>
                <w:tcPr>
                  <w:tcW w:w="731" w:type="dxa"/>
                  <w:vAlign w:val="center"/>
                </w:tcPr>
                <w:p>
                  <w:pPr>
                    <w:widowControl/>
                    <w:jc w:val="center"/>
                    <w:rPr>
                      <w:bCs/>
                      <w:szCs w:val="21"/>
                    </w:rPr>
                  </w:pPr>
                  <w:r>
                    <w:rPr>
                      <w:rFonts w:hint="eastAsia"/>
                      <w:bCs/>
                      <w:szCs w:val="21"/>
                      <w:u w:val="single"/>
                    </w:rPr>
                    <w:t>100</w:t>
                  </w:r>
                </w:p>
              </w:tc>
              <w:tc>
                <w:tcPr>
                  <w:tcW w:w="853" w:type="dxa"/>
                  <w:vAlign w:val="center"/>
                </w:tcPr>
                <w:p>
                  <w:pPr>
                    <w:widowControl/>
                    <w:jc w:val="center"/>
                    <w:rPr>
                      <w:bCs/>
                      <w:szCs w:val="21"/>
                    </w:rPr>
                  </w:pPr>
                  <w:r>
                    <w:rPr>
                      <w:rFonts w:hint="eastAsia"/>
                      <w:bCs/>
                      <w:szCs w:val="21"/>
                      <w:u w:val="single"/>
                    </w:rPr>
                    <w:t>80</w:t>
                  </w:r>
                </w:p>
              </w:tc>
              <w:tc>
                <w:tcPr>
                  <w:tcW w:w="846" w:type="dxa"/>
                  <w:vAlign w:val="center"/>
                </w:tcPr>
                <w:p>
                  <w:pPr>
                    <w:widowControl/>
                    <w:jc w:val="center"/>
                    <w:rPr>
                      <w:bCs/>
                      <w:szCs w:val="21"/>
                    </w:rPr>
                  </w:pPr>
                  <w:r>
                    <w:rPr>
                      <w:rFonts w:hint="eastAsia"/>
                      <w:bCs/>
                      <w:szCs w:val="21"/>
                    </w:rPr>
                    <w:t>25</w:t>
                  </w:r>
                </w:p>
              </w:tc>
              <w:tc>
                <w:tcPr>
                  <w:tcW w:w="981" w:type="dxa"/>
                  <w:vAlign w:val="center"/>
                </w:tcPr>
                <w:p>
                  <w:pPr>
                    <w:widowControl/>
                    <w:adjustRightInd w:val="0"/>
                    <w:snapToGrid w:val="0"/>
                    <w:jc w:val="center"/>
                    <w:rPr>
                      <w:bCs/>
                      <w:szCs w:val="21"/>
                    </w:rPr>
                  </w:pPr>
                  <w:r>
                    <w:rPr>
                      <w:rFonts w:hint="eastAsia"/>
                      <w:bCs/>
                      <w:szCs w:val="21"/>
                    </w:rPr>
                    <w:t>2</w:t>
                  </w:r>
                </w:p>
              </w:tc>
              <w:tc>
                <w:tcPr>
                  <w:tcW w:w="981" w:type="dxa"/>
                  <w:vAlign w:val="center"/>
                </w:tcPr>
                <w:p>
                  <w:pPr>
                    <w:widowControl/>
                    <w:adjustRightInd w:val="0"/>
                    <w:snapToGrid w:val="0"/>
                    <w:jc w:val="center"/>
                    <w:rPr>
                      <w:bCs/>
                      <w:szCs w:val="21"/>
                    </w:rPr>
                  </w:pPr>
                  <w:r>
                    <w:rPr>
                      <w:bCs/>
                      <w:szCs w:val="21"/>
                    </w:rPr>
                    <w:t>1.</w:t>
                  </w:r>
                  <w:r>
                    <w:rPr>
                      <w:rFonts w:hint="eastAsia"/>
                      <w:bCs/>
                      <w:szCs w:val="21"/>
                    </w:rPr>
                    <w:t>0</w:t>
                  </w:r>
                  <w:r>
                    <w:rPr>
                      <w:bCs/>
                      <w:szCs w:val="21"/>
                    </w:rPr>
                    <w:t>×10</w:t>
                  </w:r>
                  <w:r>
                    <w:rPr>
                      <w:rFonts w:hint="eastAsia"/>
                      <w:bCs/>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restart"/>
                  <w:vAlign w:val="center"/>
                </w:tcPr>
                <w:p>
                  <w:pPr>
                    <w:widowControl/>
                    <w:adjustRightInd w:val="0"/>
                    <w:snapToGrid w:val="0"/>
                    <w:jc w:val="center"/>
                    <w:rPr>
                      <w:bCs/>
                      <w:szCs w:val="21"/>
                    </w:rPr>
                  </w:pPr>
                  <w:r>
                    <w:rPr>
                      <w:rFonts w:hint="eastAsia"/>
                      <w:bCs/>
                      <w:szCs w:val="21"/>
                    </w:rPr>
                    <w:t>水解酸化池</w:t>
                  </w:r>
                </w:p>
              </w:tc>
              <w:tc>
                <w:tcPr>
                  <w:tcW w:w="1081" w:type="dxa"/>
                  <w:vAlign w:val="center"/>
                </w:tcPr>
                <w:p>
                  <w:pPr>
                    <w:adjustRightInd w:val="0"/>
                    <w:snapToGrid w:val="0"/>
                    <w:jc w:val="center"/>
                    <w:rPr>
                      <w:bCs/>
                      <w:szCs w:val="21"/>
                    </w:rPr>
                  </w:pPr>
                  <w:r>
                    <w:rPr>
                      <w:rFonts w:hint="eastAsia"/>
                      <w:color w:val="000000"/>
                      <w:szCs w:val="21"/>
                    </w:rPr>
                    <w:t>进水</w:t>
                  </w:r>
                </w:p>
              </w:tc>
              <w:tc>
                <w:tcPr>
                  <w:tcW w:w="1196" w:type="dxa"/>
                  <w:vMerge w:val="restart"/>
                  <w:vAlign w:val="center"/>
                </w:tcPr>
                <w:p>
                  <w:pPr>
                    <w:widowControl/>
                    <w:adjustRightInd w:val="0"/>
                    <w:snapToGrid w:val="0"/>
                    <w:jc w:val="center"/>
                    <w:rPr>
                      <w:bCs/>
                      <w:szCs w:val="21"/>
                    </w:rPr>
                  </w:pPr>
                  <w:r>
                    <w:rPr>
                      <w:rFonts w:hint="eastAsia"/>
                      <w:bCs/>
                      <w:szCs w:val="21"/>
                    </w:rPr>
                    <w:t>11300.765</w:t>
                  </w:r>
                </w:p>
              </w:tc>
              <w:tc>
                <w:tcPr>
                  <w:tcW w:w="852" w:type="dxa"/>
                  <w:vAlign w:val="center"/>
                </w:tcPr>
                <w:p>
                  <w:pPr>
                    <w:widowControl/>
                    <w:jc w:val="center"/>
                    <w:rPr>
                      <w:bCs/>
                      <w:szCs w:val="21"/>
                    </w:rPr>
                  </w:pPr>
                  <w:r>
                    <w:rPr>
                      <w:rFonts w:hint="eastAsia"/>
                      <w:bCs/>
                      <w:szCs w:val="21"/>
                      <w:u w:val="single"/>
                    </w:rPr>
                    <w:t>250</w:t>
                  </w:r>
                </w:p>
              </w:tc>
              <w:tc>
                <w:tcPr>
                  <w:tcW w:w="731" w:type="dxa"/>
                  <w:vAlign w:val="center"/>
                </w:tcPr>
                <w:p>
                  <w:pPr>
                    <w:widowControl/>
                    <w:jc w:val="center"/>
                    <w:rPr>
                      <w:bCs/>
                      <w:szCs w:val="21"/>
                    </w:rPr>
                  </w:pPr>
                  <w:r>
                    <w:rPr>
                      <w:rFonts w:hint="eastAsia"/>
                      <w:bCs/>
                      <w:szCs w:val="21"/>
                      <w:u w:val="single"/>
                    </w:rPr>
                    <w:t>100</w:t>
                  </w:r>
                </w:p>
              </w:tc>
              <w:tc>
                <w:tcPr>
                  <w:tcW w:w="853" w:type="dxa"/>
                  <w:vAlign w:val="center"/>
                </w:tcPr>
                <w:p>
                  <w:pPr>
                    <w:widowControl/>
                    <w:jc w:val="center"/>
                    <w:rPr>
                      <w:bCs/>
                      <w:szCs w:val="21"/>
                    </w:rPr>
                  </w:pPr>
                  <w:r>
                    <w:rPr>
                      <w:rFonts w:hint="eastAsia"/>
                      <w:bCs/>
                      <w:szCs w:val="21"/>
                      <w:u w:val="single"/>
                    </w:rPr>
                    <w:t>80</w:t>
                  </w:r>
                </w:p>
              </w:tc>
              <w:tc>
                <w:tcPr>
                  <w:tcW w:w="846" w:type="dxa"/>
                  <w:vAlign w:val="center"/>
                </w:tcPr>
                <w:p>
                  <w:pPr>
                    <w:widowControl/>
                    <w:jc w:val="center"/>
                    <w:rPr>
                      <w:bCs/>
                      <w:szCs w:val="21"/>
                    </w:rPr>
                  </w:pPr>
                  <w:r>
                    <w:rPr>
                      <w:rFonts w:hint="eastAsia"/>
                      <w:bCs/>
                      <w:szCs w:val="21"/>
                    </w:rPr>
                    <w:t>25</w:t>
                  </w:r>
                </w:p>
              </w:tc>
              <w:tc>
                <w:tcPr>
                  <w:tcW w:w="981" w:type="dxa"/>
                  <w:vAlign w:val="center"/>
                </w:tcPr>
                <w:p>
                  <w:pPr>
                    <w:widowControl/>
                    <w:adjustRightInd w:val="0"/>
                    <w:snapToGrid w:val="0"/>
                    <w:jc w:val="center"/>
                    <w:rPr>
                      <w:bCs/>
                      <w:szCs w:val="21"/>
                    </w:rPr>
                  </w:pPr>
                  <w:r>
                    <w:rPr>
                      <w:rFonts w:hint="eastAsia"/>
                      <w:bCs/>
                      <w:szCs w:val="21"/>
                    </w:rPr>
                    <w:t>2</w:t>
                  </w:r>
                </w:p>
              </w:tc>
              <w:tc>
                <w:tcPr>
                  <w:tcW w:w="981" w:type="dxa"/>
                  <w:vAlign w:val="center"/>
                </w:tcPr>
                <w:p>
                  <w:pPr>
                    <w:widowControl/>
                    <w:adjustRightInd w:val="0"/>
                    <w:snapToGrid w:val="0"/>
                    <w:jc w:val="center"/>
                    <w:rPr>
                      <w:bCs/>
                      <w:szCs w:val="21"/>
                    </w:rPr>
                  </w:pPr>
                  <w:r>
                    <w:rPr>
                      <w:bCs/>
                      <w:szCs w:val="21"/>
                    </w:rPr>
                    <w:t>1.</w:t>
                  </w:r>
                  <w:r>
                    <w:rPr>
                      <w:rFonts w:hint="eastAsia"/>
                      <w:bCs/>
                      <w:szCs w:val="21"/>
                    </w:rPr>
                    <w:t>0</w:t>
                  </w:r>
                  <w:r>
                    <w:rPr>
                      <w:bCs/>
                      <w:szCs w:val="21"/>
                    </w:rPr>
                    <w:t>×10</w:t>
                  </w:r>
                  <w:r>
                    <w:rPr>
                      <w:rFonts w:hint="eastAsia"/>
                      <w:bCs/>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bCs/>
                      <w:szCs w:val="21"/>
                    </w:rPr>
                  </w:pPr>
                </w:p>
              </w:tc>
              <w:tc>
                <w:tcPr>
                  <w:tcW w:w="1081" w:type="dxa"/>
                  <w:vAlign w:val="center"/>
                </w:tcPr>
                <w:p>
                  <w:pPr>
                    <w:adjustRightInd w:val="0"/>
                    <w:snapToGrid w:val="0"/>
                    <w:jc w:val="center"/>
                    <w:rPr>
                      <w:bCs/>
                      <w:szCs w:val="21"/>
                    </w:rPr>
                  </w:pPr>
                  <w:r>
                    <w:rPr>
                      <w:rFonts w:hint="eastAsia"/>
                      <w:color w:val="000000"/>
                      <w:szCs w:val="21"/>
                    </w:rPr>
                    <w:t>去除率（%）</w:t>
                  </w:r>
                </w:p>
              </w:tc>
              <w:tc>
                <w:tcPr>
                  <w:tcW w:w="1196" w:type="dxa"/>
                  <w:vMerge w:val="continue"/>
                  <w:vAlign w:val="center"/>
                </w:tcPr>
                <w:p>
                  <w:pPr>
                    <w:widowControl/>
                    <w:adjustRightInd w:val="0"/>
                    <w:snapToGrid w:val="0"/>
                    <w:jc w:val="center"/>
                    <w:rPr>
                      <w:bCs/>
                      <w:szCs w:val="21"/>
                    </w:rPr>
                  </w:pPr>
                </w:p>
              </w:tc>
              <w:tc>
                <w:tcPr>
                  <w:tcW w:w="852" w:type="dxa"/>
                  <w:vAlign w:val="center"/>
                </w:tcPr>
                <w:p>
                  <w:pPr>
                    <w:widowControl/>
                    <w:adjustRightInd w:val="0"/>
                    <w:snapToGrid w:val="0"/>
                    <w:jc w:val="center"/>
                    <w:rPr>
                      <w:bCs/>
                      <w:szCs w:val="21"/>
                    </w:rPr>
                  </w:pPr>
                  <w:r>
                    <w:rPr>
                      <w:rFonts w:hint="eastAsia"/>
                      <w:bCs/>
                      <w:szCs w:val="21"/>
                    </w:rPr>
                    <w:t>30</w:t>
                  </w:r>
                </w:p>
              </w:tc>
              <w:tc>
                <w:tcPr>
                  <w:tcW w:w="731" w:type="dxa"/>
                  <w:vAlign w:val="center"/>
                </w:tcPr>
                <w:p>
                  <w:pPr>
                    <w:widowControl/>
                    <w:adjustRightInd w:val="0"/>
                    <w:snapToGrid w:val="0"/>
                    <w:jc w:val="center"/>
                    <w:rPr>
                      <w:bCs/>
                      <w:szCs w:val="21"/>
                    </w:rPr>
                  </w:pPr>
                  <w:r>
                    <w:rPr>
                      <w:rFonts w:hint="eastAsia"/>
                      <w:bCs/>
                      <w:szCs w:val="21"/>
                    </w:rPr>
                    <w:t>20</w:t>
                  </w:r>
                </w:p>
              </w:tc>
              <w:tc>
                <w:tcPr>
                  <w:tcW w:w="853" w:type="dxa"/>
                  <w:vAlign w:val="center"/>
                </w:tcPr>
                <w:p>
                  <w:pPr>
                    <w:widowControl/>
                    <w:adjustRightInd w:val="0"/>
                    <w:snapToGrid w:val="0"/>
                    <w:jc w:val="center"/>
                    <w:rPr>
                      <w:bCs/>
                      <w:szCs w:val="21"/>
                    </w:rPr>
                  </w:pPr>
                  <w:r>
                    <w:rPr>
                      <w:rFonts w:hint="eastAsia"/>
                      <w:bCs/>
                      <w:szCs w:val="21"/>
                    </w:rPr>
                    <w:t>50</w:t>
                  </w:r>
                </w:p>
              </w:tc>
              <w:tc>
                <w:tcPr>
                  <w:tcW w:w="846" w:type="dxa"/>
                  <w:vAlign w:val="center"/>
                </w:tcPr>
                <w:p>
                  <w:pPr>
                    <w:widowControl/>
                    <w:adjustRightInd w:val="0"/>
                    <w:snapToGrid w:val="0"/>
                    <w:jc w:val="center"/>
                    <w:rPr>
                      <w:bCs/>
                      <w:szCs w:val="21"/>
                    </w:rPr>
                  </w:pPr>
                  <w:r>
                    <w:rPr>
                      <w:rFonts w:hint="eastAsia"/>
                      <w:bCs/>
                      <w:szCs w:val="21"/>
                    </w:rPr>
                    <w:t>0</w:t>
                  </w:r>
                </w:p>
              </w:tc>
              <w:tc>
                <w:tcPr>
                  <w:tcW w:w="981" w:type="dxa"/>
                  <w:vAlign w:val="center"/>
                </w:tcPr>
                <w:p>
                  <w:pPr>
                    <w:widowControl/>
                    <w:adjustRightInd w:val="0"/>
                    <w:snapToGrid w:val="0"/>
                    <w:jc w:val="center"/>
                    <w:rPr>
                      <w:bCs/>
                      <w:szCs w:val="21"/>
                    </w:rPr>
                  </w:pPr>
                  <w:r>
                    <w:rPr>
                      <w:rFonts w:hint="eastAsia"/>
                      <w:bCs/>
                      <w:szCs w:val="21"/>
                    </w:rPr>
                    <w:t>0</w:t>
                  </w:r>
                </w:p>
              </w:tc>
              <w:tc>
                <w:tcPr>
                  <w:tcW w:w="981" w:type="dxa"/>
                  <w:vAlign w:val="center"/>
                </w:tcPr>
                <w:p>
                  <w:pPr>
                    <w:widowControl/>
                    <w:adjustRightInd w:val="0"/>
                    <w:snapToGrid w:val="0"/>
                    <w:jc w:val="center"/>
                    <w:rPr>
                      <w:bCs/>
                      <w:szCs w:val="21"/>
                    </w:rPr>
                  </w:pPr>
                  <w:r>
                    <w:rPr>
                      <w:rFonts w:hint="eastAsia"/>
                      <w:bCs/>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bCs/>
                      <w:szCs w:val="21"/>
                    </w:rPr>
                  </w:pPr>
                </w:p>
              </w:tc>
              <w:tc>
                <w:tcPr>
                  <w:tcW w:w="1081" w:type="dxa"/>
                  <w:vAlign w:val="center"/>
                </w:tcPr>
                <w:p>
                  <w:pPr>
                    <w:adjustRightInd w:val="0"/>
                    <w:snapToGrid w:val="0"/>
                    <w:jc w:val="center"/>
                    <w:rPr>
                      <w:bCs/>
                      <w:szCs w:val="21"/>
                    </w:rPr>
                  </w:pPr>
                  <w:r>
                    <w:rPr>
                      <w:rFonts w:hint="eastAsia"/>
                      <w:color w:val="000000"/>
                      <w:szCs w:val="21"/>
                    </w:rPr>
                    <w:t>出水</w:t>
                  </w:r>
                </w:p>
              </w:tc>
              <w:tc>
                <w:tcPr>
                  <w:tcW w:w="1196" w:type="dxa"/>
                  <w:vMerge w:val="continue"/>
                  <w:vAlign w:val="center"/>
                </w:tcPr>
                <w:p>
                  <w:pPr>
                    <w:widowControl/>
                    <w:adjustRightInd w:val="0"/>
                    <w:snapToGrid w:val="0"/>
                    <w:jc w:val="center"/>
                    <w:rPr>
                      <w:bCs/>
                      <w:szCs w:val="21"/>
                    </w:rPr>
                  </w:pPr>
                </w:p>
              </w:tc>
              <w:tc>
                <w:tcPr>
                  <w:tcW w:w="852" w:type="dxa"/>
                  <w:vAlign w:val="center"/>
                </w:tcPr>
                <w:p>
                  <w:pPr>
                    <w:widowControl/>
                    <w:adjustRightInd w:val="0"/>
                    <w:snapToGrid w:val="0"/>
                    <w:jc w:val="center"/>
                    <w:rPr>
                      <w:bCs/>
                      <w:szCs w:val="21"/>
                    </w:rPr>
                  </w:pPr>
                  <w:r>
                    <w:rPr>
                      <w:rFonts w:hint="eastAsia"/>
                      <w:bCs/>
                      <w:szCs w:val="21"/>
                    </w:rPr>
                    <w:t>175</w:t>
                  </w:r>
                </w:p>
              </w:tc>
              <w:tc>
                <w:tcPr>
                  <w:tcW w:w="731" w:type="dxa"/>
                  <w:vAlign w:val="center"/>
                </w:tcPr>
                <w:p>
                  <w:pPr>
                    <w:widowControl/>
                    <w:adjustRightInd w:val="0"/>
                    <w:snapToGrid w:val="0"/>
                    <w:jc w:val="center"/>
                    <w:rPr>
                      <w:bCs/>
                      <w:szCs w:val="21"/>
                    </w:rPr>
                  </w:pPr>
                  <w:r>
                    <w:rPr>
                      <w:rFonts w:hint="eastAsia"/>
                      <w:bCs/>
                      <w:szCs w:val="21"/>
                    </w:rPr>
                    <w:t>80</w:t>
                  </w:r>
                </w:p>
              </w:tc>
              <w:tc>
                <w:tcPr>
                  <w:tcW w:w="853" w:type="dxa"/>
                  <w:vAlign w:val="center"/>
                </w:tcPr>
                <w:p>
                  <w:pPr>
                    <w:widowControl/>
                    <w:adjustRightInd w:val="0"/>
                    <w:snapToGrid w:val="0"/>
                    <w:jc w:val="center"/>
                    <w:rPr>
                      <w:bCs/>
                      <w:szCs w:val="21"/>
                    </w:rPr>
                  </w:pPr>
                  <w:r>
                    <w:rPr>
                      <w:rFonts w:hint="eastAsia"/>
                      <w:bCs/>
                      <w:szCs w:val="21"/>
                    </w:rPr>
                    <w:t>40</w:t>
                  </w:r>
                </w:p>
              </w:tc>
              <w:tc>
                <w:tcPr>
                  <w:tcW w:w="846" w:type="dxa"/>
                  <w:vAlign w:val="center"/>
                </w:tcPr>
                <w:p>
                  <w:pPr>
                    <w:widowControl/>
                    <w:adjustRightInd w:val="0"/>
                    <w:snapToGrid w:val="0"/>
                    <w:jc w:val="center"/>
                    <w:rPr>
                      <w:bCs/>
                      <w:szCs w:val="21"/>
                    </w:rPr>
                  </w:pPr>
                  <w:r>
                    <w:rPr>
                      <w:rFonts w:hint="eastAsia"/>
                      <w:bCs/>
                      <w:szCs w:val="21"/>
                    </w:rPr>
                    <w:t>25</w:t>
                  </w:r>
                </w:p>
              </w:tc>
              <w:tc>
                <w:tcPr>
                  <w:tcW w:w="981" w:type="dxa"/>
                  <w:vAlign w:val="center"/>
                </w:tcPr>
                <w:p>
                  <w:pPr>
                    <w:widowControl/>
                    <w:adjustRightInd w:val="0"/>
                    <w:snapToGrid w:val="0"/>
                    <w:jc w:val="center"/>
                    <w:rPr>
                      <w:bCs/>
                      <w:szCs w:val="21"/>
                    </w:rPr>
                  </w:pPr>
                  <w:r>
                    <w:rPr>
                      <w:rFonts w:hint="eastAsia"/>
                      <w:bCs/>
                      <w:szCs w:val="21"/>
                    </w:rPr>
                    <w:t>2</w:t>
                  </w:r>
                </w:p>
              </w:tc>
              <w:tc>
                <w:tcPr>
                  <w:tcW w:w="981" w:type="dxa"/>
                  <w:vAlign w:val="center"/>
                </w:tcPr>
                <w:p>
                  <w:pPr>
                    <w:widowControl/>
                    <w:adjustRightInd w:val="0"/>
                    <w:snapToGrid w:val="0"/>
                    <w:jc w:val="center"/>
                    <w:rPr>
                      <w:bCs/>
                      <w:szCs w:val="21"/>
                    </w:rPr>
                  </w:pPr>
                  <w:r>
                    <w:rPr>
                      <w:bCs/>
                      <w:szCs w:val="21"/>
                    </w:rPr>
                    <w:t>1.</w:t>
                  </w:r>
                  <w:r>
                    <w:rPr>
                      <w:rFonts w:hint="eastAsia"/>
                      <w:bCs/>
                      <w:szCs w:val="21"/>
                    </w:rPr>
                    <w:t>0</w:t>
                  </w:r>
                  <w:r>
                    <w:rPr>
                      <w:bCs/>
                      <w:szCs w:val="21"/>
                    </w:rPr>
                    <w:t>×10</w:t>
                  </w:r>
                  <w:r>
                    <w:rPr>
                      <w:rFonts w:hint="eastAsia"/>
                      <w:bCs/>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restart"/>
                  <w:vAlign w:val="center"/>
                </w:tcPr>
                <w:p>
                  <w:pPr>
                    <w:widowControl/>
                    <w:adjustRightInd w:val="0"/>
                    <w:snapToGrid w:val="0"/>
                    <w:jc w:val="center"/>
                    <w:rPr>
                      <w:bCs/>
                      <w:szCs w:val="21"/>
                    </w:rPr>
                  </w:pPr>
                  <w:r>
                    <w:rPr>
                      <w:rFonts w:hint="eastAsia"/>
                      <w:bCs/>
                      <w:szCs w:val="21"/>
                    </w:rPr>
                    <w:t>SBR池</w:t>
                  </w:r>
                </w:p>
              </w:tc>
              <w:tc>
                <w:tcPr>
                  <w:tcW w:w="1081" w:type="dxa"/>
                  <w:vAlign w:val="center"/>
                </w:tcPr>
                <w:p>
                  <w:pPr>
                    <w:adjustRightInd w:val="0"/>
                    <w:snapToGrid w:val="0"/>
                    <w:jc w:val="center"/>
                    <w:rPr>
                      <w:bCs/>
                      <w:szCs w:val="21"/>
                    </w:rPr>
                  </w:pPr>
                  <w:r>
                    <w:rPr>
                      <w:rFonts w:hint="eastAsia"/>
                      <w:color w:val="000000"/>
                      <w:szCs w:val="21"/>
                    </w:rPr>
                    <w:t>进水</w:t>
                  </w:r>
                </w:p>
              </w:tc>
              <w:tc>
                <w:tcPr>
                  <w:tcW w:w="1196" w:type="dxa"/>
                  <w:vMerge w:val="restart"/>
                  <w:vAlign w:val="center"/>
                </w:tcPr>
                <w:p>
                  <w:pPr>
                    <w:widowControl/>
                    <w:adjustRightInd w:val="0"/>
                    <w:snapToGrid w:val="0"/>
                    <w:jc w:val="center"/>
                    <w:rPr>
                      <w:bCs/>
                      <w:szCs w:val="21"/>
                    </w:rPr>
                  </w:pPr>
                  <w:r>
                    <w:rPr>
                      <w:rFonts w:hint="eastAsia"/>
                      <w:bCs/>
                      <w:szCs w:val="21"/>
                    </w:rPr>
                    <w:t>11300.765</w:t>
                  </w:r>
                </w:p>
              </w:tc>
              <w:tc>
                <w:tcPr>
                  <w:tcW w:w="852" w:type="dxa"/>
                  <w:vAlign w:val="center"/>
                </w:tcPr>
                <w:p>
                  <w:pPr>
                    <w:widowControl/>
                    <w:adjustRightInd w:val="0"/>
                    <w:snapToGrid w:val="0"/>
                    <w:jc w:val="center"/>
                    <w:rPr>
                      <w:bCs/>
                      <w:szCs w:val="21"/>
                    </w:rPr>
                  </w:pPr>
                  <w:r>
                    <w:rPr>
                      <w:rFonts w:hint="eastAsia"/>
                      <w:bCs/>
                      <w:szCs w:val="21"/>
                    </w:rPr>
                    <w:t>175</w:t>
                  </w:r>
                </w:p>
              </w:tc>
              <w:tc>
                <w:tcPr>
                  <w:tcW w:w="731" w:type="dxa"/>
                  <w:vAlign w:val="center"/>
                </w:tcPr>
                <w:p>
                  <w:pPr>
                    <w:widowControl/>
                    <w:adjustRightInd w:val="0"/>
                    <w:snapToGrid w:val="0"/>
                    <w:jc w:val="center"/>
                    <w:rPr>
                      <w:bCs/>
                      <w:szCs w:val="21"/>
                    </w:rPr>
                  </w:pPr>
                  <w:r>
                    <w:rPr>
                      <w:rFonts w:hint="eastAsia"/>
                      <w:bCs/>
                      <w:szCs w:val="21"/>
                    </w:rPr>
                    <w:t>80</w:t>
                  </w:r>
                </w:p>
              </w:tc>
              <w:tc>
                <w:tcPr>
                  <w:tcW w:w="853" w:type="dxa"/>
                  <w:vAlign w:val="center"/>
                </w:tcPr>
                <w:p>
                  <w:pPr>
                    <w:widowControl/>
                    <w:adjustRightInd w:val="0"/>
                    <w:snapToGrid w:val="0"/>
                    <w:jc w:val="center"/>
                    <w:rPr>
                      <w:bCs/>
                      <w:szCs w:val="21"/>
                    </w:rPr>
                  </w:pPr>
                  <w:r>
                    <w:rPr>
                      <w:rFonts w:hint="eastAsia"/>
                      <w:bCs/>
                      <w:szCs w:val="21"/>
                    </w:rPr>
                    <w:t>40</w:t>
                  </w:r>
                </w:p>
              </w:tc>
              <w:tc>
                <w:tcPr>
                  <w:tcW w:w="846" w:type="dxa"/>
                  <w:vAlign w:val="center"/>
                </w:tcPr>
                <w:p>
                  <w:pPr>
                    <w:widowControl/>
                    <w:adjustRightInd w:val="0"/>
                    <w:snapToGrid w:val="0"/>
                    <w:jc w:val="center"/>
                    <w:rPr>
                      <w:bCs/>
                      <w:szCs w:val="21"/>
                    </w:rPr>
                  </w:pPr>
                  <w:r>
                    <w:rPr>
                      <w:rFonts w:hint="eastAsia"/>
                      <w:bCs/>
                      <w:szCs w:val="21"/>
                    </w:rPr>
                    <w:t>25</w:t>
                  </w:r>
                </w:p>
              </w:tc>
              <w:tc>
                <w:tcPr>
                  <w:tcW w:w="981" w:type="dxa"/>
                  <w:vAlign w:val="center"/>
                </w:tcPr>
                <w:p>
                  <w:pPr>
                    <w:widowControl/>
                    <w:adjustRightInd w:val="0"/>
                    <w:snapToGrid w:val="0"/>
                    <w:jc w:val="center"/>
                    <w:rPr>
                      <w:bCs/>
                      <w:szCs w:val="21"/>
                    </w:rPr>
                  </w:pPr>
                  <w:r>
                    <w:rPr>
                      <w:rFonts w:hint="eastAsia"/>
                      <w:bCs/>
                      <w:szCs w:val="21"/>
                    </w:rPr>
                    <w:t>2</w:t>
                  </w:r>
                </w:p>
              </w:tc>
              <w:tc>
                <w:tcPr>
                  <w:tcW w:w="981" w:type="dxa"/>
                  <w:vAlign w:val="center"/>
                </w:tcPr>
                <w:p>
                  <w:pPr>
                    <w:widowControl/>
                    <w:adjustRightInd w:val="0"/>
                    <w:snapToGrid w:val="0"/>
                    <w:jc w:val="center"/>
                    <w:rPr>
                      <w:bCs/>
                      <w:szCs w:val="21"/>
                    </w:rPr>
                  </w:pPr>
                  <w:r>
                    <w:rPr>
                      <w:bCs/>
                      <w:szCs w:val="21"/>
                    </w:rPr>
                    <w:t>1.</w:t>
                  </w:r>
                  <w:r>
                    <w:rPr>
                      <w:rFonts w:hint="eastAsia"/>
                      <w:bCs/>
                      <w:szCs w:val="21"/>
                    </w:rPr>
                    <w:t>0</w:t>
                  </w:r>
                  <w:r>
                    <w:rPr>
                      <w:bCs/>
                      <w:szCs w:val="21"/>
                    </w:rPr>
                    <w:t>×10</w:t>
                  </w:r>
                  <w:r>
                    <w:rPr>
                      <w:rFonts w:hint="eastAsia"/>
                      <w:bCs/>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bCs/>
                      <w:szCs w:val="21"/>
                    </w:rPr>
                  </w:pPr>
                </w:p>
              </w:tc>
              <w:tc>
                <w:tcPr>
                  <w:tcW w:w="1081" w:type="dxa"/>
                  <w:vAlign w:val="center"/>
                </w:tcPr>
                <w:p>
                  <w:pPr>
                    <w:adjustRightInd w:val="0"/>
                    <w:snapToGrid w:val="0"/>
                    <w:jc w:val="center"/>
                    <w:rPr>
                      <w:bCs/>
                      <w:szCs w:val="21"/>
                    </w:rPr>
                  </w:pPr>
                  <w:r>
                    <w:rPr>
                      <w:rFonts w:hint="eastAsia"/>
                      <w:color w:val="000000"/>
                      <w:szCs w:val="21"/>
                    </w:rPr>
                    <w:t>去除率（%）</w:t>
                  </w:r>
                </w:p>
              </w:tc>
              <w:tc>
                <w:tcPr>
                  <w:tcW w:w="1196" w:type="dxa"/>
                  <w:vMerge w:val="continue"/>
                  <w:vAlign w:val="center"/>
                </w:tcPr>
                <w:p>
                  <w:pPr>
                    <w:widowControl/>
                    <w:adjustRightInd w:val="0"/>
                    <w:snapToGrid w:val="0"/>
                    <w:jc w:val="center"/>
                    <w:rPr>
                      <w:bCs/>
                      <w:szCs w:val="21"/>
                    </w:rPr>
                  </w:pPr>
                </w:p>
              </w:tc>
              <w:tc>
                <w:tcPr>
                  <w:tcW w:w="852" w:type="dxa"/>
                  <w:vAlign w:val="center"/>
                </w:tcPr>
                <w:p>
                  <w:pPr>
                    <w:widowControl/>
                    <w:adjustRightInd w:val="0"/>
                    <w:snapToGrid w:val="0"/>
                    <w:jc w:val="center"/>
                    <w:rPr>
                      <w:bCs/>
                      <w:szCs w:val="21"/>
                    </w:rPr>
                  </w:pPr>
                  <w:r>
                    <w:rPr>
                      <w:rFonts w:hint="eastAsia"/>
                      <w:bCs/>
                      <w:szCs w:val="21"/>
                    </w:rPr>
                    <w:t>80</w:t>
                  </w:r>
                </w:p>
              </w:tc>
              <w:tc>
                <w:tcPr>
                  <w:tcW w:w="731" w:type="dxa"/>
                  <w:vAlign w:val="center"/>
                </w:tcPr>
                <w:p>
                  <w:pPr>
                    <w:widowControl/>
                    <w:adjustRightInd w:val="0"/>
                    <w:snapToGrid w:val="0"/>
                    <w:jc w:val="center"/>
                    <w:rPr>
                      <w:bCs/>
                      <w:szCs w:val="21"/>
                    </w:rPr>
                  </w:pPr>
                  <w:r>
                    <w:rPr>
                      <w:rFonts w:hint="eastAsia"/>
                      <w:bCs/>
                      <w:szCs w:val="21"/>
                    </w:rPr>
                    <w:t>88</w:t>
                  </w:r>
                </w:p>
              </w:tc>
              <w:tc>
                <w:tcPr>
                  <w:tcW w:w="853" w:type="dxa"/>
                  <w:vAlign w:val="center"/>
                </w:tcPr>
                <w:p>
                  <w:pPr>
                    <w:widowControl/>
                    <w:adjustRightInd w:val="0"/>
                    <w:snapToGrid w:val="0"/>
                    <w:jc w:val="center"/>
                    <w:rPr>
                      <w:bCs/>
                      <w:szCs w:val="21"/>
                    </w:rPr>
                  </w:pPr>
                  <w:r>
                    <w:rPr>
                      <w:rFonts w:hint="eastAsia"/>
                      <w:bCs/>
                      <w:szCs w:val="21"/>
                    </w:rPr>
                    <w:t>70</w:t>
                  </w:r>
                </w:p>
              </w:tc>
              <w:tc>
                <w:tcPr>
                  <w:tcW w:w="846" w:type="dxa"/>
                  <w:vAlign w:val="center"/>
                </w:tcPr>
                <w:p>
                  <w:pPr>
                    <w:widowControl/>
                    <w:adjustRightInd w:val="0"/>
                    <w:snapToGrid w:val="0"/>
                    <w:jc w:val="center"/>
                    <w:rPr>
                      <w:bCs/>
                      <w:szCs w:val="21"/>
                    </w:rPr>
                  </w:pPr>
                  <w:r>
                    <w:rPr>
                      <w:rFonts w:hint="eastAsia"/>
                      <w:bCs/>
                      <w:szCs w:val="21"/>
                    </w:rPr>
                    <w:t>92</w:t>
                  </w:r>
                </w:p>
              </w:tc>
              <w:tc>
                <w:tcPr>
                  <w:tcW w:w="981" w:type="dxa"/>
                  <w:vAlign w:val="center"/>
                </w:tcPr>
                <w:p>
                  <w:pPr>
                    <w:widowControl/>
                    <w:adjustRightInd w:val="0"/>
                    <w:snapToGrid w:val="0"/>
                    <w:jc w:val="center"/>
                    <w:rPr>
                      <w:bCs/>
                      <w:szCs w:val="21"/>
                    </w:rPr>
                  </w:pPr>
                  <w:r>
                    <w:rPr>
                      <w:rFonts w:hint="eastAsia"/>
                      <w:bCs/>
                      <w:szCs w:val="21"/>
                    </w:rPr>
                    <w:t>80</w:t>
                  </w:r>
                </w:p>
              </w:tc>
              <w:tc>
                <w:tcPr>
                  <w:tcW w:w="981" w:type="dxa"/>
                  <w:vAlign w:val="center"/>
                </w:tcPr>
                <w:p>
                  <w:pPr>
                    <w:widowControl/>
                    <w:adjustRightInd w:val="0"/>
                    <w:snapToGrid w:val="0"/>
                    <w:jc w:val="center"/>
                    <w:rPr>
                      <w:bCs/>
                      <w:szCs w:val="21"/>
                    </w:rPr>
                  </w:pPr>
                  <w:r>
                    <w:rPr>
                      <w:rFonts w:hint="eastAsia"/>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bCs/>
                      <w:szCs w:val="21"/>
                    </w:rPr>
                  </w:pPr>
                </w:p>
              </w:tc>
              <w:tc>
                <w:tcPr>
                  <w:tcW w:w="1081" w:type="dxa"/>
                  <w:vAlign w:val="center"/>
                </w:tcPr>
                <w:p>
                  <w:pPr>
                    <w:adjustRightInd w:val="0"/>
                    <w:snapToGrid w:val="0"/>
                    <w:jc w:val="center"/>
                    <w:rPr>
                      <w:bCs/>
                      <w:szCs w:val="21"/>
                    </w:rPr>
                  </w:pPr>
                  <w:r>
                    <w:rPr>
                      <w:rFonts w:hint="eastAsia"/>
                      <w:color w:val="000000"/>
                      <w:szCs w:val="21"/>
                    </w:rPr>
                    <w:t>出水</w:t>
                  </w:r>
                </w:p>
              </w:tc>
              <w:tc>
                <w:tcPr>
                  <w:tcW w:w="1196" w:type="dxa"/>
                  <w:vMerge w:val="continue"/>
                  <w:vAlign w:val="center"/>
                </w:tcPr>
                <w:p>
                  <w:pPr>
                    <w:widowControl/>
                    <w:adjustRightInd w:val="0"/>
                    <w:snapToGrid w:val="0"/>
                    <w:jc w:val="center"/>
                    <w:rPr>
                      <w:bCs/>
                      <w:szCs w:val="21"/>
                    </w:rPr>
                  </w:pPr>
                </w:p>
              </w:tc>
              <w:tc>
                <w:tcPr>
                  <w:tcW w:w="852" w:type="dxa"/>
                  <w:vAlign w:val="center"/>
                </w:tcPr>
                <w:p>
                  <w:pPr>
                    <w:widowControl/>
                    <w:adjustRightInd w:val="0"/>
                    <w:snapToGrid w:val="0"/>
                    <w:jc w:val="center"/>
                    <w:rPr>
                      <w:bCs/>
                      <w:szCs w:val="21"/>
                    </w:rPr>
                  </w:pPr>
                  <w:r>
                    <w:rPr>
                      <w:rFonts w:hint="eastAsia"/>
                      <w:bCs/>
                      <w:szCs w:val="21"/>
                    </w:rPr>
                    <w:t>35</w:t>
                  </w:r>
                </w:p>
              </w:tc>
              <w:tc>
                <w:tcPr>
                  <w:tcW w:w="731" w:type="dxa"/>
                  <w:vAlign w:val="center"/>
                </w:tcPr>
                <w:p>
                  <w:pPr>
                    <w:widowControl/>
                    <w:adjustRightInd w:val="0"/>
                    <w:snapToGrid w:val="0"/>
                    <w:jc w:val="center"/>
                    <w:rPr>
                      <w:bCs/>
                      <w:szCs w:val="21"/>
                    </w:rPr>
                  </w:pPr>
                  <w:r>
                    <w:rPr>
                      <w:rFonts w:hint="eastAsia"/>
                      <w:bCs/>
                      <w:szCs w:val="21"/>
                    </w:rPr>
                    <w:t>9.6</w:t>
                  </w:r>
                </w:p>
              </w:tc>
              <w:tc>
                <w:tcPr>
                  <w:tcW w:w="853" w:type="dxa"/>
                  <w:vAlign w:val="center"/>
                </w:tcPr>
                <w:p>
                  <w:pPr>
                    <w:widowControl/>
                    <w:adjustRightInd w:val="0"/>
                    <w:snapToGrid w:val="0"/>
                    <w:jc w:val="center"/>
                    <w:rPr>
                      <w:bCs/>
                      <w:szCs w:val="21"/>
                    </w:rPr>
                  </w:pPr>
                  <w:r>
                    <w:rPr>
                      <w:rFonts w:hint="eastAsia"/>
                      <w:bCs/>
                      <w:szCs w:val="21"/>
                    </w:rPr>
                    <w:t>12</w:t>
                  </w:r>
                </w:p>
              </w:tc>
              <w:tc>
                <w:tcPr>
                  <w:tcW w:w="846" w:type="dxa"/>
                  <w:vAlign w:val="center"/>
                </w:tcPr>
                <w:p>
                  <w:pPr>
                    <w:widowControl/>
                    <w:adjustRightInd w:val="0"/>
                    <w:snapToGrid w:val="0"/>
                    <w:jc w:val="center"/>
                    <w:rPr>
                      <w:bCs/>
                      <w:szCs w:val="21"/>
                    </w:rPr>
                  </w:pPr>
                  <w:r>
                    <w:rPr>
                      <w:rFonts w:hint="eastAsia"/>
                      <w:bCs/>
                      <w:szCs w:val="21"/>
                    </w:rPr>
                    <w:t>2.0</w:t>
                  </w:r>
                </w:p>
              </w:tc>
              <w:tc>
                <w:tcPr>
                  <w:tcW w:w="981" w:type="dxa"/>
                  <w:vAlign w:val="center"/>
                </w:tcPr>
                <w:p>
                  <w:pPr>
                    <w:widowControl/>
                    <w:adjustRightInd w:val="0"/>
                    <w:snapToGrid w:val="0"/>
                    <w:jc w:val="center"/>
                    <w:rPr>
                      <w:bCs/>
                      <w:szCs w:val="21"/>
                    </w:rPr>
                  </w:pPr>
                  <w:r>
                    <w:rPr>
                      <w:rFonts w:hint="eastAsia"/>
                      <w:bCs/>
                      <w:szCs w:val="21"/>
                    </w:rPr>
                    <w:t>0.4</w:t>
                  </w:r>
                </w:p>
              </w:tc>
              <w:tc>
                <w:tcPr>
                  <w:tcW w:w="981" w:type="dxa"/>
                  <w:vAlign w:val="center"/>
                </w:tcPr>
                <w:p>
                  <w:pPr>
                    <w:widowControl/>
                    <w:adjustRightInd w:val="0"/>
                    <w:snapToGrid w:val="0"/>
                    <w:jc w:val="center"/>
                    <w:rPr>
                      <w:bCs/>
                      <w:szCs w:val="21"/>
                    </w:rPr>
                  </w:pPr>
                  <w:r>
                    <w:rPr>
                      <w:bCs/>
                      <w:szCs w:val="21"/>
                    </w:rPr>
                    <w:t>1.</w:t>
                  </w:r>
                  <w:r>
                    <w:rPr>
                      <w:rFonts w:hint="eastAsia"/>
                      <w:bCs/>
                      <w:szCs w:val="21"/>
                    </w:rPr>
                    <w:t>0</w:t>
                  </w:r>
                  <w:r>
                    <w:rPr>
                      <w:bCs/>
                      <w:szCs w:val="21"/>
                    </w:rPr>
                    <w:t>×10</w:t>
                  </w:r>
                  <w:r>
                    <w:rPr>
                      <w:rFonts w:hint="eastAsia"/>
                      <w:bCs/>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restart"/>
                  <w:vAlign w:val="center"/>
                </w:tcPr>
                <w:p>
                  <w:pPr>
                    <w:widowControl/>
                    <w:adjustRightInd w:val="0"/>
                    <w:snapToGrid w:val="0"/>
                    <w:jc w:val="center"/>
                    <w:rPr>
                      <w:color w:val="000000"/>
                      <w:szCs w:val="21"/>
                    </w:rPr>
                  </w:pPr>
                  <w:r>
                    <w:rPr>
                      <w:rFonts w:hint="eastAsia"/>
                      <w:color w:val="000000"/>
                      <w:szCs w:val="21"/>
                    </w:rPr>
                    <w:t>消毒池（二氧化氯消毒）</w:t>
                  </w:r>
                </w:p>
              </w:tc>
              <w:tc>
                <w:tcPr>
                  <w:tcW w:w="1081" w:type="dxa"/>
                  <w:vAlign w:val="center"/>
                </w:tcPr>
                <w:p>
                  <w:pPr>
                    <w:adjustRightInd w:val="0"/>
                    <w:snapToGrid w:val="0"/>
                    <w:jc w:val="center"/>
                    <w:rPr>
                      <w:color w:val="000000"/>
                      <w:szCs w:val="21"/>
                    </w:rPr>
                  </w:pPr>
                  <w:r>
                    <w:rPr>
                      <w:rFonts w:hint="eastAsia"/>
                      <w:color w:val="000000"/>
                      <w:szCs w:val="21"/>
                    </w:rPr>
                    <w:t>进水</w:t>
                  </w:r>
                </w:p>
              </w:tc>
              <w:tc>
                <w:tcPr>
                  <w:tcW w:w="1196" w:type="dxa"/>
                  <w:vMerge w:val="restart"/>
                  <w:vAlign w:val="center"/>
                </w:tcPr>
                <w:p>
                  <w:pPr>
                    <w:widowControl/>
                    <w:adjustRightInd w:val="0"/>
                    <w:snapToGrid w:val="0"/>
                    <w:jc w:val="center"/>
                    <w:rPr>
                      <w:bCs/>
                      <w:szCs w:val="21"/>
                    </w:rPr>
                  </w:pPr>
                  <w:r>
                    <w:rPr>
                      <w:rFonts w:hint="eastAsia"/>
                      <w:bCs/>
                      <w:szCs w:val="21"/>
                    </w:rPr>
                    <w:t>11300.765</w:t>
                  </w:r>
                </w:p>
              </w:tc>
              <w:tc>
                <w:tcPr>
                  <w:tcW w:w="852" w:type="dxa"/>
                  <w:vAlign w:val="center"/>
                </w:tcPr>
                <w:p>
                  <w:pPr>
                    <w:widowControl/>
                    <w:adjustRightInd w:val="0"/>
                    <w:snapToGrid w:val="0"/>
                    <w:jc w:val="center"/>
                    <w:rPr>
                      <w:bCs/>
                      <w:szCs w:val="21"/>
                    </w:rPr>
                  </w:pPr>
                  <w:r>
                    <w:rPr>
                      <w:rFonts w:hint="eastAsia"/>
                      <w:bCs/>
                      <w:szCs w:val="21"/>
                    </w:rPr>
                    <w:t>35</w:t>
                  </w:r>
                </w:p>
              </w:tc>
              <w:tc>
                <w:tcPr>
                  <w:tcW w:w="731" w:type="dxa"/>
                  <w:vAlign w:val="center"/>
                </w:tcPr>
                <w:p>
                  <w:pPr>
                    <w:widowControl/>
                    <w:adjustRightInd w:val="0"/>
                    <w:snapToGrid w:val="0"/>
                    <w:jc w:val="center"/>
                    <w:rPr>
                      <w:bCs/>
                      <w:szCs w:val="21"/>
                    </w:rPr>
                  </w:pPr>
                  <w:r>
                    <w:rPr>
                      <w:rFonts w:hint="eastAsia"/>
                      <w:bCs/>
                      <w:szCs w:val="21"/>
                    </w:rPr>
                    <w:t>9.6</w:t>
                  </w:r>
                </w:p>
              </w:tc>
              <w:tc>
                <w:tcPr>
                  <w:tcW w:w="853" w:type="dxa"/>
                  <w:vAlign w:val="center"/>
                </w:tcPr>
                <w:p>
                  <w:pPr>
                    <w:widowControl/>
                    <w:adjustRightInd w:val="0"/>
                    <w:snapToGrid w:val="0"/>
                    <w:jc w:val="center"/>
                    <w:rPr>
                      <w:bCs/>
                      <w:szCs w:val="21"/>
                    </w:rPr>
                  </w:pPr>
                  <w:r>
                    <w:rPr>
                      <w:rFonts w:hint="eastAsia"/>
                      <w:bCs/>
                      <w:szCs w:val="21"/>
                    </w:rPr>
                    <w:t>12</w:t>
                  </w:r>
                </w:p>
              </w:tc>
              <w:tc>
                <w:tcPr>
                  <w:tcW w:w="846" w:type="dxa"/>
                  <w:vAlign w:val="center"/>
                </w:tcPr>
                <w:p>
                  <w:pPr>
                    <w:widowControl/>
                    <w:adjustRightInd w:val="0"/>
                    <w:snapToGrid w:val="0"/>
                    <w:jc w:val="center"/>
                    <w:rPr>
                      <w:bCs/>
                      <w:szCs w:val="21"/>
                    </w:rPr>
                  </w:pPr>
                  <w:r>
                    <w:rPr>
                      <w:rFonts w:hint="eastAsia"/>
                      <w:bCs/>
                      <w:szCs w:val="21"/>
                    </w:rPr>
                    <w:t>2.0</w:t>
                  </w:r>
                </w:p>
              </w:tc>
              <w:tc>
                <w:tcPr>
                  <w:tcW w:w="981" w:type="dxa"/>
                  <w:vAlign w:val="center"/>
                </w:tcPr>
                <w:p>
                  <w:pPr>
                    <w:widowControl/>
                    <w:adjustRightInd w:val="0"/>
                    <w:snapToGrid w:val="0"/>
                    <w:jc w:val="center"/>
                    <w:rPr>
                      <w:bCs/>
                      <w:szCs w:val="21"/>
                    </w:rPr>
                  </w:pPr>
                  <w:r>
                    <w:rPr>
                      <w:rFonts w:hint="eastAsia"/>
                      <w:bCs/>
                      <w:szCs w:val="21"/>
                    </w:rPr>
                    <w:t>0.4</w:t>
                  </w:r>
                </w:p>
              </w:tc>
              <w:tc>
                <w:tcPr>
                  <w:tcW w:w="981" w:type="dxa"/>
                  <w:vAlign w:val="center"/>
                </w:tcPr>
                <w:p>
                  <w:pPr>
                    <w:widowControl/>
                    <w:adjustRightInd w:val="0"/>
                    <w:snapToGrid w:val="0"/>
                    <w:jc w:val="center"/>
                    <w:rPr>
                      <w:bCs/>
                      <w:szCs w:val="21"/>
                    </w:rPr>
                  </w:pPr>
                  <w:r>
                    <w:rPr>
                      <w:bCs/>
                      <w:szCs w:val="21"/>
                    </w:rPr>
                    <w:t>1.</w:t>
                  </w:r>
                  <w:r>
                    <w:rPr>
                      <w:rFonts w:hint="eastAsia"/>
                      <w:bCs/>
                      <w:szCs w:val="21"/>
                    </w:rPr>
                    <w:t>0</w:t>
                  </w:r>
                  <w:r>
                    <w:rPr>
                      <w:bCs/>
                      <w:szCs w:val="21"/>
                    </w:rPr>
                    <w:t>×10</w:t>
                  </w:r>
                  <w:r>
                    <w:rPr>
                      <w:rFonts w:hint="eastAsia"/>
                      <w:bCs/>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color w:val="000000"/>
                      <w:szCs w:val="21"/>
                    </w:rPr>
                  </w:pPr>
                </w:p>
              </w:tc>
              <w:tc>
                <w:tcPr>
                  <w:tcW w:w="1081" w:type="dxa"/>
                  <w:vAlign w:val="center"/>
                </w:tcPr>
                <w:p>
                  <w:pPr>
                    <w:adjustRightInd w:val="0"/>
                    <w:snapToGrid w:val="0"/>
                    <w:jc w:val="center"/>
                    <w:rPr>
                      <w:color w:val="000000"/>
                      <w:szCs w:val="21"/>
                    </w:rPr>
                  </w:pPr>
                  <w:r>
                    <w:rPr>
                      <w:rFonts w:hint="eastAsia"/>
                      <w:color w:val="000000"/>
                      <w:szCs w:val="21"/>
                    </w:rPr>
                    <w:t>去除率（%）</w:t>
                  </w:r>
                </w:p>
              </w:tc>
              <w:tc>
                <w:tcPr>
                  <w:tcW w:w="1196" w:type="dxa"/>
                  <w:vMerge w:val="continue"/>
                  <w:vAlign w:val="center"/>
                </w:tcPr>
                <w:p>
                  <w:pPr>
                    <w:widowControl/>
                    <w:adjustRightInd w:val="0"/>
                    <w:snapToGrid w:val="0"/>
                    <w:jc w:val="center"/>
                    <w:rPr>
                      <w:bCs/>
                      <w:szCs w:val="21"/>
                    </w:rPr>
                  </w:pPr>
                </w:p>
              </w:tc>
              <w:tc>
                <w:tcPr>
                  <w:tcW w:w="852" w:type="dxa"/>
                  <w:vAlign w:val="center"/>
                </w:tcPr>
                <w:p>
                  <w:pPr>
                    <w:widowControl/>
                    <w:adjustRightInd w:val="0"/>
                    <w:snapToGrid w:val="0"/>
                    <w:jc w:val="center"/>
                    <w:rPr>
                      <w:bCs/>
                      <w:szCs w:val="21"/>
                    </w:rPr>
                  </w:pPr>
                  <w:r>
                    <w:rPr>
                      <w:rFonts w:hint="eastAsia"/>
                      <w:bCs/>
                      <w:szCs w:val="21"/>
                    </w:rPr>
                    <w:t>0</w:t>
                  </w:r>
                </w:p>
              </w:tc>
              <w:tc>
                <w:tcPr>
                  <w:tcW w:w="731" w:type="dxa"/>
                  <w:vAlign w:val="center"/>
                </w:tcPr>
                <w:p>
                  <w:pPr>
                    <w:widowControl/>
                    <w:adjustRightInd w:val="0"/>
                    <w:snapToGrid w:val="0"/>
                    <w:jc w:val="center"/>
                    <w:rPr>
                      <w:bCs/>
                      <w:szCs w:val="21"/>
                    </w:rPr>
                  </w:pPr>
                  <w:r>
                    <w:rPr>
                      <w:rFonts w:hint="eastAsia"/>
                      <w:bCs/>
                      <w:szCs w:val="21"/>
                    </w:rPr>
                    <w:t>0</w:t>
                  </w:r>
                </w:p>
              </w:tc>
              <w:tc>
                <w:tcPr>
                  <w:tcW w:w="853" w:type="dxa"/>
                  <w:vAlign w:val="center"/>
                </w:tcPr>
                <w:p>
                  <w:pPr>
                    <w:widowControl/>
                    <w:adjustRightInd w:val="0"/>
                    <w:snapToGrid w:val="0"/>
                    <w:jc w:val="center"/>
                    <w:rPr>
                      <w:bCs/>
                      <w:szCs w:val="21"/>
                    </w:rPr>
                  </w:pPr>
                  <w:r>
                    <w:rPr>
                      <w:rFonts w:hint="eastAsia"/>
                      <w:bCs/>
                      <w:szCs w:val="21"/>
                    </w:rPr>
                    <w:t>0</w:t>
                  </w:r>
                </w:p>
              </w:tc>
              <w:tc>
                <w:tcPr>
                  <w:tcW w:w="846" w:type="dxa"/>
                  <w:vAlign w:val="center"/>
                </w:tcPr>
                <w:p>
                  <w:pPr>
                    <w:widowControl/>
                    <w:adjustRightInd w:val="0"/>
                    <w:snapToGrid w:val="0"/>
                    <w:jc w:val="center"/>
                    <w:rPr>
                      <w:bCs/>
                      <w:szCs w:val="21"/>
                    </w:rPr>
                  </w:pPr>
                  <w:r>
                    <w:rPr>
                      <w:rFonts w:hint="eastAsia"/>
                      <w:bCs/>
                      <w:szCs w:val="21"/>
                    </w:rPr>
                    <w:t>0</w:t>
                  </w:r>
                </w:p>
              </w:tc>
              <w:tc>
                <w:tcPr>
                  <w:tcW w:w="981" w:type="dxa"/>
                  <w:vAlign w:val="center"/>
                </w:tcPr>
                <w:p>
                  <w:pPr>
                    <w:widowControl/>
                    <w:adjustRightInd w:val="0"/>
                    <w:snapToGrid w:val="0"/>
                    <w:jc w:val="center"/>
                    <w:rPr>
                      <w:bCs/>
                      <w:szCs w:val="21"/>
                    </w:rPr>
                  </w:pPr>
                  <w:r>
                    <w:rPr>
                      <w:rFonts w:hint="eastAsia"/>
                      <w:bCs/>
                      <w:szCs w:val="21"/>
                    </w:rPr>
                    <w:t>0</w:t>
                  </w:r>
                </w:p>
              </w:tc>
              <w:tc>
                <w:tcPr>
                  <w:tcW w:w="981" w:type="dxa"/>
                  <w:vAlign w:val="center"/>
                </w:tcPr>
                <w:p>
                  <w:pPr>
                    <w:widowControl/>
                    <w:adjustRightInd w:val="0"/>
                    <w:snapToGrid w:val="0"/>
                    <w:jc w:val="center"/>
                    <w:rPr>
                      <w:bCs/>
                      <w:szCs w:val="21"/>
                    </w:rPr>
                  </w:pPr>
                  <w:r>
                    <w:rPr>
                      <w:rFonts w:hint="eastAsia"/>
                      <w:bCs/>
                      <w:szCs w:val="21"/>
                    </w:rPr>
                    <w:t>99.95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color w:val="000000"/>
                      <w:szCs w:val="21"/>
                    </w:rPr>
                  </w:pPr>
                </w:p>
              </w:tc>
              <w:tc>
                <w:tcPr>
                  <w:tcW w:w="1081" w:type="dxa"/>
                  <w:vAlign w:val="center"/>
                </w:tcPr>
                <w:p>
                  <w:pPr>
                    <w:adjustRightInd w:val="0"/>
                    <w:snapToGrid w:val="0"/>
                    <w:jc w:val="center"/>
                    <w:rPr>
                      <w:color w:val="000000"/>
                      <w:szCs w:val="21"/>
                    </w:rPr>
                  </w:pPr>
                  <w:r>
                    <w:rPr>
                      <w:rFonts w:hint="eastAsia"/>
                      <w:color w:val="000000"/>
                      <w:szCs w:val="21"/>
                    </w:rPr>
                    <w:t>出水</w:t>
                  </w:r>
                </w:p>
              </w:tc>
              <w:tc>
                <w:tcPr>
                  <w:tcW w:w="1196" w:type="dxa"/>
                  <w:vMerge w:val="continue"/>
                  <w:vAlign w:val="center"/>
                </w:tcPr>
                <w:p>
                  <w:pPr>
                    <w:widowControl/>
                    <w:adjustRightInd w:val="0"/>
                    <w:snapToGrid w:val="0"/>
                    <w:jc w:val="center"/>
                    <w:rPr>
                      <w:bCs/>
                      <w:szCs w:val="21"/>
                    </w:rPr>
                  </w:pPr>
                </w:p>
              </w:tc>
              <w:tc>
                <w:tcPr>
                  <w:tcW w:w="852" w:type="dxa"/>
                  <w:vAlign w:val="center"/>
                </w:tcPr>
                <w:p>
                  <w:pPr>
                    <w:widowControl/>
                    <w:adjustRightInd w:val="0"/>
                    <w:snapToGrid w:val="0"/>
                    <w:jc w:val="center"/>
                    <w:rPr>
                      <w:bCs/>
                      <w:szCs w:val="21"/>
                    </w:rPr>
                  </w:pPr>
                  <w:r>
                    <w:rPr>
                      <w:rFonts w:hint="eastAsia"/>
                      <w:bCs/>
                      <w:szCs w:val="21"/>
                    </w:rPr>
                    <w:t>35</w:t>
                  </w:r>
                </w:p>
              </w:tc>
              <w:tc>
                <w:tcPr>
                  <w:tcW w:w="731" w:type="dxa"/>
                  <w:vAlign w:val="center"/>
                </w:tcPr>
                <w:p>
                  <w:pPr>
                    <w:widowControl/>
                    <w:adjustRightInd w:val="0"/>
                    <w:snapToGrid w:val="0"/>
                    <w:jc w:val="center"/>
                    <w:rPr>
                      <w:bCs/>
                      <w:szCs w:val="21"/>
                    </w:rPr>
                  </w:pPr>
                  <w:r>
                    <w:rPr>
                      <w:rFonts w:hint="eastAsia"/>
                      <w:bCs/>
                      <w:szCs w:val="21"/>
                    </w:rPr>
                    <w:t>9.6</w:t>
                  </w:r>
                </w:p>
              </w:tc>
              <w:tc>
                <w:tcPr>
                  <w:tcW w:w="853" w:type="dxa"/>
                  <w:vAlign w:val="center"/>
                </w:tcPr>
                <w:p>
                  <w:pPr>
                    <w:widowControl/>
                    <w:adjustRightInd w:val="0"/>
                    <w:snapToGrid w:val="0"/>
                    <w:jc w:val="center"/>
                    <w:rPr>
                      <w:bCs/>
                      <w:szCs w:val="21"/>
                    </w:rPr>
                  </w:pPr>
                  <w:r>
                    <w:rPr>
                      <w:rFonts w:hint="eastAsia"/>
                      <w:bCs/>
                      <w:szCs w:val="21"/>
                    </w:rPr>
                    <w:t>12</w:t>
                  </w:r>
                </w:p>
              </w:tc>
              <w:tc>
                <w:tcPr>
                  <w:tcW w:w="846" w:type="dxa"/>
                  <w:vAlign w:val="center"/>
                </w:tcPr>
                <w:p>
                  <w:pPr>
                    <w:widowControl/>
                    <w:adjustRightInd w:val="0"/>
                    <w:snapToGrid w:val="0"/>
                    <w:jc w:val="center"/>
                    <w:rPr>
                      <w:bCs/>
                      <w:szCs w:val="21"/>
                    </w:rPr>
                  </w:pPr>
                  <w:r>
                    <w:rPr>
                      <w:rFonts w:hint="eastAsia"/>
                      <w:bCs/>
                      <w:szCs w:val="21"/>
                    </w:rPr>
                    <w:t>2.0</w:t>
                  </w:r>
                </w:p>
              </w:tc>
              <w:tc>
                <w:tcPr>
                  <w:tcW w:w="981" w:type="dxa"/>
                  <w:vAlign w:val="center"/>
                </w:tcPr>
                <w:p>
                  <w:pPr>
                    <w:widowControl/>
                    <w:adjustRightInd w:val="0"/>
                    <w:snapToGrid w:val="0"/>
                    <w:jc w:val="center"/>
                    <w:rPr>
                      <w:bCs/>
                      <w:szCs w:val="21"/>
                    </w:rPr>
                  </w:pPr>
                  <w:r>
                    <w:rPr>
                      <w:rFonts w:hint="eastAsia"/>
                      <w:bCs/>
                      <w:szCs w:val="21"/>
                    </w:rPr>
                    <w:t>0.4</w:t>
                  </w:r>
                </w:p>
              </w:tc>
              <w:tc>
                <w:tcPr>
                  <w:tcW w:w="981" w:type="dxa"/>
                  <w:vAlign w:val="center"/>
                </w:tcPr>
                <w:p>
                  <w:pPr>
                    <w:widowControl/>
                    <w:adjustRightInd w:val="0"/>
                    <w:snapToGrid w:val="0"/>
                    <w:jc w:val="center"/>
                    <w:rPr>
                      <w:bCs/>
                      <w:szCs w:val="21"/>
                    </w:rPr>
                  </w:pPr>
                  <w:r>
                    <w:rPr>
                      <w:rFonts w:hint="eastAsia"/>
                      <w:bCs/>
                      <w:szCs w:val="21"/>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restart"/>
                  <w:vAlign w:val="center"/>
                </w:tcPr>
                <w:p>
                  <w:pPr>
                    <w:widowControl/>
                    <w:adjustRightInd w:val="0"/>
                    <w:snapToGrid w:val="0"/>
                    <w:jc w:val="center"/>
                    <w:rPr>
                      <w:bCs/>
                      <w:szCs w:val="21"/>
                    </w:rPr>
                  </w:pPr>
                  <w:r>
                    <w:rPr>
                      <w:rFonts w:hint="eastAsia"/>
                      <w:bCs/>
                      <w:szCs w:val="21"/>
                    </w:rPr>
                    <w:t>排放情况</w:t>
                  </w:r>
                </w:p>
              </w:tc>
              <w:tc>
                <w:tcPr>
                  <w:tcW w:w="1081" w:type="dxa"/>
                  <w:vAlign w:val="center"/>
                </w:tcPr>
                <w:p>
                  <w:pPr>
                    <w:widowControl/>
                    <w:adjustRightInd w:val="0"/>
                    <w:snapToGrid w:val="0"/>
                    <w:jc w:val="center"/>
                    <w:rPr>
                      <w:bCs/>
                      <w:szCs w:val="21"/>
                    </w:rPr>
                  </w:pPr>
                  <w:r>
                    <w:rPr>
                      <w:rFonts w:hint="eastAsia"/>
                      <w:bCs/>
                      <w:szCs w:val="21"/>
                    </w:rPr>
                    <w:t>排放浓度（mg/L）</w:t>
                  </w:r>
                </w:p>
              </w:tc>
              <w:tc>
                <w:tcPr>
                  <w:tcW w:w="1196" w:type="dxa"/>
                  <w:vAlign w:val="center"/>
                </w:tcPr>
                <w:p>
                  <w:pPr>
                    <w:widowControl/>
                    <w:adjustRightInd w:val="0"/>
                    <w:snapToGrid w:val="0"/>
                    <w:jc w:val="center"/>
                    <w:rPr>
                      <w:bCs/>
                      <w:szCs w:val="21"/>
                    </w:rPr>
                  </w:pPr>
                  <w:r>
                    <w:rPr>
                      <w:rFonts w:hint="eastAsia"/>
                      <w:bCs/>
                      <w:szCs w:val="21"/>
                    </w:rPr>
                    <w:t>/</w:t>
                  </w:r>
                </w:p>
              </w:tc>
              <w:tc>
                <w:tcPr>
                  <w:tcW w:w="852" w:type="dxa"/>
                  <w:vAlign w:val="center"/>
                </w:tcPr>
                <w:p>
                  <w:pPr>
                    <w:widowControl/>
                    <w:adjustRightInd w:val="0"/>
                    <w:snapToGrid w:val="0"/>
                    <w:jc w:val="center"/>
                    <w:rPr>
                      <w:bCs/>
                      <w:szCs w:val="21"/>
                    </w:rPr>
                  </w:pPr>
                  <w:r>
                    <w:rPr>
                      <w:rFonts w:hint="eastAsia"/>
                      <w:bCs/>
                      <w:szCs w:val="21"/>
                    </w:rPr>
                    <w:t>35</w:t>
                  </w:r>
                </w:p>
              </w:tc>
              <w:tc>
                <w:tcPr>
                  <w:tcW w:w="731" w:type="dxa"/>
                  <w:vAlign w:val="center"/>
                </w:tcPr>
                <w:p>
                  <w:pPr>
                    <w:widowControl/>
                    <w:adjustRightInd w:val="0"/>
                    <w:snapToGrid w:val="0"/>
                    <w:jc w:val="center"/>
                    <w:rPr>
                      <w:bCs/>
                      <w:szCs w:val="21"/>
                    </w:rPr>
                  </w:pPr>
                  <w:r>
                    <w:rPr>
                      <w:rFonts w:hint="eastAsia"/>
                      <w:bCs/>
                      <w:szCs w:val="21"/>
                    </w:rPr>
                    <w:t>9.6</w:t>
                  </w:r>
                </w:p>
              </w:tc>
              <w:tc>
                <w:tcPr>
                  <w:tcW w:w="853" w:type="dxa"/>
                  <w:vAlign w:val="center"/>
                </w:tcPr>
                <w:p>
                  <w:pPr>
                    <w:widowControl/>
                    <w:adjustRightInd w:val="0"/>
                    <w:snapToGrid w:val="0"/>
                    <w:jc w:val="center"/>
                    <w:rPr>
                      <w:bCs/>
                      <w:szCs w:val="21"/>
                    </w:rPr>
                  </w:pPr>
                  <w:r>
                    <w:rPr>
                      <w:rFonts w:hint="eastAsia"/>
                      <w:bCs/>
                      <w:szCs w:val="21"/>
                    </w:rPr>
                    <w:t>12</w:t>
                  </w:r>
                </w:p>
              </w:tc>
              <w:tc>
                <w:tcPr>
                  <w:tcW w:w="846" w:type="dxa"/>
                  <w:vAlign w:val="center"/>
                </w:tcPr>
                <w:p>
                  <w:pPr>
                    <w:widowControl/>
                    <w:adjustRightInd w:val="0"/>
                    <w:snapToGrid w:val="0"/>
                    <w:jc w:val="center"/>
                    <w:rPr>
                      <w:bCs/>
                      <w:szCs w:val="21"/>
                    </w:rPr>
                  </w:pPr>
                  <w:r>
                    <w:rPr>
                      <w:rFonts w:hint="eastAsia"/>
                      <w:bCs/>
                      <w:szCs w:val="21"/>
                    </w:rPr>
                    <w:t>2.0</w:t>
                  </w:r>
                </w:p>
              </w:tc>
              <w:tc>
                <w:tcPr>
                  <w:tcW w:w="981" w:type="dxa"/>
                  <w:vAlign w:val="center"/>
                </w:tcPr>
                <w:p>
                  <w:pPr>
                    <w:widowControl/>
                    <w:adjustRightInd w:val="0"/>
                    <w:snapToGrid w:val="0"/>
                    <w:jc w:val="center"/>
                    <w:rPr>
                      <w:bCs/>
                      <w:szCs w:val="21"/>
                    </w:rPr>
                  </w:pPr>
                  <w:r>
                    <w:rPr>
                      <w:rFonts w:hint="eastAsia"/>
                      <w:bCs/>
                      <w:szCs w:val="21"/>
                    </w:rPr>
                    <w:t>0.4</w:t>
                  </w:r>
                </w:p>
              </w:tc>
              <w:tc>
                <w:tcPr>
                  <w:tcW w:w="981" w:type="dxa"/>
                  <w:vAlign w:val="center"/>
                </w:tcPr>
                <w:p>
                  <w:pPr>
                    <w:widowControl/>
                    <w:adjustRightInd w:val="0"/>
                    <w:snapToGrid w:val="0"/>
                    <w:jc w:val="center"/>
                    <w:rPr>
                      <w:bCs/>
                      <w:szCs w:val="21"/>
                    </w:rPr>
                  </w:pPr>
                  <w:r>
                    <w:rPr>
                      <w:rFonts w:hint="eastAsia"/>
                      <w:bCs/>
                      <w:szCs w:val="21"/>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Merge w:val="continue"/>
                  <w:vAlign w:val="center"/>
                </w:tcPr>
                <w:p>
                  <w:pPr>
                    <w:widowControl/>
                    <w:adjustRightInd w:val="0"/>
                    <w:snapToGrid w:val="0"/>
                    <w:jc w:val="center"/>
                    <w:rPr>
                      <w:bCs/>
                      <w:szCs w:val="21"/>
                    </w:rPr>
                  </w:pPr>
                </w:p>
              </w:tc>
              <w:tc>
                <w:tcPr>
                  <w:tcW w:w="1081" w:type="dxa"/>
                  <w:vAlign w:val="center"/>
                </w:tcPr>
                <w:p>
                  <w:pPr>
                    <w:widowControl/>
                    <w:adjustRightInd w:val="0"/>
                    <w:snapToGrid w:val="0"/>
                    <w:jc w:val="center"/>
                    <w:rPr>
                      <w:bCs/>
                      <w:szCs w:val="21"/>
                    </w:rPr>
                  </w:pPr>
                  <w:r>
                    <w:rPr>
                      <w:rFonts w:hint="eastAsia"/>
                      <w:bCs/>
                      <w:szCs w:val="21"/>
                    </w:rPr>
                    <w:t>排放量（t/a）</w:t>
                  </w:r>
                </w:p>
              </w:tc>
              <w:tc>
                <w:tcPr>
                  <w:tcW w:w="1196" w:type="dxa"/>
                  <w:vAlign w:val="center"/>
                </w:tcPr>
                <w:p>
                  <w:pPr>
                    <w:widowControl/>
                    <w:adjustRightInd w:val="0"/>
                    <w:snapToGrid w:val="0"/>
                    <w:jc w:val="center"/>
                    <w:rPr>
                      <w:bCs/>
                      <w:szCs w:val="21"/>
                      <w:u w:val="single"/>
                    </w:rPr>
                  </w:pPr>
                  <w:r>
                    <w:rPr>
                      <w:rFonts w:hint="eastAsia"/>
                      <w:bCs/>
                      <w:szCs w:val="21"/>
                    </w:rPr>
                    <w:t>10877.405（绿化用水423.36）</w:t>
                  </w:r>
                </w:p>
              </w:tc>
              <w:tc>
                <w:tcPr>
                  <w:tcW w:w="852" w:type="dxa"/>
                  <w:vAlign w:val="center"/>
                </w:tcPr>
                <w:p>
                  <w:pPr>
                    <w:widowControl/>
                    <w:adjustRightInd w:val="0"/>
                    <w:snapToGrid w:val="0"/>
                    <w:jc w:val="center"/>
                    <w:rPr>
                      <w:bCs/>
                      <w:szCs w:val="21"/>
                    </w:rPr>
                  </w:pPr>
                  <w:r>
                    <w:rPr>
                      <w:rFonts w:hint="eastAsia"/>
                      <w:bCs/>
                      <w:szCs w:val="21"/>
                    </w:rPr>
                    <w:t>0.381</w:t>
                  </w:r>
                </w:p>
              </w:tc>
              <w:tc>
                <w:tcPr>
                  <w:tcW w:w="731" w:type="dxa"/>
                  <w:vAlign w:val="center"/>
                </w:tcPr>
                <w:p>
                  <w:pPr>
                    <w:widowControl/>
                    <w:adjustRightInd w:val="0"/>
                    <w:snapToGrid w:val="0"/>
                    <w:jc w:val="center"/>
                    <w:rPr>
                      <w:bCs/>
                      <w:szCs w:val="21"/>
                    </w:rPr>
                  </w:pPr>
                  <w:r>
                    <w:rPr>
                      <w:rFonts w:hint="eastAsia"/>
                      <w:bCs/>
                      <w:szCs w:val="21"/>
                    </w:rPr>
                    <w:t>0.104</w:t>
                  </w:r>
                </w:p>
              </w:tc>
              <w:tc>
                <w:tcPr>
                  <w:tcW w:w="853" w:type="dxa"/>
                  <w:vAlign w:val="center"/>
                </w:tcPr>
                <w:p>
                  <w:pPr>
                    <w:widowControl/>
                    <w:adjustRightInd w:val="0"/>
                    <w:snapToGrid w:val="0"/>
                    <w:jc w:val="center"/>
                    <w:rPr>
                      <w:bCs/>
                      <w:szCs w:val="21"/>
                    </w:rPr>
                  </w:pPr>
                  <w:r>
                    <w:rPr>
                      <w:rFonts w:hint="eastAsia"/>
                      <w:bCs/>
                      <w:szCs w:val="21"/>
                    </w:rPr>
                    <w:t>0.131</w:t>
                  </w:r>
                </w:p>
              </w:tc>
              <w:tc>
                <w:tcPr>
                  <w:tcW w:w="846" w:type="dxa"/>
                  <w:vAlign w:val="center"/>
                </w:tcPr>
                <w:p>
                  <w:pPr>
                    <w:widowControl/>
                    <w:adjustRightInd w:val="0"/>
                    <w:snapToGrid w:val="0"/>
                    <w:jc w:val="center"/>
                    <w:rPr>
                      <w:bCs/>
                      <w:szCs w:val="21"/>
                    </w:rPr>
                  </w:pPr>
                  <w:r>
                    <w:rPr>
                      <w:rFonts w:hint="eastAsia"/>
                      <w:bCs/>
                      <w:szCs w:val="21"/>
                    </w:rPr>
                    <w:t>0.022</w:t>
                  </w:r>
                </w:p>
              </w:tc>
              <w:tc>
                <w:tcPr>
                  <w:tcW w:w="981" w:type="dxa"/>
                  <w:vAlign w:val="center"/>
                </w:tcPr>
                <w:p>
                  <w:pPr>
                    <w:widowControl/>
                    <w:adjustRightInd w:val="0"/>
                    <w:snapToGrid w:val="0"/>
                    <w:jc w:val="center"/>
                    <w:rPr>
                      <w:bCs/>
                      <w:szCs w:val="21"/>
                    </w:rPr>
                  </w:pPr>
                  <w:r>
                    <w:rPr>
                      <w:rFonts w:hint="eastAsia"/>
                      <w:bCs/>
                      <w:szCs w:val="21"/>
                    </w:rPr>
                    <w:t>0.0044</w:t>
                  </w:r>
                </w:p>
              </w:tc>
              <w:tc>
                <w:tcPr>
                  <w:tcW w:w="981" w:type="dxa"/>
                  <w:vAlign w:val="center"/>
                </w:tcPr>
                <w:p>
                  <w:pPr>
                    <w:widowControl/>
                    <w:adjustRightInd w:val="0"/>
                    <w:snapToGrid w:val="0"/>
                    <w:jc w:val="center"/>
                    <w:rPr>
                      <w:bCs/>
                      <w:szCs w:val="21"/>
                    </w:rPr>
                  </w:pPr>
                  <w:r>
                    <w:rPr>
                      <w:rFonts w:hint="eastAsia"/>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Align w:val="center"/>
                </w:tcPr>
                <w:p>
                  <w:pPr>
                    <w:widowControl/>
                    <w:adjustRightInd w:val="0"/>
                    <w:snapToGrid w:val="0"/>
                    <w:jc w:val="center"/>
                    <w:rPr>
                      <w:bCs/>
                      <w:szCs w:val="21"/>
                    </w:rPr>
                  </w:pPr>
                  <w:r>
                    <w:rPr>
                      <w:rFonts w:hint="eastAsia"/>
                      <w:bCs/>
                      <w:szCs w:val="21"/>
                    </w:rPr>
                    <w:t>《医疗机构水污染物排放标准》（GB18466-2005）表2 排放标准</w:t>
                  </w:r>
                </w:p>
              </w:tc>
              <w:tc>
                <w:tcPr>
                  <w:tcW w:w="1081" w:type="dxa"/>
                  <w:vMerge w:val="restart"/>
                  <w:vAlign w:val="center"/>
                </w:tcPr>
                <w:p>
                  <w:pPr>
                    <w:widowControl/>
                    <w:adjustRightInd w:val="0"/>
                    <w:snapToGrid w:val="0"/>
                    <w:jc w:val="center"/>
                    <w:rPr>
                      <w:bCs/>
                      <w:szCs w:val="21"/>
                    </w:rPr>
                  </w:pPr>
                  <w:r>
                    <w:rPr>
                      <w:rFonts w:hint="eastAsia"/>
                      <w:bCs/>
                      <w:szCs w:val="21"/>
                    </w:rPr>
                    <w:t>排放标准限值（mg/L）</w:t>
                  </w:r>
                </w:p>
              </w:tc>
              <w:tc>
                <w:tcPr>
                  <w:tcW w:w="1196" w:type="dxa"/>
                  <w:vAlign w:val="center"/>
                </w:tcPr>
                <w:p>
                  <w:pPr>
                    <w:widowControl/>
                    <w:adjustRightInd w:val="0"/>
                    <w:snapToGrid w:val="0"/>
                    <w:jc w:val="center"/>
                    <w:rPr>
                      <w:bCs/>
                      <w:szCs w:val="21"/>
                    </w:rPr>
                  </w:pPr>
                  <w:r>
                    <w:rPr>
                      <w:rFonts w:hint="eastAsia"/>
                      <w:bCs/>
                      <w:szCs w:val="21"/>
                    </w:rPr>
                    <w:t>/</w:t>
                  </w:r>
                </w:p>
              </w:tc>
              <w:tc>
                <w:tcPr>
                  <w:tcW w:w="852" w:type="dxa"/>
                  <w:vAlign w:val="center"/>
                </w:tcPr>
                <w:p>
                  <w:pPr>
                    <w:widowControl/>
                    <w:adjustRightInd w:val="0"/>
                    <w:snapToGrid w:val="0"/>
                    <w:jc w:val="center"/>
                    <w:rPr>
                      <w:bCs/>
                      <w:szCs w:val="21"/>
                    </w:rPr>
                  </w:pPr>
                  <w:r>
                    <w:rPr>
                      <w:rFonts w:hint="eastAsia"/>
                      <w:bCs/>
                      <w:szCs w:val="21"/>
                    </w:rPr>
                    <w:t>60</w:t>
                  </w:r>
                </w:p>
              </w:tc>
              <w:tc>
                <w:tcPr>
                  <w:tcW w:w="731" w:type="dxa"/>
                  <w:vAlign w:val="center"/>
                </w:tcPr>
                <w:p>
                  <w:pPr>
                    <w:widowControl/>
                    <w:adjustRightInd w:val="0"/>
                    <w:snapToGrid w:val="0"/>
                    <w:jc w:val="center"/>
                    <w:rPr>
                      <w:bCs/>
                      <w:szCs w:val="21"/>
                    </w:rPr>
                  </w:pPr>
                  <w:r>
                    <w:rPr>
                      <w:rFonts w:hint="eastAsia"/>
                      <w:bCs/>
                      <w:szCs w:val="21"/>
                    </w:rPr>
                    <w:t>20</w:t>
                  </w:r>
                </w:p>
              </w:tc>
              <w:tc>
                <w:tcPr>
                  <w:tcW w:w="853" w:type="dxa"/>
                  <w:vAlign w:val="center"/>
                </w:tcPr>
                <w:p>
                  <w:pPr>
                    <w:widowControl/>
                    <w:adjustRightInd w:val="0"/>
                    <w:snapToGrid w:val="0"/>
                    <w:jc w:val="center"/>
                    <w:rPr>
                      <w:bCs/>
                      <w:szCs w:val="21"/>
                    </w:rPr>
                  </w:pPr>
                  <w:r>
                    <w:rPr>
                      <w:rFonts w:hint="eastAsia"/>
                      <w:bCs/>
                      <w:szCs w:val="21"/>
                    </w:rPr>
                    <w:t>20</w:t>
                  </w:r>
                </w:p>
              </w:tc>
              <w:tc>
                <w:tcPr>
                  <w:tcW w:w="846" w:type="dxa"/>
                  <w:vAlign w:val="center"/>
                </w:tcPr>
                <w:p>
                  <w:pPr>
                    <w:widowControl/>
                    <w:adjustRightInd w:val="0"/>
                    <w:snapToGrid w:val="0"/>
                    <w:jc w:val="center"/>
                    <w:rPr>
                      <w:bCs/>
                      <w:szCs w:val="21"/>
                    </w:rPr>
                  </w:pPr>
                  <w:r>
                    <w:rPr>
                      <w:rFonts w:hint="eastAsia"/>
                      <w:bCs/>
                      <w:szCs w:val="21"/>
                    </w:rPr>
                    <w:t>15</w:t>
                  </w:r>
                </w:p>
              </w:tc>
              <w:tc>
                <w:tcPr>
                  <w:tcW w:w="981" w:type="dxa"/>
                  <w:vAlign w:val="center"/>
                </w:tcPr>
                <w:p>
                  <w:pPr>
                    <w:widowControl/>
                    <w:adjustRightInd w:val="0"/>
                    <w:snapToGrid w:val="0"/>
                    <w:jc w:val="center"/>
                    <w:rPr>
                      <w:bCs/>
                      <w:szCs w:val="21"/>
                    </w:rPr>
                  </w:pPr>
                  <w:r>
                    <w:rPr>
                      <w:rFonts w:hint="eastAsia"/>
                      <w:bCs/>
                      <w:szCs w:val="21"/>
                    </w:rPr>
                    <w:t>/</w:t>
                  </w:r>
                </w:p>
              </w:tc>
              <w:tc>
                <w:tcPr>
                  <w:tcW w:w="981" w:type="dxa"/>
                  <w:vAlign w:val="center"/>
                </w:tcPr>
                <w:p>
                  <w:pPr>
                    <w:widowControl/>
                    <w:adjustRightInd w:val="0"/>
                    <w:snapToGrid w:val="0"/>
                    <w:jc w:val="center"/>
                    <w:rPr>
                      <w:bCs/>
                      <w:szCs w:val="21"/>
                    </w:rPr>
                  </w:pPr>
                  <w:r>
                    <w:rPr>
                      <w:rFonts w:hint="eastAsia"/>
                      <w:bCs/>
                      <w:szCs w:val="21"/>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vAlign w:val="center"/>
                </w:tcPr>
                <w:p>
                  <w:pPr>
                    <w:widowControl/>
                    <w:adjustRightInd w:val="0"/>
                    <w:snapToGrid w:val="0"/>
                    <w:jc w:val="center"/>
                    <w:rPr>
                      <w:bCs/>
                      <w:szCs w:val="21"/>
                    </w:rPr>
                  </w:pPr>
                  <w:r>
                    <w:rPr>
                      <w:rFonts w:hint="eastAsia"/>
                      <w:bCs/>
                      <w:szCs w:val="21"/>
                    </w:rPr>
                    <w:t>目标责任柳青河断面控制指标要求</w:t>
                  </w:r>
                </w:p>
              </w:tc>
              <w:tc>
                <w:tcPr>
                  <w:tcW w:w="1081" w:type="dxa"/>
                  <w:vMerge w:val="continue"/>
                  <w:vAlign w:val="center"/>
                </w:tcPr>
                <w:p>
                  <w:pPr>
                    <w:widowControl/>
                    <w:adjustRightInd w:val="0"/>
                    <w:snapToGrid w:val="0"/>
                    <w:jc w:val="center"/>
                    <w:rPr>
                      <w:bCs/>
                      <w:szCs w:val="21"/>
                    </w:rPr>
                  </w:pPr>
                </w:p>
              </w:tc>
              <w:tc>
                <w:tcPr>
                  <w:tcW w:w="1196" w:type="dxa"/>
                  <w:vAlign w:val="center"/>
                </w:tcPr>
                <w:p>
                  <w:pPr>
                    <w:widowControl/>
                    <w:adjustRightInd w:val="0"/>
                    <w:snapToGrid w:val="0"/>
                    <w:jc w:val="center"/>
                    <w:rPr>
                      <w:bCs/>
                      <w:szCs w:val="21"/>
                    </w:rPr>
                  </w:pPr>
                  <w:r>
                    <w:rPr>
                      <w:rFonts w:hint="eastAsia"/>
                      <w:bCs/>
                      <w:szCs w:val="21"/>
                    </w:rPr>
                    <w:t>/</w:t>
                  </w:r>
                </w:p>
              </w:tc>
              <w:tc>
                <w:tcPr>
                  <w:tcW w:w="852" w:type="dxa"/>
                  <w:vAlign w:val="center"/>
                </w:tcPr>
                <w:p>
                  <w:pPr>
                    <w:widowControl/>
                    <w:adjustRightInd w:val="0"/>
                    <w:snapToGrid w:val="0"/>
                    <w:jc w:val="center"/>
                    <w:rPr>
                      <w:bCs/>
                      <w:szCs w:val="21"/>
                    </w:rPr>
                  </w:pPr>
                  <w:r>
                    <w:rPr>
                      <w:rFonts w:hint="eastAsia"/>
                      <w:bCs/>
                      <w:szCs w:val="21"/>
                    </w:rPr>
                    <w:t>40</w:t>
                  </w:r>
                </w:p>
              </w:tc>
              <w:tc>
                <w:tcPr>
                  <w:tcW w:w="731" w:type="dxa"/>
                  <w:vAlign w:val="center"/>
                </w:tcPr>
                <w:p>
                  <w:pPr>
                    <w:widowControl/>
                    <w:adjustRightInd w:val="0"/>
                    <w:snapToGrid w:val="0"/>
                    <w:jc w:val="center"/>
                    <w:rPr>
                      <w:bCs/>
                      <w:szCs w:val="21"/>
                    </w:rPr>
                  </w:pPr>
                  <w:r>
                    <w:rPr>
                      <w:rFonts w:hint="eastAsia"/>
                      <w:bCs/>
                      <w:szCs w:val="21"/>
                    </w:rPr>
                    <w:t>10</w:t>
                  </w:r>
                </w:p>
              </w:tc>
              <w:tc>
                <w:tcPr>
                  <w:tcW w:w="853" w:type="dxa"/>
                  <w:vAlign w:val="center"/>
                </w:tcPr>
                <w:p>
                  <w:pPr>
                    <w:widowControl/>
                    <w:adjustRightInd w:val="0"/>
                    <w:snapToGrid w:val="0"/>
                    <w:jc w:val="center"/>
                    <w:rPr>
                      <w:bCs/>
                      <w:szCs w:val="21"/>
                    </w:rPr>
                  </w:pPr>
                  <w:r>
                    <w:rPr>
                      <w:rFonts w:hint="eastAsia"/>
                      <w:bCs/>
                      <w:szCs w:val="21"/>
                    </w:rPr>
                    <w:t>/</w:t>
                  </w:r>
                </w:p>
              </w:tc>
              <w:tc>
                <w:tcPr>
                  <w:tcW w:w="846" w:type="dxa"/>
                  <w:vAlign w:val="center"/>
                </w:tcPr>
                <w:p>
                  <w:pPr>
                    <w:widowControl/>
                    <w:adjustRightInd w:val="0"/>
                    <w:snapToGrid w:val="0"/>
                    <w:jc w:val="center"/>
                    <w:rPr>
                      <w:bCs/>
                      <w:szCs w:val="21"/>
                    </w:rPr>
                  </w:pPr>
                  <w:r>
                    <w:rPr>
                      <w:rFonts w:hint="eastAsia"/>
                      <w:bCs/>
                      <w:szCs w:val="21"/>
                    </w:rPr>
                    <w:t>2</w:t>
                  </w:r>
                </w:p>
              </w:tc>
              <w:tc>
                <w:tcPr>
                  <w:tcW w:w="981" w:type="dxa"/>
                  <w:vAlign w:val="center"/>
                </w:tcPr>
                <w:p>
                  <w:pPr>
                    <w:widowControl/>
                    <w:adjustRightInd w:val="0"/>
                    <w:snapToGrid w:val="0"/>
                    <w:jc w:val="center"/>
                    <w:rPr>
                      <w:bCs/>
                      <w:szCs w:val="21"/>
                    </w:rPr>
                  </w:pPr>
                  <w:r>
                    <w:rPr>
                      <w:rFonts w:hint="eastAsia"/>
                      <w:bCs/>
                      <w:szCs w:val="21"/>
                    </w:rPr>
                    <w:t>0.4</w:t>
                  </w:r>
                </w:p>
              </w:tc>
              <w:tc>
                <w:tcPr>
                  <w:tcW w:w="981" w:type="dxa"/>
                  <w:vAlign w:val="center"/>
                </w:tcPr>
                <w:p>
                  <w:pPr>
                    <w:widowControl/>
                    <w:adjustRightInd w:val="0"/>
                    <w:snapToGrid w:val="0"/>
                    <w:jc w:val="center"/>
                    <w:rPr>
                      <w:bCs/>
                      <w:szCs w:val="21"/>
                    </w:rPr>
                  </w:pPr>
                  <w:r>
                    <w:rPr>
                      <w:rFonts w:hint="eastAsia"/>
                      <w:bCs/>
                      <w:szCs w:val="21"/>
                    </w:rPr>
                    <w:t>/</w:t>
                  </w:r>
                </w:p>
              </w:tc>
            </w:tr>
          </w:tbl>
          <w:p>
            <w:pPr>
              <w:widowControl/>
              <w:ind w:firstLine="482"/>
              <w:rPr>
                <w:sz w:val="24"/>
                <w:szCs w:val="22"/>
              </w:rPr>
            </w:pPr>
            <w:r>
              <w:rPr>
                <w:rFonts w:hint="eastAsia" w:ascii="黑体" w:hAnsi="黑体" w:eastAsia="黑体" w:cs="黑体"/>
                <w:bCs/>
                <w:sz w:val="24"/>
              </w:rPr>
              <w:t>注：粪大肠菌群的浓度单位为MPN/L</w:t>
            </w:r>
          </w:p>
          <w:p>
            <w:pPr>
              <w:widowControl/>
              <w:adjustRightInd w:val="0"/>
              <w:snapToGrid w:val="0"/>
              <w:spacing w:line="360" w:lineRule="auto"/>
              <w:ind w:firstLine="480" w:firstLineChars="200"/>
              <w:rPr>
                <w:sz w:val="24"/>
                <w:szCs w:val="22"/>
              </w:rPr>
            </w:pPr>
          </w:p>
          <w:p>
            <w:pPr>
              <w:widowControl/>
              <w:adjustRightInd w:val="0"/>
              <w:snapToGrid w:val="0"/>
              <w:spacing w:line="360" w:lineRule="auto"/>
              <w:ind w:firstLine="480" w:firstLineChars="200"/>
              <w:rPr>
                <w:sz w:val="24"/>
                <w:szCs w:val="22"/>
              </w:rPr>
            </w:pPr>
            <w:r>
              <w:rPr>
                <w:rFonts w:hint="eastAsia"/>
                <w:sz w:val="24"/>
                <w:szCs w:val="22"/>
              </w:rPr>
              <w:t xml:space="preserve">根据上述分析，本项目废水经污水处理站处理后，污染物排放浓度能够满足《医疗机构水污染物排放标准》（GB18466-2005）表2 </w:t>
            </w:r>
            <w:r>
              <w:rPr>
                <w:sz w:val="24"/>
                <w:szCs w:val="22"/>
              </w:rPr>
              <w:t>排放标准要求</w:t>
            </w:r>
            <w:r>
              <w:rPr>
                <w:color w:val="000000"/>
                <w:sz w:val="24"/>
              </w:rPr>
              <w:t xml:space="preserve">COD </w:t>
            </w:r>
            <w:r>
              <w:rPr>
                <w:rFonts w:hint="eastAsia"/>
                <w:color w:val="000000"/>
                <w:sz w:val="24"/>
              </w:rPr>
              <w:t>60</w:t>
            </w:r>
            <w:r>
              <w:rPr>
                <w:color w:val="000000"/>
                <w:sz w:val="24"/>
              </w:rPr>
              <w:t>mg/L</w:t>
            </w:r>
            <w:r>
              <w:rPr>
                <w:rFonts w:hint="eastAsia"/>
                <w:color w:val="000000"/>
                <w:sz w:val="24"/>
              </w:rPr>
              <w:t>、BOD</w:t>
            </w:r>
            <w:r>
              <w:rPr>
                <w:rFonts w:hint="eastAsia"/>
                <w:color w:val="000000"/>
                <w:sz w:val="24"/>
                <w:vertAlign w:val="subscript"/>
              </w:rPr>
              <w:t xml:space="preserve">5 </w:t>
            </w:r>
            <w:r>
              <w:rPr>
                <w:rFonts w:hint="eastAsia"/>
                <w:color w:val="000000"/>
                <w:sz w:val="24"/>
              </w:rPr>
              <w:t>20</w:t>
            </w:r>
            <w:r>
              <w:rPr>
                <w:color w:val="000000"/>
                <w:sz w:val="24"/>
              </w:rPr>
              <w:t>mg/L</w:t>
            </w:r>
            <w:r>
              <w:rPr>
                <w:rFonts w:hint="eastAsia"/>
                <w:color w:val="000000"/>
                <w:sz w:val="24"/>
              </w:rPr>
              <w:t>、SS 20mg/L、</w:t>
            </w:r>
            <w:r>
              <w:rPr>
                <w:color w:val="000000"/>
                <w:sz w:val="24"/>
              </w:rPr>
              <w:t>NH</w:t>
            </w:r>
            <w:r>
              <w:rPr>
                <w:color w:val="000000"/>
                <w:sz w:val="24"/>
                <w:vertAlign w:val="subscript"/>
              </w:rPr>
              <w:t>3</w:t>
            </w:r>
            <w:r>
              <w:rPr>
                <w:color w:val="000000"/>
                <w:sz w:val="24"/>
              </w:rPr>
              <w:t xml:space="preserve">-N </w:t>
            </w:r>
            <w:r>
              <w:rPr>
                <w:rFonts w:hint="eastAsia"/>
                <w:color w:val="000000"/>
                <w:sz w:val="24"/>
              </w:rPr>
              <w:t>15</w:t>
            </w:r>
            <w:r>
              <w:rPr>
                <w:color w:val="000000"/>
                <w:sz w:val="24"/>
              </w:rPr>
              <w:t>mg/L</w:t>
            </w:r>
            <w:r>
              <w:rPr>
                <w:rFonts w:hint="eastAsia"/>
                <w:color w:val="000000"/>
                <w:sz w:val="24"/>
              </w:rPr>
              <w:t>、粪大肠杆菌群500MPN/L</w:t>
            </w:r>
            <w:r>
              <w:rPr>
                <w:sz w:val="24"/>
                <w:szCs w:val="22"/>
              </w:rPr>
              <w:t>和</w:t>
            </w:r>
            <w:r>
              <w:rPr>
                <w:color w:val="000000"/>
                <w:sz w:val="24"/>
              </w:rPr>
              <w:t>目标责任</w:t>
            </w:r>
            <w:r>
              <w:rPr>
                <w:rFonts w:hint="eastAsia"/>
                <w:color w:val="000000"/>
                <w:sz w:val="24"/>
              </w:rPr>
              <w:t>柳青河</w:t>
            </w:r>
            <w:r>
              <w:rPr>
                <w:color w:val="000000"/>
                <w:sz w:val="24"/>
              </w:rPr>
              <w:t>断面控制指标要求COD 40 mg/L</w:t>
            </w:r>
            <w:r>
              <w:rPr>
                <w:rFonts w:hint="eastAsia"/>
                <w:color w:val="000000"/>
                <w:sz w:val="24"/>
              </w:rPr>
              <w:t>、BOD</w:t>
            </w:r>
            <w:r>
              <w:rPr>
                <w:rFonts w:hint="eastAsia"/>
                <w:color w:val="000000"/>
                <w:sz w:val="24"/>
                <w:vertAlign w:val="subscript"/>
              </w:rPr>
              <w:t xml:space="preserve">5 </w:t>
            </w:r>
            <w:r>
              <w:rPr>
                <w:rFonts w:hint="eastAsia"/>
                <w:color w:val="000000"/>
                <w:sz w:val="24"/>
              </w:rPr>
              <w:t>10</w:t>
            </w:r>
            <w:r>
              <w:rPr>
                <w:color w:val="000000"/>
                <w:sz w:val="24"/>
              </w:rPr>
              <w:t>mg/L</w:t>
            </w:r>
            <w:r>
              <w:rPr>
                <w:rFonts w:hint="eastAsia"/>
                <w:color w:val="000000"/>
                <w:sz w:val="24"/>
              </w:rPr>
              <w:t>、</w:t>
            </w:r>
            <w:r>
              <w:rPr>
                <w:color w:val="000000"/>
                <w:sz w:val="24"/>
              </w:rPr>
              <w:t>NH</w:t>
            </w:r>
            <w:r>
              <w:rPr>
                <w:color w:val="000000"/>
                <w:sz w:val="24"/>
                <w:vertAlign w:val="subscript"/>
              </w:rPr>
              <w:t>3</w:t>
            </w:r>
            <w:r>
              <w:rPr>
                <w:color w:val="000000"/>
                <w:sz w:val="24"/>
              </w:rPr>
              <w:t>-N 2 mg/L</w:t>
            </w:r>
            <w:r>
              <w:rPr>
                <w:rFonts w:hint="eastAsia"/>
                <w:color w:val="000000"/>
                <w:sz w:val="24"/>
              </w:rPr>
              <w:t>、TP 0.4</w:t>
            </w:r>
            <w:r>
              <w:rPr>
                <w:color w:val="000000"/>
                <w:sz w:val="24"/>
              </w:rPr>
              <w:t>mg/L，排入</w:t>
            </w:r>
            <w:r>
              <w:rPr>
                <w:rFonts w:hint="eastAsia"/>
                <w:color w:val="000000"/>
                <w:sz w:val="24"/>
              </w:rPr>
              <w:t>柳青七支渠</w:t>
            </w:r>
            <w:r>
              <w:rPr>
                <w:sz w:val="24"/>
                <w:szCs w:val="22"/>
              </w:rPr>
              <w:t>。</w:t>
            </w:r>
          </w:p>
          <w:p>
            <w:pPr>
              <w:pStyle w:val="105"/>
              <w:snapToGrid w:val="0"/>
              <w:spacing w:beforeLines="0" w:afterLines="0"/>
              <w:ind w:firstLine="480" w:firstLineChars="200"/>
              <w:outlineLvl w:val="9"/>
              <w:rPr>
                <w:rFonts w:eastAsia="宋体" w:cs="Times New Roman"/>
                <w:color w:val="auto"/>
              </w:rPr>
            </w:pPr>
            <w:r>
              <w:rPr>
                <w:rFonts w:eastAsia="宋体" w:cs="Times New Roman"/>
                <w:color w:val="auto"/>
              </w:rPr>
              <w:t>4.3噪声</w:t>
            </w:r>
            <w:r>
              <w:rPr>
                <w:rFonts w:hint="eastAsia" w:eastAsia="宋体" w:cs="Times New Roman"/>
                <w:color w:val="auto"/>
                <w:szCs w:val="24"/>
              </w:rPr>
              <w:t>源强分析</w:t>
            </w:r>
          </w:p>
          <w:p>
            <w:pPr>
              <w:widowControl/>
              <w:adjustRightInd w:val="0"/>
              <w:snapToGrid w:val="0"/>
              <w:spacing w:line="360" w:lineRule="auto"/>
              <w:ind w:firstLine="480"/>
              <w:rPr>
                <w:sz w:val="24"/>
                <w:szCs w:val="22"/>
              </w:rPr>
            </w:pPr>
            <w:r>
              <w:rPr>
                <w:rFonts w:hint="eastAsia"/>
                <w:sz w:val="24"/>
                <w:szCs w:val="22"/>
              </w:rPr>
              <w:t>项目运营期噪声源主要为污水处理站水泵、餐厅风机、中央空调主机产生的噪声以及人员活动的社会噪声。污水处理站水泵安置在室内，餐厅风机位于餐厅顶部，中央空调主机位于机房内，项目高噪声设备拟采取治理措施及排放源强见表1</w:t>
            </w:r>
            <w:r>
              <w:rPr>
                <w:rFonts w:hint="eastAsia"/>
                <w:sz w:val="24"/>
                <w:szCs w:val="22"/>
                <w:lang w:val="en-US" w:eastAsia="zh-CN"/>
              </w:rPr>
              <w:t>6</w:t>
            </w:r>
            <w:r>
              <w:rPr>
                <w:rFonts w:hint="eastAsia"/>
                <w:sz w:val="24"/>
                <w:szCs w:val="22"/>
              </w:rPr>
              <w:t>。</w:t>
            </w:r>
          </w:p>
          <w:p>
            <w:pPr>
              <w:jc w:val="center"/>
              <w:rPr>
                <w:rFonts w:eastAsia="黑体"/>
                <w:bCs/>
                <w:sz w:val="24"/>
              </w:rPr>
            </w:pPr>
            <w:r>
              <w:rPr>
                <w:rFonts w:hint="eastAsia" w:eastAsia="黑体"/>
                <w:bCs/>
                <w:sz w:val="24"/>
              </w:rPr>
              <w:t>表1</w:t>
            </w:r>
            <w:r>
              <w:rPr>
                <w:rFonts w:hint="eastAsia" w:eastAsia="黑体"/>
                <w:bCs/>
                <w:sz w:val="24"/>
                <w:lang w:val="en-US" w:eastAsia="zh-CN"/>
              </w:rPr>
              <w:t>6</w:t>
            </w:r>
            <w:r>
              <w:rPr>
                <w:rFonts w:hint="eastAsia" w:eastAsia="黑体"/>
                <w:bCs/>
                <w:sz w:val="24"/>
              </w:rPr>
              <w:t xml:space="preserve">  项目高噪声设备拟采取治理措施及排放源强    </w:t>
            </w:r>
            <w:r>
              <w:rPr>
                <w:rFonts w:eastAsia="黑体"/>
                <w:bCs/>
                <w:sz w:val="24"/>
              </w:rPr>
              <w:t>单位：dB（A）</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717"/>
              <w:gridCol w:w="1005"/>
              <w:gridCol w:w="2325"/>
              <w:gridCol w:w="17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6" w:type="dxa"/>
                  <w:vAlign w:val="center"/>
                </w:tcPr>
                <w:p>
                  <w:pPr>
                    <w:widowControl/>
                    <w:jc w:val="center"/>
                    <w:rPr>
                      <w:bCs/>
                      <w:szCs w:val="21"/>
                    </w:rPr>
                  </w:pPr>
                  <w:r>
                    <w:rPr>
                      <w:bCs/>
                      <w:szCs w:val="21"/>
                    </w:rPr>
                    <w:t>设备名称</w:t>
                  </w:r>
                </w:p>
              </w:tc>
              <w:tc>
                <w:tcPr>
                  <w:tcW w:w="1717" w:type="dxa"/>
                  <w:vAlign w:val="center"/>
                </w:tcPr>
                <w:p>
                  <w:pPr>
                    <w:widowControl/>
                    <w:jc w:val="center"/>
                    <w:rPr>
                      <w:bCs/>
                      <w:szCs w:val="21"/>
                    </w:rPr>
                  </w:pPr>
                  <w:r>
                    <w:rPr>
                      <w:bCs/>
                      <w:szCs w:val="21"/>
                    </w:rPr>
                    <w:t>所在位置</w:t>
                  </w:r>
                </w:p>
              </w:tc>
              <w:tc>
                <w:tcPr>
                  <w:tcW w:w="1005" w:type="dxa"/>
                  <w:vAlign w:val="center"/>
                </w:tcPr>
                <w:p>
                  <w:pPr>
                    <w:widowControl/>
                    <w:jc w:val="center"/>
                    <w:rPr>
                      <w:bCs/>
                      <w:szCs w:val="21"/>
                    </w:rPr>
                  </w:pPr>
                  <w:r>
                    <w:rPr>
                      <w:bCs/>
                      <w:szCs w:val="21"/>
                    </w:rPr>
                    <w:t>噪声值</w:t>
                  </w:r>
                </w:p>
              </w:tc>
              <w:tc>
                <w:tcPr>
                  <w:tcW w:w="2325" w:type="dxa"/>
                  <w:vAlign w:val="center"/>
                </w:tcPr>
                <w:p>
                  <w:pPr>
                    <w:widowControl/>
                    <w:jc w:val="center"/>
                    <w:rPr>
                      <w:bCs/>
                      <w:szCs w:val="21"/>
                    </w:rPr>
                  </w:pPr>
                  <w:r>
                    <w:rPr>
                      <w:bCs/>
                      <w:szCs w:val="21"/>
                    </w:rPr>
                    <w:t>降噪措施</w:t>
                  </w:r>
                </w:p>
              </w:tc>
              <w:tc>
                <w:tcPr>
                  <w:tcW w:w="1701" w:type="dxa"/>
                  <w:vAlign w:val="center"/>
                </w:tcPr>
                <w:p>
                  <w:pPr>
                    <w:widowControl/>
                    <w:jc w:val="center"/>
                    <w:rPr>
                      <w:bCs/>
                      <w:szCs w:val="21"/>
                    </w:rPr>
                  </w:pPr>
                  <w:r>
                    <w:rPr>
                      <w:bCs/>
                      <w:szCs w:val="21"/>
                    </w:rPr>
                    <w:t>排放源强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6" w:type="dxa"/>
                  <w:vAlign w:val="center"/>
                </w:tcPr>
                <w:p>
                  <w:pPr>
                    <w:widowControl/>
                    <w:jc w:val="center"/>
                    <w:rPr>
                      <w:bCs/>
                      <w:szCs w:val="21"/>
                    </w:rPr>
                  </w:pPr>
                  <w:r>
                    <w:rPr>
                      <w:bCs/>
                      <w:szCs w:val="21"/>
                    </w:rPr>
                    <w:t>污水站水泵</w:t>
                  </w:r>
                </w:p>
              </w:tc>
              <w:tc>
                <w:tcPr>
                  <w:tcW w:w="1717" w:type="dxa"/>
                  <w:vAlign w:val="center"/>
                </w:tcPr>
                <w:p>
                  <w:pPr>
                    <w:widowControl/>
                    <w:jc w:val="center"/>
                    <w:rPr>
                      <w:bCs/>
                      <w:szCs w:val="21"/>
                    </w:rPr>
                  </w:pPr>
                  <w:r>
                    <w:rPr>
                      <w:bCs/>
                      <w:szCs w:val="21"/>
                    </w:rPr>
                    <w:t>污水站内</w:t>
                  </w:r>
                </w:p>
              </w:tc>
              <w:tc>
                <w:tcPr>
                  <w:tcW w:w="1005" w:type="dxa"/>
                  <w:vAlign w:val="center"/>
                </w:tcPr>
                <w:p>
                  <w:pPr>
                    <w:widowControl/>
                    <w:jc w:val="center"/>
                    <w:rPr>
                      <w:bCs/>
                      <w:szCs w:val="21"/>
                    </w:rPr>
                  </w:pPr>
                  <w:r>
                    <w:rPr>
                      <w:bCs/>
                      <w:szCs w:val="21"/>
                    </w:rPr>
                    <w:t>82</w:t>
                  </w:r>
                </w:p>
              </w:tc>
              <w:tc>
                <w:tcPr>
                  <w:tcW w:w="2325" w:type="dxa"/>
                  <w:vAlign w:val="center"/>
                </w:tcPr>
                <w:p>
                  <w:pPr>
                    <w:widowControl/>
                    <w:jc w:val="center"/>
                    <w:rPr>
                      <w:bCs/>
                      <w:szCs w:val="21"/>
                    </w:rPr>
                  </w:pPr>
                  <w:r>
                    <w:rPr>
                      <w:bCs/>
                      <w:szCs w:val="21"/>
                    </w:rPr>
                    <w:t>设备房内，减震、隔声</w:t>
                  </w:r>
                </w:p>
              </w:tc>
              <w:tc>
                <w:tcPr>
                  <w:tcW w:w="1701" w:type="dxa"/>
                  <w:vAlign w:val="center"/>
                </w:tcPr>
                <w:p>
                  <w:pPr>
                    <w:widowControl/>
                    <w:jc w:val="center"/>
                    <w:rPr>
                      <w:bCs/>
                      <w:szCs w:val="21"/>
                    </w:rPr>
                  </w:pPr>
                  <w:r>
                    <w:rPr>
                      <w:bCs/>
                      <w:szCs w:val="21"/>
                    </w:rPr>
                    <w:t>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6" w:type="dxa"/>
                  <w:vAlign w:val="center"/>
                </w:tcPr>
                <w:p>
                  <w:pPr>
                    <w:widowControl/>
                    <w:jc w:val="center"/>
                    <w:rPr>
                      <w:bCs/>
                      <w:szCs w:val="21"/>
                    </w:rPr>
                  </w:pPr>
                  <w:r>
                    <w:rPr>
                      <w:bCs/>
                      <w:szCs w:val="21"/>
                    </w:rPr>
                    <w:t>中央空调主机</w:t>
                  </w:r>
                </w:p>
              </w:tc>
              <w:tc>
                <w:tcPr>
                  <w:tcW w:w="1717" w:type="dxa"/>
                  <w:vAlign w:val="center"/>
                </w:tcPr>
                <w:p>
                  <w:pPr>
                    <w:widowControl/>
                    <w:jc w:val="center"/>
                    <w:rPr>
                      <w:bCs/>
                      <w:szCs w:val="21"/>
                    </w:rPr>
                  </w:pPr>
                  <w:r>
                    <w:rPr>
                      <w:rFonts w:hint="eastAsia"/>
                      <w:bCs/>
                      <w:szCs w:val="21"/>
                    </w:rPr>
                    <w:t>机房内</w:t>
                  </w:r>
                </w:p>
              </w:tc>
              <w:tc>
                <w:tcPr>
                  <w:tcW w:w="1005" w:type="dxa"/>
                  <w:vAlign w:val="center"/>
                </w:tcPr>
                <w:p>
                  <w:pPr>
                    <w:widowControl/>
                    <w:jc w:val="center"/>
                    <w:rPr>
                      <w:bCs/>
                      <w:szCs w:val="21"/>
                    </w:rPr>
                  </w:pPr>
                  <w:r>
                    <w:rPr>
                      <w:bCs/>
                      <w:szCs w:val="21"/>
                    </w:rPr>
                    <w:t>85</w:t>
                  </w:r>
                </w:p>
              </w:tc>
              <w:tc>
                <w:tcPr>
                  <w:tcW w:w="2325" w:type="dxa"/>
                  <w:vAlign w:val="center"/>
                </w:tcPr>
                <w:p>
                  <w:pPr>
                    <w:widowControl/>
                    <w:jc w:val="center"/>
                    <w:rPr>
                      <w:bCs/>
                      <w:szCs w:val="21"/>
                    </w:rPr>
                  </w:pPr>
                  <w:r>
                    <w:rPr>
                      <w:bCs/>
                      <w:szCs w:val="21"/>
                    </w:rPr>
                    <w:t>设单独机房</w:t>
                  </w:r>
                  <w:r>
                    <w:rPr>
                      <w:rFonts w:hint="eastAsia"/>
                      <w:bCs/>
                      <w:szCs w:val="21"/>
                    </w:rPr>
                    <w:t>，基础减震、减振垫及隔声等</w:t>
                  </w:r>
                </w:p>
              </w:tc>
              <w:tc>
                <w:tcPr>
                  <w:tcW w:w="1701" w:type="dxa"/>
                  <w:vAlign w:val="center"/>
                </w:tcPr>
                <w:p>
                  <w:pPr>
                    <w:widowControl/>
                    <w:jc w:val="center"/>
                    <w:rPr>
                      <w:bCs/>
                      <w:szCs w:val="21"/>
                    </w:rPr>
                  </w:pPr>
                  <w:r>
                    <w:rPr>
                      <w:rFonts w:hint="eastAsia"/>
                      <w:bCs/>
                      <w:szCs w:val="21"/>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6" w:type="dxa"/>
                  <w:vAlign w:val="center"/>
                </w:tcPr>
                <w:p>
                  <w:pPr>
                    <w:widowControl/>
                    <w:jc w:val="center"/>
                    <w:rPr>
                      <w:bCs/>
                      <w:szCs w:val="21"/>
                    </w:rPr>
                  </w:pPr>
                  <w:r>
                    <w:rPr>
                      <w:rFonts w:hint="eastAsia"/>
                      <w:bCs/>
                      <w:szCs w:val="21"/>
                    </w:rPr>
                    <w:t>餐厅</w:t>
                  </w:r>
                  <w:r>
                    <w:rPr>
                      <w:bCs/>
                      <w:szCs w:val="21"/>
                    </w:rPr>
                    <w:t>风机</w:t>
                  </w:r>
                </w:p>
              </w:tc>
              <w:tc>
                <w:tcPr>
                  <w:tcW w:w="1717" w:type="dxa"/>
                  <w:vAlign w:val="center"/>
                </w:tcPr>
                <w:p>
                  <w:pPr>
                    <w:widowControl/>
                    <w:jc w:val="center"/>
                    <w:rPr>
                      <w:bCs/>
                      <w:szCs w:val="21"/>
                    </w:rPr>
                  </w:pPr>
                  <w:r>
                    <w:rPr>
                      <w:rFonts w:hint="eastAsia"/>
                      <w:bCs/>
                      <w:szCs w:val="21"/>
                    </w:rPr>
                    <w:t>餐厅顶部</w:t>
                  </w:r>
                </w:p>
              </w:tc>
              <w:tc>
                <w:tcPr>
                  <w:tcW w:w="1005" w:type="dxa"/>
                  <w:vAlign w:val="center"/>
                </w:tcPr>
                <w:p>
                  <w:pPr>
                    <w:widowControl/>
                    <w:jc w:val="center"/>
                    <w:rPr>
                      <w:bCs/>
                      <w:szCs w:val="21"/>
                    </w:rPr>
                  </w:pPr>
                  <w:r>
                    <w:rPr>
                      <w:bCs/>
                      <w:szCs w:val="21"/>
                    </w:rPr>
                    <w:t>75</w:t>
                  </w:r>
                </w:p>
              </w:tc>
              <w:tc>
                <w:tcPr>
                  <w:tcW w:w="2325" w:type="dxa"/>
                  <w:vAlign w:val="center"/>
                </w:tcPr>
                <w:p>
                  <w:pPr>
                    <w:widowControl/>
                    <w:jc w:val="center"/>
                    <w:rPr>
                      <w:bCs/>
                      <w:szCs w:val="21"/>
                    </w:rPr>
                  </w:pPr>
                  <w:r>
                    <w:rPr>
                      <w:bCs/>
                      <w:szCs w:val="21"/>
                    </w:rPr>
                    <w:t>减震</w:t>
                  </w:r>
                </w:p>
              </w:tc>
              <w:tc>
                <w:tcPr>
                  <w:tcW w:w="1701" w:type="dxa"/>
                  <w:vAlign w:val="center"/>
                </w:tcPr>
                <w:p>
                  <w:pPr>
                    <w:widowControl/>
                    <w:jc w:val="center"/>
                    <w:rPr>
                      <w:bCs/>
                      <w:szCs w:val="21"/>
                    </w:rPr>
                  </w:pPr>
                  <w:r>
                    <w:rPr>
                      <w:bCs/>
                      <w:szCs w:val="21"/>
                    </w:rPr>
                    <w:t>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6" w:type="dxa"/>
                  <w:vAlign w:val="center"/>
                </w:tcPr>
                <w:p>
                  <w:pPr>
                    <w:widowControl/>
                    <w:jc w:val="center"/>
                    <w:rPr>
                      <w:bCs/>
                      <w:szCs w:val="21"/>
                    </w:rPr>
                  </w:pPr>
                  <w:r>
                    <w:rPr>
                      <w:bCs/>
                      <w:szCs w:val="21"/>
                    </w:rPr>
                    <w:t>汽车</w:t>
                  </w:r>
                </w:p>
              </w:tc>
              <w:tc>
                <w:tcPr>
                  <w:tcW w:w="1717" w:type="dxa"/>
                  <w:vAlign w:val="center"/>
                </w:tcPr>
                <w:p>
                  <w:pPr>
                    <w:widowControl/>
                    <w:jc w:val="center"/>
                    <w:rPr>
                      <w:bCs/>
                      <w:szCs w:val="21"/>
                    </w:rPr>
                  </w:pPr>
                  <w:r>
                    <w:rPr>
                      <w:bCs/>
                      <w:szCs w:val="21"/>
                    </w:rPr>
                    <w:t>停车场</w:t>
                  </w:r>
                </w:p>
              </w:tc>
              <w:tc>
                <w:tcPr>
                  <w:tcW w:w="1005" w:type="dxa"/>
                  <w:vAlign w:val="center"/>
                </w:tcPr>
                <w:p>
                  <w:pPr>
                    <w:widowControl/>
                    <w:jc w:val="center"/>
                    <w:rPr>
                      <w:bCs/>
                      <w:szCs w:val="21"/>
                    </w:rPr>
                  </w:pPr>
                  <w:r>
                    <w:rPr>
                      <w:bCs/>
                      <w:szCs w:val="21"/>
                    </w:rPr>
                    <w:t>60</w:t>
                  </w:r>
                </w:p>
              </w:tc>
              <w:tc>
                <w:tcPr>
                  <w:tcW w:w="2325" w:type="dxa"/>
                  <w:vAlign w:val="center"/>
                </w:tcPr>
                <w:p>
                  <w:pPr>
                    <w:widowControl/>
                    <w:jc w:val="center"/>
                    <w:rPr>
                      <w:bCs/>
                      <w:szCs w:val="21"/>
                    </w:rPr>
                  </w:pPr>
                  <w:r>
                    <w:rPr>
                      <w:bCs/>
                      <w:szCs w:val="21"/>
                    </w:rPr>
                    <w:t>减速、禁鸣等</w:t>
                  </w:r>
                </w:p>
              </w:tc>
              <w:tc>
                <w:tcPr>
                  <w:tcW w:w="1701" w:type="dxa"/>
                  <w:vAlign w:val="center"/>
                </w:tcPr>
                <w:p>
                  <w:pPr>
                    <w:widowControl/>
                    <w:jc w:val="center"/>
                    <w:rPr>
                      <w:bCs/>
                      <w:szCs w:val="21"/>
                    </w:rPr>
                  </w:pPr>
                  <w:r>
                    <w:rPr>
                      <w:bCs/>
                      <w:szCs w:val="21"/>
                    </w:rPr>
                    <w:t>60</w:t>
                  </w:r>
                </w:p>
              </w:tc>
            </w:tr>
          </w:tbl>
          <w:p>
            <w:pPr>
              <w:pStyle w:val="105"/>
              <w:snapToGrid w:val="0"/>
              <w:spacing w:beforeLines="0" w:afterLines="0"/>
              <w:outlineLvl w:val="9"/>
              <w:rPr>
                <w:rFonts w:cs="Times New Roman"/>
                <w:color w:val="auto"/>
              </w:rPr>
            </w:pPr>
          </w:p>
          <w:p>
            <w:pPr>
              <w:pStyle w:val="105"/>
              <w:snapToGrid w:val="0"/>
              <w:spacing w:beforeLines="0" w:afterLines="0"/>
              <w:ind w:firstLine="480" w:firstLineChars="200"/>
              <w:outlineLvl w:val="9"/>
              <w:rPr>
                <w:rFonts w:cs="Times New Roman"/>
                <w:color w:val="auto"/>
              </w:rPr>
            </w:pPr>
            <w:r>
              <w:rPr>
                <w:rFonts w:hint="eastAsia" w:cs="Times New Roman"/>
                <w:color w:val="auto"/>
              </w:rPr>
              <w:t xml:space="preserve">4.4 </w:t>
            </w:r>
            <w:r>
              <w:rPr>
                <w:rFonts w:hint="eastAsia" w:asciiTheme="minorEastAsia" w:hAnsiTheme="minorEastAsia" w:eastAsiaTheme="minorEastAsia" w:cstheme="minorEastAsia"/>
                <w:color w:val="auto"/>
              </w:rPr>
              <w:t>固体废物</w:t>
            </w:r>
            <w:r>
              <w:rPr>
                <w:rFonts w:hint="eastAsia" w:eastAsia="宋体" w:cs="Times New Roman"/>
                <w:color w:val="auto"/>
                <w:szCs w:val="24"/>
              </w:rPr>
              <w:t>源强分析</w:t>
            </w:r>
          </w:p>
          <w:p>
            <w:pPr>
              <w:widowControl/>
              <w:adjustRightInd w:val="0"/>
              <w:snapToGrid w:val="0"/>
              <w:spacing w:line="360" w:lineRule="auto"/>
              <w:ind w:firstLine="480"/>
              <w:rPr>
                <w:sz w:val="24"/>
                <w:szCs w:val="22"/>
              </w:rPr>
            </w:pPr>
            <w:r>
              <w:rPr>
                <w:rFonts w:hint="eastAsia"/>
                <w:sz w:val="24"/>
                <w:szCs w:val="22"/>
              </w:rPr>
              <w:t>医院是人群及患者活动、治疗、检查和生活的集中场所，在正常运营过程中产生的固体废物包括生活垃圾、餐厨垃圾、医疗废物、污水处理站污泥、栅渣、废消毒灯管、废生物滤床滤料等。</w:t>
            </w:r>
          </w:p>
          <w:p>
            <w:pPr>
              <w:widowControl/>
              <w:adjustRightInd w:val="0"/>
              <w:snapToGrid w:val="0"/>
              <w:spacing w:line="360" w:lineRule="auto"/>
              <w:ind w:firstLine="480"/>
              <w:rPr>
                <w:sz w:val="24"/>
                <w:szCs w:val="22"/>
              </w:rPr>
            </w:pPr>
            <w:r>
              <w:rPr>
                <w:rFonts w:hint="eastAsia"/>
                <w:sz w:val="24"/>
                <w:szCs w:val="22"/>
              </w:rPr>
              <w:t>（2）生活垃圾</w:t>
            </w:r>
          </w:p>
          <w:p>
            <w:pPr>
              <w:widowControl/>
              <w:adjustRightInd w:val="0"/>
              <w:snapToGrid w:val="0"/>
              <w:spacing w:line="360" w:lineRule="auto"/>
              <w:ind w:firstLine="480"/>
              <w:rPr>
                <w:sz w:val="24"/>
                <w:szCs w:val="22"/>
              </w:rPr>
            </w:pPr>
            <w:r>
              <w:rPr>
                <w:rFonts w:hint="eastAsia"/>
                <w:sz w:val="24"/>
                <w:szCs w:val="22"/>
              </w:rPr>
              <w:t>本项目生活垃圾包括医务办公人员、门诊、住院部病人及陪护人员生活垃圾。医务办公人员生活垃圾产生量按0.5kg/人·d 计，本项目职工98人，生活垃圾产生量为17.885t/a；门急诊垃圾按0.05kg/（人·次）计，本项目每天门诊人数为100人次，生活垃圾产生量为1.825t/a；病床100张，按0.5kg/（床·d），则生活垃圾产生量为18.25t/a；按1床1陪，陪护人员100人，按0.5kg/（床·d），则生活垃圾产生量为18.25t/a。即生活垃圾产生总量为56.21t/a。</w:t>
            </w:r>
          </w:p>
          <w:p>
            <w:pPr>
              <w:widowControl/>
              <w:adjustRightInd w:val="0"/>
              <w:snapToGrid w:val="0"/>
              <w:spacing w:line="360" w:lineRule="auto"/>
              <w:ind w:firstLine="480"/>
              <w:rPr>
                <w:sz w:val="24"/>
                <w:szCs w:val="22"/>
              </w:rPr>
            </w:pPr>
            <w:r>
              <w:rPr>
                <w:rFonts w:hint="eastAsia"/>
                <w:sz w:val="24"/>
                <w:szCs w:val="22"/>
              </w:rPr>
              <w:t>本项目生活垃圾主要为废纸张、废塑料包装、易拉罐及食物残渣等，经分类收集后由环卫部门定期清运。</w:t>
            </w:r>
          </w:p>
          <w:p>
            <w:pPr>
              <w:widowControl/>
              <w:adjustRightInd w:val="0"/>
              <w:snapToGrid w:val="0"/>
              <w:spacing w:line="360" w:lineRule="auto"/>
              <w:ind w:firstLine="480" w:firstLineChars="200"/>
              <w:rPr>
                <w:snapToGrid w:val="0"/>
                <w:sz w:val="24"/>
                <w:szCs w:val="22"/>
              </w:rPr>
            </w:pPr>
            <w:r>
              <w:rPr>
                <w:rFonts w:hint="eastAsia"/>
                <w:snapToGrid w:val="0"/>
                <w:sz w:val="24"/>
                <w:szCs w:val="22"/>
              </w:rPr>
              <w:t>（2）餐厨垃圾</w:t>
            </w:r>
          </w:p>
          <w:p>
            <w:pPr>
              <w:widowControl/>
              <w:adjustRightInd w:val="0"/>
              <w:snapToGrid w:val="0"/>
              <w:spacing w:line="360" w:lineRule="auto"/>
              <w:ind w:firstLine="480" w:firstLineChars="200"/>
              <w:rPr>
                <w:sz w:val="24"/>
                <w:szCs w:val="22"/>
              </w:rPr>
            </w:pPr>
            <w:r>
              <w:rPr>
                <w:sz w:val="24"/>
                <w:szCs w:val="22"/>
              </w:rPr>
              <w:t>根据建设单位提供资料，本项目餐厅每天可供</w:t>
            </w:r>
            <w:r>
              <w:rPr>
                <w:rFonts w:hint="eastAsia"/>
                <w:sz w:val="24"/>
                <w:szCs w:val="22"/>
              </w:rPr>
              <w:t>100</w:t>
            </w:r>
            <w:r>
              <w:rPr>
                <w:sz w:val="24"/>
                <w:szCs w:val="22"/>
              </w:rPr>
              <w:t>人次用餐，</w:t>
            </w:r>
            <w:r>
              <w:rPr>
                <w:rFonts w:hint="eastAsia"/>
                <w:bCs/>
                <w:sz w:val="24"/>
              </w:rPr>
              <w:t>餐厨垃圾产生量按每人0.8kg/d，则餐厨垃圾产生量为29.2t/a。餐厨垃圾经收集后委托有餐厨垃圾处理单位处置。</w:t>
            </w:r>
          </w:p>
          <w:p>
            <w:pPr>
              <w:widowControl/>
              <w:adjustRightInd w:val="0"/>
              <w:snapToGrid w:val="0"/>
              <w:spacing w:line="360" w:lineRule="auto"/>
              <w:ind w:firstLine="480"/>
              <w:rPr>
                <w:sz w:val="24"/>
                <w:szCs w:val="22"/>
              </w:rPr>
            </w:pPr>
            <w:r>
              <w:rPr>
                <w:rFonts w:hint="eastAsia"/>
                <w:sz w:val="24"/>
                <w:szCs w:val="22"/>
              </w:rPr>
              <w:t>（3）医疗废物</w:t>
            </w:r>
          </w:p>
          <w:p>
            <w:pPr>
              <w:adjustRightInd w:val="0"/>
              <w:snapToGrid w:val="0"/>
              <w:spacing w:line="360" w:lineRule="auto"/>
              <w:ind w:firstLine="480"/>
              <w:rPr>
                <w:sz w:val="24"/>
                <w:szCs w:val="22"/>
              </w:rPr>
            </w:pPr>
            <w:r>
              <w:rPr>
                <w:rFonts w:hint="eastAsia"/>
                <w:sz w:val="24"/>
                <w:szCs w:val="22"/>
              </w:rPr>
              <w:t>医院产生的医疗废物主要包括两类：医院临床废物（HW01），废药物、药品（HW03）。根据项目病房科室设置情况，类比调查确定本项目产生的医疗废物主要包括以下几类：</w:t>
            </w:r>
          </w:p>
          <w:p>
            <w:pPr>
              <w:adjustRightInd w:val="0"/>
              <w:snapToGrid w:val="0"/>
              <w:spacing w:line="360" w:lineRule="auto"/>
              <w:ind w:firstLine="480"/>
              <w:rPr>
                <w:sz w:val="24"/>
                <w:szCs w:val="22"/>
              </w:rPr>
            </w:pPr>
            <w:r>
              <w:rPr>
                <w:rFonts w:hint="eastAsia"/>
                <w:sz w:val="24"/>
                <w:szCs w:val="22"/>
              </w:rPr>
              <w:t>①感染性废物：主要包括门诊、急诊和病房产生的被病人血液、体液、排泄物污染的物品，如棉球、棉签、纱布等各种敷料，一次性使用的卫生用品、医疗用品及医疗器械，废弃的被服及其他病人污染的物品，各种废弃的医学病理标本、废弃血液、血清等；</w:t>
            </w:r>
          </w:p>
          <w:p>
            <w:pPr>
              <w:adjustRightInd w:val="0"/>
              <w:snapToGrid w:val="0"/>
              <w:spacing w:line="360" w:lineRule="auto"/>
              <w:ind w:firstLine="480"/>
              <w:rPr>
                <w:sz w:val="24"/>
                <w:szCs w:val="22"/>
              </w:rPr>
            </w:pPr>
            <w:r>
              <w:rPr>
                <w:rFonts w:hint="eastAsia"/>
                <w:sz w:val="24"/>
                <w:szCs w:val="22"/>
              </w:rPr>
              <w:t>②病理性废物：诊疗过程中产生的人体废弃物等，包括手术及其他诊疗过程中产生的废弃的人体组织、器官等；</w:t>
            </w:r>
          </w:p>
          <w:p>
            <w:pPr>
              <w:adjustRightInd w:val="0"/>
              <w:snapToGrid w:val="0"/>
              <w:spacing w:line="360" w:lineRule="auto"/>
              <w:ind w:firstLine="480"/>
              <w:rPr>
                <w:sz w:val="24"/>
                <w:szCs w:val="22"/>
              </w:rPr>
            </w:pPr>
            <w:r>
              <w:rPr>
                <w:rFonts w:hint="eastAsia"/>
                <w:sz w:val="24"/>
                <w:szCs w:val="22"/>
              </w:rPr>
              <w:t>③损伤性废物：能够刺伤或者割伤人体的废弃的医用锐器，包括医用针头、缝合针，解剖刀、手术刀、备皮刀、手术锯，载玻片、玻璃试管、玻璃安瓿等；</w:t>
            </w:r>
          </w:p>
          <w:p>
            <w:pPr>
              <w:adjustRightInd w:val="0"/>
              <w:snapToGrid w:val="0"/>
              <w:spacing w:line="360" w:lineRule="auto"/>
              <w:ind w:firstLine="480"/>
              <w:rPr>
                <w:sz w:val="24"/>
                <w:szCs w:val="22"/>
              </w:rPr>
            </w:pPr>
            <w:r>
              <w:rPr>
                <w:rFonts w:hint="eastAsia"/>
                <w:sz w:val="24"/>
                <w:szCs w:val="22"/>
              </w:rPr>
              <w:t>④药物性废物：过期、淘汰、变质或者被污染的废弃的药品，包括废弃的一般性药品，废弃的细胞毒性药物和遗传毒性药物，废弃的疫苗、血液制品等；</w:t>
            </w:r>
          </w:p>
          <w:p>
            <w:pPr>
              <w:adjustRightInd w:val="0"/>
              <w:snapToGrid w:val="0"/>
              <w:spacing w:line="360" w:lineRule="auto"/>
              <w:ind w:firstLine="480"/>
              <w:rPr>
                <w:sz w:val="24"/>
                <w:szCs w:val="22"/>
              </w:rPr>
            </w:pPr>
            <w:r>
              <w:rPr>
                <w:rFonts w:hint="eastAsia"/>
                <w:sz w:val="24"/>
                <w:szCs w:val="22"/>
              </w:rPr>
              <w:t>⑤化学性废物：具有毒性、腐蚀性、易燃易爆性的废弃的化学物品，包括医学影像室、实验室废弃的化学试剂，废弃的过氧乙酸、戊二醛等化学消毒剂，废弃的汞血压计、汞温度计。</w:t>
            </w:r>
          </w:p>
          <w:p>
            <w:pPr>
              <w:widowControl/>
              <w:adjustRightInd w:val="0"/>
              <w:snapToGrid w:val="0"/>
              <w:spacing w:line="360" w:lineRule="auto"/>
              <w:ind w:firstLine="482"/>
              <w:rPr>
                <w:sz w:val="24"/>
                <w:szCs w:val="22"/>
              </w:rPr>
            </w:pPr>
            <w:r>
              <w:rPr>
                <w:rFonts w:hint="eastAsia"/>
                <w:sz w:val="24"/>
                <w:szCs w:val="22"/>
              </w:rPr>
              <w:t>本项目医院产生的医疗废物总量包括固定病床的医疗废物产生量和门诊医疗废物产生量。医疗废物排放（产生）量的产污系数单位为kg/（床·d），该计算产污系数时不再考虑门诊人次数。根据国家环保部的统计方法，诊所、卫生院的床位医疗废物产生系数取0.4kg/（床•d），本项目医疗废物的产生量为14.6t/a。本项目医疗废物收集后在医疗废物暂存间暂存后，委托有资质单位进行集中处理。</w:t>
            </w:r>
          </w:p>
          <w:p>
            <w:pPr>
              <w:widowControl/>
              <w:adjustRightInd w:val="0"/>
              <w:snapToGrid w:val="0"/>
              <w:spacing w:line="360" w:lineRule="auto"/>
              <w:ind w:firstLine="482"/>
              <w:rPr>
                <w:sz w:val="24"/>
                <w:szCs w:val="22"/>
              </w:rPr>
            </w:pPr>
            <w:r>
              <w:rPr>
                <w:rFonts w:hint="eastAsia"/>
                <w:sz w:val="24"/>
                <w:szCs w:val="22"/>
              </w:rPr>
              <w:t>（4）污水处理站栅渣、污泥</w:t>
            </w:r>
          </w:p>
          <w:p>
            <w:pPr>
              <w:adjustRightInd w:val="0"/>
              <w:snapToGrid w:val="0"/>
              <w:spacing w:line="360" w:lineRule="auto"/>
              <w:ind w:firstLine="482"/>
              <w:rPr>
                <w:sz w:val="24"/>
                <w:szCs w:val="22"/>
              </w:rPr>
            </w:pPr>
            <w:r>
              <w:rPr>
                <w:rFonts w:hint="eastAsia"/>
                <w:sz w:val="24"/>
                <w:szCs w:val="22"/>
              </w:rPr>
              <w:t>在医院污水处理过程中，大量悬浮在水中的有机、无机污染物和致病菌、病毒、寄生虫卵等沉淀分离出来形成污泥若不妥善消毒处理，任意排放或弃置，同样会污染环境，造成疾病传播和流行。根据国家危险废物名录，医院污水处理站产生的栅渣、污泥含有病菌等物质属于危险固废，废物类别为HW01医疗废物。</w:t>
            </w:r>
          </w:p>
          <w:p>
            <w:pPr>
              <w:adjustRightInd w:val="0"/>
              <w:snapToGrid w:val="0"/>
              <w:spacing w:line="360" w:lineRule="auto"/>
              <w:ind w:firstLine="482"/>
              <w:rPr>
                <w:sz w:val="24"/>
                <w:szCs w:val="22"/>
              </w:rPr>
            </w:pPr>
            <w:r>
              <w:rPr>
                <w:rFonts w:hint="eastAsia"/>
                <w:sz w:val="24"/>
                <w:szCs w:val="22"/>
              </w:rPr>
              <w:t>栅渣产生量按照污水处理量的万分之一计算，则本项目栅渣产生量约为1.13t/a。</w:t>
            </w:r>
          </w:p>
          <w:p>
            <w:pPr>
              <w:adjustRightInd w:val="0"/>
              <w:snapToGrid w:val="0"/>
              <w:spacing w:line="360" w:lineRule="auto"/>
              <w:ind w:firstLine="482"/>
              <w:rPr>
                <w:sz w:val="24"/>
                <w:szCs w:val="22"/>
              </w:rPr>
            </w:pPr>
            <w:r>
              <w:rPr>
                <w:rFonts w:hint="eastAsia"/>
                <w:sz w:val="24"/>
                <w:szCs w:val="22"/>
              </w:rPr>
              <w:t>本项目医院污水处理构筑物产生的污泥量如表1</w:t>
            </w:r>
            <w:r>
              <w:rPr>
                <w:rFonts w:hint="eastAsia"/>
                <w:sz w:val="24"/>
                <w:szCs w:val="22"/>
                <w:lang w:val="en-US" w:eastAsia="zh-CN"/>
              </w:rPr>
              <w:t>7</w:t>
            </w:r>
            <w:r>
              <w:rPr>
                <w:rFonts w:hint="eastAsia"/>
                <w:sz w:val="24"/>
                <w:szCs w:val="22"/>
              </w:rPr>
              <w:t>所示。</w:t>
            </w:r>
          </w:p>
          <w:p>
            <w:pPr>
              <w:adjustRightInd w:val="0"/>
              <w:snapToGrid w:val="0"/>
              <w:jc w:val="center"/>
              <w:rPr>
                <w:rFonts w:eastAsia="黑体"/>
                <w:bCs/>
                <w:sz w:val="24"/>
              </w:rPr>
            </w:pPr>
          </w:p>
          <w:p>
            <w:pPr>
              <w:adjustRightInd w:val="0"/>
              <w:snapToGrid w:val="0"/>
              <w:jc w:val="center"/>
              <w:rPr>
                <w:rFonts w:eastAsia="黑体"/>
                <w:bCs/>
                <w:sz w:val="24"/>
              </w:rPr>
            </w:pPr>
          </w:p>
          <w:p>
            <w:pPr>
              <w:adjustRightInd w:val="0"/>
              <w:snapToGrid w:val="0"/>
              <w:jc w:val="center"/>
              <w:rPr>
                <w:rFonts w:eastAsia="黑体"/>
                <w:bCs/>
                <w:sz w:val="24"/>
              </w:rPr>
            </w:pPr>
          </w:p>
          <w:p>
            <w:pPr>
              <w:adjustRightInd w:val="0"/>
              <w:snapToGrid w:val="0"/>
              <w:jc w:val="center"/>
              <w:rPr>
                <w:rFonts w:eastAsia="黑体"/>
                <w:bCs/>
                <w:sz w:val="24"/>
              </w:rPr>
            </w:pPr>
          </w:p>
          <w:p>
            <w:pPr>
              <w:adjustRightInd w:val="0"/>
              <w:snapToGrid w:val="0"/>
              <w:jc w:val="center"/>
              <w:rPr>
                <w:rFonts w:eastAsia="黑体"/>
                <w:bCs/>
                <w:sz w:val="24"/>
              </w:rPr>
            </w:pPr>
            <w:r>
              <w:rPr>
                <w:rFonts w:eastAsia="黑体"/>
                <w:bCs/>
                <w:sz w:val="24"/>
              </w:rPr>
              <w:t>表</w:t>
            </w:r>
            <w:r>
              <w:rPr>
                <w:rFonts w:hint="eastAsia" w:eastAsia="黑体"/>
                <w:bCs/>
                <w:sz w:val="24"/>
              </w:rPr>
              <w:t>1</w:t>
            </w:r>
            <w:r>
              <w:rPr>
                <w:rFonts w:hint="eastAsia" w:eastAsia="黑体"/>
                <w:bCs/>
                <w:sz w:val="24"/>
                <w:lang w:val="en-US" w:eastAsia="zh-CN"/>
              </w:rPr>
              <w:t>7</w:t>
            </w:r>
            <w:r>
              <w:rPr>
                <w:rFonts w:eastAsia="黑体"/>
                <w:bCs/>
                <w:sz w:val="24"/>
              </w:rPr>
              <w:t xml:space="preserve">  污泥量平均值</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873"/>
              <w:gridCol w:w="1701"/>
              <w:gridCol w:w="1701"/>
              <w:gridCol w:w="17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8" w:type="dxa"/>
                  <w:vMerge w:val="restart"/>
                  <w:vAlign w:val="center"/>
                </w:tcPr>
                <w:p>
                  <w:pPr>
                    <w:widowControl/>
                    <w:jc w:val="center"/>
                    <w:rPr>
                      <w:bCs/>
                      <w:snapToGrid w:val="0"/>
                      <w:kern w:val="21"/>
                      <w:szCs w:val="21"/>
                    </w:rPr>
                  </w:pPr>
                  <w:r>
                    <w:rPr>
                      <w:rFonts w:hint="eastAsia"/>
                      <w:bCs/>
                      <w:snapToGrid w:val="0"/>
                      <w:kern w:val="21"/>
                      <w:szCs w:val="21"/>
                    </w:rPr>
                    <w:t>污泥来源</w:t>
                  </w:r>
                </w:p>
              </w:tc>
              <w:tc>
                <w:tcPr>
                  <w:tcW w:w="1873" w:type="dxa"/>
                  <w:vMerge w:val="restart"/>
                  <w:vAlign w:val="center"/>
                </w:tcPr>
                <w:p>
                  <w:pPr>
                    <w:widowControl/>
                    <w:jc w:val="center"/>
                    <w:rPr>
                      <w:bCs/>
                      <w:snapToGrid w:val="0"/>
                      <w:kern w:val="21"/>
                      <w:szCs w:val="21"/>
                    </w:rPr>
                  </w:pPr>
                  <w:r>
                    <w:rPr>
                      <w:rFonts w:hint="eastAsia"/>
                      <w:bCs/>
                      <w:snapToGrid w:val="0"/>
                      <w:kern w:val="21"/>
                      <w:szCs w:val="21"/>
                    </w:rPr>
                    <w:t>总固体（g/人·d）</w:t>
                  </w:r>
                </w:p>
              </w:tc>
              <w:tc>
                <w:tcPr>
                  <w:tcW w:w="1701" w:type="dxa"/>
                  <w:vMerge w:val="restart"/>
                  <w:vAlign w:val="center"/>
                </w:tcPr>
                <w:p>
                  <w:pPr>
                    <w:widowControl/>
                    <w:jc w:val="center"/>
                    <w:rPr>
                      <w:bCs/>
                      <w:snapToGrid w:val="0"/>
                      <w:kern w:val="21"/>
                      <w:szCs w:val="21"/>
                    </w:rPr>
                  </w:pPr>
                  <w:r>
                    <w:rPr>
                      <w:rFonts w:hint="eastAsia"/>
                      <w:bCs/>
                      <w:snapToGrid w:val="0"/>
                      <w:kern w:val="21"/>
                      <w:szCs w:val="21"/>
                    </w:rPr>
                    <w:t>含水率（%）</w:t>
                  </w:r>
                </w:p>
              </w:tc>
              <w:tc>
                <w:tcPr>
                  <w:tcW w:w="3402" w:type="dxa"/>
                  <w:gridSpan w:val="2"/>
                  <w:vAlign w:val="center"/>
                </w:tcPr>
                <w:p>
                  <w:pPr>
                    <w:widowControl/>
                    <w:jc w:val="center"/>
                    <w:rPr>
                      <w:bCs/>
                      <w:snapToGrid w:val="0"/>
                      <w:kern w:val="21"/>
                      <w:szCs w:val="21"/>
                    </w:rPr>
                  </w:pPr>
                  <w:r>
                    <w:rPr>
                      <w:rFonts w:hint="eastAsia"/>
                      <w:bCs/>
                      <w:snapToGrid w:val="0"/>
                      <w:kern w:val="21"/>
                      <w:szCs w:val="21"/>
                    </w:rPr>
                    <w:t>污泥体积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8" w:type="dxa"/>
                  <w:vMerge w:val="continue"/>
                  <w:vAlign w:val="center"/>
                </w:tcPr>
                <w:p>
                  <w:pPr>
                    <w:widowControl/>
                    <w:ind w:firstLine="420" w:firstLineChars="200"/>
                    <w:jc w:val="center"/>
                    <w:rPr>
                      <w:bCs/>
                      <w:snapToGrid w:val="0"/>
                      <w:kern w:val="21"/>
                      <w:szCs w:val="21"/>
                    </w:rPr>
                  </w:pPr>
                </w:p>
              </w:tc>
              <w:tc>
                <w:tcPr>
                  <w:tcW w:w="1873" w:type="dxa"/>
                  <w:vMerge w:val="continue"/>
                  <w:vAlign w:val="center"/>
                </w:tcPr>
                <w:p>
                  <w:pPr>
                    <w:widowControl/>
                    <w:ind w:firstLine="420" w:firstLineChars="200"/>
                    <w:jc w:val="center"/>
                    <w:rPr>
                      <w:bCs/>
                      <w:snapToGrid w:val="0"/>
                      <w:kern w:val="21"/>
                      <w:szCs w:val="21"/>
                    </w:rPr>
                  </w:pPr>
                </w:p>
              </w:tc>
              <w:tc>
                <w:tcPr>
                  <w:tcW w:w="1701" w:type="dxa"/>
                  <w:vMerge w:val="continue"/>
                  <w:vAlign w:val="center"/>
                </w:tcPr>
                <w:p>
                  <w:pPr>
                    <w:widowControl/>
                    <w:ind w:firstLine="420" w:firstLineChars="200"/>
                    <w:jc w:val="center"/>
                    <w:rPr>
                      <w:bCs/>
                      <w:snapToGrid w:val="0"/>
                      <w:kern w:val="21"/>
                      <w:szCs w:val="21"/>
                    </w:rPr>
                  </w:pPr>
                </w:p>
              </w:tc>
              <w:tc>
                <w:tcPr>
                  <w:tcW w:w="1701" w:type="dxa"/>
                  <w:vAlign w:val="center"/>
                </w:tcPr>
                <w:p>
                  <w:pPr>
                    <w:widowControl/>
                    <w:jc w:val="center"/>
                    <w:rPr>
                      <w:bCs/>
                      <w:snapToGrid w:val="0"/>
                      <w:kern w:val="21"/>
                      <w:szCs w:val="21"/>
                    </w:rPr>
                  </w:pPr>
                  <w:r>
                    <w:rPr>
                      <w:rFonts w:hint="eastAsia"/>
                      <w:bCs/>
                      <w:snapToGrid w:val="0"/>
                      <w:kern w:val="21"/>
                      <w:szCs w:val="21"/>
                    </w:rPr>
                    <w:t>L/人·d</w:t>
                  </w:r>
                </w:p>
              </w:tc>
              <w:tc>
                <w:tcPr>
                  <w:tcW w:w="1701" w:type="dxa"/>
                  <w:vAlign w:val="center"/>
                </w:tcPr>
                <w:p>
                  <w:pPr>
                    <w:widowControl/>
                    <w:jc w:val="center"/>
                    <w:rPr>
                      <w:bCs/>
                      <w:snapToGrid w:val="0"/>
                      <w:kern w:val="21"/>
                      <w:szCs w:val="21"/>
                    </w:rPr>
                  </w:pPr>
                  <w:r>
                    <w:rPr>
                      <w:rFonts w:hint="eastAsia"/>
                      <w:bCs/>
                      <w:snapToGrid w:val="0"/>
                      <w:kern w:val="21"/>
                      <w:szCs w:val="21"/>
                    </w:rPr>
                    <w:t>L/人·a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8" w:type="dxa"/>
                  <w:vAlign w:val="center"/>
                </w:tcPr>
                <w:p>
                  <w:pPr>
                    <w:widowControl/>
                    <w:jc w:val="center"/>
                    <w:rPr>
                      <w:bCs/>
                      <w:snapToGrid w:val="0"/>
                      <w:kern w:val="21"/>
                      <w:szCs w:val="21"/>
                    </w:rPr>
                  </w:pPr>
                  <w:r>
                    <w:rPr>
                      <w:rFonts w:hint="eastAsia"/>
                      <w:bCs/>
                      <w:snapToGrid w:val="0"/>
                      <w:kern w:val="21"/>
                      <w:szCs w:val="21"/>
                    </w:rPr>
                    <w:t>水解酸化池</w:t>
                  </w:r>
                </w:p>
              </w:tc>
              <w:tc>
                <w:tcPr>
                  <w:tcW w:w="1873" w:type="dxa"/>
                  <w:vAlign w:val="center"/>
                </w:tcPr>
                <w:p>
                  <w:pPr>
                    <w:widowControl/>
                    <w:jc w:val="center"/>
                    <w:rPr>
                      <w:bCs/>
                      <w:snapToGrid w:val="0"/>
                      <w:kern w:val="21"/>
                      <w:szCs w:val="21"/>
                    </w:rPr>
                  </w:pPr>
                  <w:r>
                    <w:rPr>
                      <w:rFonts w:hint="eastAsia"/>
                      <w:bCs/>
                      <w:snapToGrid w:val="0"/>
                      <w:kern w:val="21"/>
                      <w:szCs w:val="21"/>
                    </w:rPr>
                    <w:t>54</w:t>
                  </w:r>
                </w:p>
              </w:tc>
              <w:tc>
                <w:tcPr>
                  <w:tcW w:w="1701" w:type="dxa"/>
                  <w:vAlign w:val="center"/>
                </w:tcPr>
                <w:p>
                  <w:pPr>
                    <w:widowControl/>
                    <w:jc w:val="center"/>
                    <w:rPr>
                      <w:bCs/>
                      <w:snapToGrid w:val="0"/>
                      <w:kern w:val="21"/>
                      <w:szCs w:val="21"/>
                    </w:rPr>
                  </w:pPr>
                  <w:r>
                    <w:rPr>
                      <w:rFonts w:hint="eastAsia"/>
                      <w:bCs/>
                      <w:snapToGrid w:val="0"/>
                      <w:kern w:val="21"/>
                      <w:szCs w:val="21"/>
                    </w:rPr>
                    <w:t>92~95</w:t>
                  </w:r>
                </w:p>
              </w:tc>
              <w:tc>
                <w:tcPr>
                  <w:tcW w:w="1701" w:type="dxa"/>
                  <w:vAlign w:val="center"/>
                </w:tcPr>
                <w:p>
                  <w:pPr>
                    <w:widowControl/>
                    <w:jc w:val="center"/>
                    <w:rPr>
                      <w:bCs/>
                      <w:snapToGrid w:val="0"/>
                      <w:kern w:val="21"/>
                      <w:szCs w:val="21"/>
                    </w:rPr>
                  </w:pPr>
                  <w:r>
                    <w:rPr>
                      <w:rFonts w:hint="eastAsia"/>
                      <w:bCs/>
                      <w:snapToGrid w:val="0"/>
                      <w:kern w:val="21"/>
                      <w:szCs w:val="21"/>
                    </w:rPr>
                    <w:t>0.68~1.08</w:t>
                  </w:r>
                </w:p>
              </w:tc>
              <w:tc>
                <w:tcPr>
                  <w:tcW w:w="1701" w:type="dxa"/>
                  <w:vAlign w:val="center"/>
                </w:tcPr>
                <w:p>
                  <w:pPr>
                    <w:widowControl/>
                    <w:jc w:val="center"/>
                    <w:rPr>
                      <w:bCs/>
                      <w:snapToGrid w:val="0"/>
                      <w:kern w:val="21"/>
                      <w:szCs w:val="21"/>
                    </w:rPr>
                  </w:pPr>
                  <w:r>
                    <w:rPr>
                      <w:rFonts w:hint="eastAsia"/>
                      <w:bCs/>
                      <w:snapToGrid w:val="0"/>
                      <w:kern w:val="21"/>
                      <w:szCs w:val="21"/>
                    </w:rPr>
                    <w:t>249~395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8" w:type="dxa"/>
                  <w:vAlign w:val="center"/>
                </w:tcPr>
                <w:p>
                  <w:pPr>
                    <w:widowControl/>
                    <w:jc w:val="center"/>
                    <w:rPr>
                      <w:bCs/>
                      <w:snapToGrid w:val="0"/>
                      <w:kern w:val="21"/>
                      <w:szCs w:val="21"/>
                    </w:rPr>
                  </w:pPr>
                  <w:r>
                    <w:rPr>
                      <w:rFonts w:hint="eastAsia"/>
                      <w:bCs/>
                      <w:snapToGrid w:val="0"/>
                      <w:kern w:val="21"/>
                      <w:szCs w:val="21"/>
                    </w:rPr>
                    <w:t>SBR池</w:t>
                  </w:r>
                </w:p>
              </w:tc>
              <w:tc>
                <w:tcPr>
                  <w:tcW w:w="1873" w:type="dxa"/>
                  <w:vAlign w:val="center"/>
                </w:tcPr>
                <w:p>
                  <w:pPr>
                    <w:widowControl/>
                    <w:jc w:val="center"/>
                    <w:rPr>
                      <w:bCs/>
                      <w:snapToGrid w:val="0"/>
                      <w:kern w:val="21"/>
                      <w:szCs w:val="21"/>
                    </w:rPr>
                  </w:pPr>
                  <w:r>
                    <w:rPr>
                      <w:rFonts w:hint="eastAsia"/>
                      <w:bCs/>
                      <w:snapToGrid w:val="0"/>
                      <w:kern w:val="21"/>
                      <w:szCs w:val="21"/>
                    </w:rPr>
                    <w:t>31</w:t>
                  </w:r>
                </w:p>
              </w:tc>
              <w:tc>
                <w:tcPr>
                  <w:tcW w:w="1701" w:type="dxa"/>
                  <w:vAlign w:val="center"/>
                </w:tcPr>
                <w:p>
                  <w:pPr>
                    <w:widowControl/>
                    <w:jc w:val="center"/>
                    <w:rPr>
                      <w:bCs/>
                      <w:snapToGrid w:val="0"/>
                      <w:kern w:val="21"/>
                      <w:szCs w:val="21"/>
                    </w:rPr>
                  </w:pPr>
                  <w:r>
                    <w:rPr>
                      <w:rFonts w:hint="eastAsia"/>
                      <w:bCs/>
                      <w:snapToGrid w:val="0"/>
                      <w:kern w:val="21"/>
                      <w:szCs w:val="21"/>
                    </w:rPr>
                    <w:t>97~98.5</w:t>
                  </w:r>
                </w:p>
              </w:tc>
              <w:tc>
                <w:tcPr>
                  <w:tcW w:w="1701" w:type="dxa"/>
                  <w:vAlign w:val="center"/>
                </w:tcPr>
                <w:p>
                  <w:pPr>
                    <w:widowControl/>
                    <w:jc w:val="center"/>
                    <w:rPr>
                      <w:bCs/>
                      <w:snapToGrid w:val="0"/>
                      <w:kern w:val="21"/>
                      <w:szCs w:val="21"/>
                    </w:rPr>
                  </w:pPr>
                  <w:r>
                    <w:rPr>
                      <w:rFonts w:hint="eastAsia"/>
                      <w:bCs/>
                      <w:snapToGrid w:val="0"/>
                      <w:kern w:val="21"/>
                      <w:szCs w:val="21"/>
                    </w:rPr>
                    <w:t>1.04~2.07</w:t>
                  </w:r>
                </w:p>
              </w:tc>
              <w:tc>
                <w:tcPr>
                  <w:tcW w:w="1701" w:type="dxa"/>
                  <w:vAlign w:val="center"/>
                </w:tcPr>
                <w:p>
                  <w:pPr>
                    <w:widowControl/>
                    <w:jc w:val="center"/>
                    <w:rPr>
                      <w:bCs/>
                      <w:snapToGrid w:val="0"/>
                      <w:kern w:val="21"/>
                      <w:szCs w:val="21"/>
                    </w:rPr>
                  </w:pPr>
                  <w:r>
                    <w:rPr>
                      <w:rFonts w:hint="eastAsia"/>
                      <w:bCs/>
                      <w:snapToGrid w:val="0"/>
                      <w:kern w:val="21"/>
                      <w:szCs w:val="21"/>
                    </w:rPr>
                    <w:t>380~755</w:t>
                  </w:r>
                </w:p>
              </w:tc>
            </w:tr>
          </w:tbl>
          <w:p>
            <w:pPr>
              <w:widowControl/>
              <w:spacing w:line="360" w:lineRule="auto"/>
              <w:ind w:firstLine="480"/>
              <w:jc w:val="left"/>
              <w:rPr>
                <w:b/>
                <w:sz w:val="24"/>
                <w:szCs w:val="22"/>
                <w:u w:val="single"/>
              </w:rPr>
            </w:pPr>
          </w:p>
          <w:p>
            <w:pPr>
              <w:widowControl/>
              <w:adjustRightInd w:val="0"/>
              <w:snapToGrid w:val="0"/>
              <w:spacing w:line="360" w:lineRule="auto"/>
              <w:ind w:firstLine="480" w:firstLineChars="200"/>
              <w:rPr>
                <w:bCs/>
                <w:snapToGrid w:val="0"/>
                <w:sz w:val="24"/>
                <w:szCs w:val="22"/>
              </w:rPr>
            </w:pPr>
            <w:r>
              <w:rPr>
                <w:rFonts w:hint="eastAsia"/>
                <w:bCs/>
                <w:snapToGrid w:val="0"/>
                <w:sz w:val="24"/>
                <w:szCs w:val="22"/>
              </w:rPr>
              <w:t>本项目污水处理站污泥产生量按85g/（人·d）计，医院病人、陪护人员及职工人数合计按298人计，则有污泥总固体量为9.245t/a。</w:t>
            </w:r>
          </w:p>
          <w:p>
            <w:pPr>
              <w:widowControl/>
              <w:adjustRightInd w:val="0"/>
              <w:snapToGrid w:val="0"/>
              <w:spacing w:line="360" w:lineRule="auto"/>
              <w:ind w:firstLine="480" w:firstLineChars="200"/>
              <w:rPr>
                <w:bCs/>
                <w:snapToGrid w:val="0"/>
                <w:sz w:val="24"/>
                <w:szCs w:val="22"/>
              </w:rPr>
            </w:pPr>
            <w:r>
              <w:rPr>
                <w:rFonts w:hint="eastAsia"/>
                <w:bCs/>
                <w:snapToGrid w:val="0"/>
                <w:sz w:val="24"/>
                <w:szCs w:val="22"/>
              </w:rPr>
              <w:t>评价建议污水处理站配套建设10m</w:t>
            </w:r>
            <w:r>
              <w:rPr>
                <w:rFonts w:hint="eastAsia"/>
                <w:bCs/>
                <w:snapToGrid w:val="0"/>
                <w:sz w:val="24"/>
                <w:szCs w:val="22"/>
                <w:vertAlign w:val="superscript"/>
              </w:rPr>
              <w:t>2</w:t>
            </w:r>
            <w:r>
              <w:rPr>
                <w:rFonts w:hint="eastAsia"/>
                <w:bCs/>
                <w:snapToGrid w:val="0"/>
                <w:sz w:val="24"/>
                <w:szCs w:val="22"/>
              </w:rPr>
              <w:t>污泥暂存间，同时配套一座1m</w:t>
            </w:r>
            <w:r>
              <w:rPr>
                <w:rFonts w:hint="eastAsia"/>
                <w:bCs/>
                <w:snapToGrid w:val="0"/>
                <w:sz w:val="24"/>
                <w:szCs w:val="22"/>
                <w:vertAlign w:val="superscript"/>
              </w:rPr>
              <w:t>3</w:t>
            </w:r>
            <w:r>
              <w:rPr>
                <w:rFonts w:hint="eastAsia"/>
                <w:bCs/>
                <w:snapToGrid w:val="0"/>
                <w:sz w:val="24"/>
                <w:szCs w:val="22"/>
              </w:rPr>
              <w:t>的消毒池，池内需采取搅拌措施，以利于污泥加药消毒，污泥在消毒池消毒后采取离心脱水机对污泥进行脱水处理，脱水后的泥饼袋装密封后放到污泥暂存间内，定期交由有资质的危废处置单位运走进行安全处置。</w:t>
            </w:r>
          </w:p>
          <w:p>
            <w:pPr>
              <w:widowControl/>
              <w:adjustRightInd w:val="0"/>
              <w:snapToGrid w:val="0"/>
              <w:spacing w:line="360" w:lineRule="auto"/>
              <w:ind w:firstLine="480" w:firstLineChars="200"/>
              <w:rPr>
                <w:snapToGrid w:val="0"/>
                <w:sz w:val="24"/>
                <w:szCs w:val="22"/>
              </w:rPr>
            </w:pPr>
            <w:r>
              <w:rPr>
                <w:rFonts w:hint="eastAsia"/>
                <w:snapToGrid w:val="0"/>
                <w:sz w:val="24"/>
                <w:szCs w:val="22"/>
              </w:rPr>
              <w:t>此外，污泥脱水过程产生的废水应回到医院污水处理系统进行处理达标后排放，污泥经消毒脱水处理后，污泥含水率低于80%，含水率按80%计算，则污泥产生量为46.225t/a（其中含水约36.98t/a）。</w:t>
            </w:r>
          </w:p>
          <w:p>
            <w:pPr>
              <w:adjustRightInd w:val="0"/>
              <w:snapToGrid w:val="0"/>
              <w:spacing w:line="360" w:lineRule="auto"/>
              <w:ind w:firstLine="480" w:firstLineChars="200"/>
              <w:rPr>
                <w:sz w:val="24"/>
                <w:szCs w:val="22"/>
              </w:rPr>
            </w:pPr>
            <w:r>
              <w:rPr>
                <w:rFonts w:hint="eastAsia"/>
                <w:sz w:val="24"/>
                <w:szCs w:val="22"/>
              </w:rPr>
              <w:t>（5）废消毒灯管</w:t>
            </w:r>
          </w:p>
          <w:p>
            <w:pPr>
              <w:adjustRightInd w:val="0"/>
              <w:snapToGrid w:val="0"/>
              <w:spacing w:line="360" w:lineRule="auto"/>
              <w:ind w:firstLine="480" w:firstLineChars="200"/>
              <w:rPr>
                <w:sz w:val="24"/>
                <w:szCs w:val="22"/>
              </w:rPr>
            </w:pPr>
            <w:r>
              <w:rPr>
                <w:rFonts w:hint="eastAsia"/>
                <w:sz w:val="24"/>
                <w:szCs w:val="22"/>
              </w:rPr>
              <w:t>本项目危废暂存间设置灯管数量为4支，紫外线消毒灯管每年更换一次，紫外线灯管属于危险废物，废物类别为HW29含汞废物。</w:t>
            </w:r>
          </w:p>
          <w:p>
            <w:pPr>
              <w:adjustRightInd w:val="0"/>
              <w:snapToGrid w:val="0"/>
              <w:spacing w:line="360" w:lineRule="auto"/>
              <w:ind w:firstLine="480" w:firstLineChars="200"/>
              <w:rPr>
                <w:sz w:val="24"/>
                <w:szCs w:val="22"/>
              </w:rPr>
            </w:pPr>
            <w:r>
              <w:rPr>
                <w:rFonts w:hint="eastAsia"/>
                <w:sz w:val="24"/>
                <w:szCs w:val="22"/>
              </w:rPr>
              <w:t>（6）废生物滤床滤料</w:t>
            </w:r>
          </w:p>
          <w:p>
            <w:pPr>
              <w:adjustRightInd w:val="0"/>
              <w:snapToGrid w:val="0"/>
              <w:spacing w:line="360" w:lineRule="auto"/>
              <w:ind w:firstLine="480" w:firstLineChars="200"/>
              <w:rPr>
                <w:sz w:val="24"/>
              </w:rPr>
            </w:pPr>
            <w:r>
              <w:rPr>
                <w:rFonts w:hint="eastAsia"/>
                <w:bCs/>
                <w:sz w:val="24"/>
                <w:szCs w:val="22"/>
              </w:rPr>
              <w:t>生物滤床填料主要为稻壳、花生壳、玉米芯等，外加特制的营养液及菌种，填料维护管理简单，一般3~5年进行一次系统维护，10年左右更换一次填料，运营成本较低，本次环评按10年更换一次填料，废生物滤床滤料产生量为0.8t，更换下的废生物滤床滤料属于危险废物</w:t>
            </w:r>
            <w:r>
              <w:rPr>
                <w:rFonts w:hint="eastAsia"/>
                <w:sz w:val="24"/>
                <w:szCs w:val="22"/>
              </w:rPr>
              <w:t>，废物类别为HW49其他废物</w:t>
            </w:r>
            <w:r>
              <w:rPr>
                <w:rFonts w:hint="eastAsia"/>
                <w:bCs/>
                <w:sz w:val="24"/>
                <w:szCs w:val="22"/>
              </w:rPr>
              <w:t>。</w:t>
            </w:r>
          </w:p>
          <w:p>
            <w:pPr>
              <w:adjustRightInd w:val="0"/>
              <w:snapToGrid w:val="0"/>
              <w:spacing w:line="360" w:lineRule="auto"/>
              <w:ind w:firstLine="420" w:firstLineChars="200"/>
            </w:pPr>
          </w:p>
        </w:tc>
      </w:tr>
    </w:tbl>
    <w:p>
      <w:pPr>
        <w:adjustRightInd w:val="0"/>
        <w:snapToGrid w:val="0"/>
        <w:spacing w:line="360" w:lineRule="auto"/>
        <w:rPr>
          <w:rFonts w:ascii="宋体" w:hAnsi="宋体" w:cs="宋体"/>
          <w:b/>
          <w:sz w:val="24"/>
        </w:rPr>
        <w:sectPr>
          <w:pgSz w:w="11906" w:h="16838"/>
          <w:pgMar w:top="1440" w:right="1800" w:bottom="1440" w:left="1800" w:header="851" w:footer="992" w:gutter="0"/>
          <w:cols w:space="720" w:num="1"/>
          <w:docGrid w:type="lines" w:linePitch="312" w:charSpace="0"/>
        </w:sectPr>
      </w:pPr>
    </w:p>
    <w:p>
      <w:pPr>
        <w:adjustRightInd w:val="0"/>
        <w:snapToGrid w:val="0"/>
        <w:jc w:val="left"/>
        <w:rPr>
          <w:rFonts w:ascii="宋体" w:hAnsi="宋体" w:cs="宋体"/>
          <w:b/>
          <w:sz w:val="28"/>
          <w:szCs w:val="28"/>
        </w:rPr>
      </w:pPr>
      <w:r>
        <w:rPr>
          <w:rFonts w:hint="eastAsia" w:ascii="宋体" w:hAnsi="宋体" w:cs="宋体"/>
          <w:b/>
          <w:sz w:val="28"/>
          <w:szCs w:val="28"/>
        </w:rPr>
        <w:t>项目主要污染物产生及预计排放情况</w:t>
      </w:r>
    </w:p>
    <w:tbl>
      <w:tblPr>
        <w:tblStyle w:val="36"/>
        <w:tblW w:w="908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05"/>
        <w:gridCol w:w="1500"/>
        <w:gridCol w:w="1471"/>
        <w:gridCol w:w="2462"/>
        <w:gridCol w:w="284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tcBorders>
              <w:tl2br w:val="single" w:color="000000" w:sz="6" w:space="0"/>
            </w:tcBorders>
            <w:vAlign w:val="center"/>
          </w:tcPr>
          <w:p>
            <w:pPr>
              <w:adjustRightInd w:val="0"/>
              <w:snapToGrid w:val="0"/>
              <w:jc w:val="center"/>
              <w:rPr>
                <w:snapToGrid w:val="0"/>
                <w:kern w:val="21"/>
                <w:sz w:val="24"/>
              </w:rPr>
            </w:pPr>
            <w:r>
              <w:rPr>
                <w:snapToGrid w:val="0"/>
                <w:kern w:val="21"/>
                <w:sz w:val="24"/>
              </w:rPr>
              <w:t>内容</w:t>
            </w:r>
          </w:p>
          <w:p>
            <w:pPr>
              <w:adjustRightInd w:val="0"/>
              <w:snapToGrid w:val="0"/>
              <w:jc w:val="center"/>
              <w:rPr>
                <w:snapToGrid w:val="0"/>
                <w:kern w:val="21"/>
                <w:sz w:val="24"/>
              </w:rPr>
            </w:pPr>
            <w:r>
              <w:rPr>
                <w:snapToGrid w:val="0"/>
                <w:kern w:val="21"/>
                <w:sz w:val="24"/>
              </w:rPr>
              <w:t>类型</w:t>
            </w:r>
          </w:p>
        </w:tc>
        <w:tc>
          <w:tcPr>
            <w:tcW w:w="1500" w:type="dxa"/>
            <w:tcBorders>
              <w:right w:val="single" w:color="auto" w:sz="4" w:space="0"/>
            </w:tcBorders>
            <w:vAlign w:val="center"/>
          </w:tcPr>
          <w:p>
            <w:pPr>
              <w:adjustRightInd w:val="0"/>
              <w:snapToGrid w:val="0"/>
              <w:jc w:val="center"/>
              <w:rPr>
                <w:snapToGrid w:val="0"/>
                <w:kern w:val="21"/>
                <w:sz w:val="24"/>
              </w:rPr>
            </w:pPr>
            <w:r>
              <w:rPr>
                <w:snapToGrid w:val="0"/>
                <w:kern w:val="21"/>
                <w:sz w:val="24"/>
              </w:rPr>
              <w:t>排放源</w:t>
            </w:r>
          </w:p>
          <w:p>
            <w:pPr>
              <w:adjustRightInd w:val="0"/>
              <w:snapToGrid w:val="0"/>
              <w:jc w:val="center"/>
              <w:rPr>
                <w:snapToGrid w:val="0"/>
                <w:kern w:val="21"/>
                <w:sz w:val="24"/>
              </w:rPr>
            </w:pPr>
            <w:r>
              <w:rPr>
                <w:snapToGrid w:val="0"/>
                <w:kern w:val="21"/>
                <w:sz w:val="24"/>
              </w:rPr>
              <w:t>（编号）</w:t>
            </w:r>
          </w:p>
        </w:tc>
        <w:tc>
          <w:tcPr>
            <w:tcW w:w="1471" w:type="dxa"/>
            <w:tcBorders>
              <w:top w:val="single" w:color="000000" w:sz="12" w:space="0"/>
              <w:left w:val="single" w:color="auto" w:sz="4" w:space="0"/>
              <w:right w:val="single" w:color="auto" w:sz="4" w:space="0"/>
            </w:tcBorders>
            <w:vAlign w:val="center"/>
          </w:tcPr>
          <w:p>
            <w:pPr>
              <w:adjustRightInd w:val="0"/>
              <w:snapToGrid w:val="0"/>
              <w:jc w:val="center"/>
              <w:rPr>
                <w:snapToGrid w:val="0"/>
                <w:kern w:val="21"/>
                <w:sz w:val="24"/>
              </w:rPr>
            </w:pPr>
            <w:r>
              <w:rPr>
                <w:snapToGrid w:val="0"/>
                <w:kern w:val="21"/>
                <w:sz w:val="24"/>
              </w:rPr>
              <w:t>污染物</w:t>
            </w:r>
          </w:p>
          <w:p>
            <w:pPr>
              <w:adjustRightInd w:val="0"/>
              <w:snapToGrid w:val="0"/>
              <w:jc w:val="center"/>
              <w:rPr>
                <w:snapToGrid w:val="0"/>
                <w:kern w:val="21"/>
                <w:sz w:val="24"/>
              </w:rPr>
            </w:pPr>
            <w:r>
              <w:rPr>
                <w:snapToGrid w:val="0"/>
                <w:kern w:val="21"/>
                <w:sz w:val="24"/>
              </w:rPr>
              <w:t>名称</w:t>
            </w:r>
          </w:p>
        </w:tc>
        <w:tc>
          <w:tcPr>
            <w:tcW w:w="2462" w:type="dxa"/>
            <w:tcBorders>
              <w:top w:val="single" w:color="000000" w:sz="12" w:space="0"/>
              <w:left w:val="single" w:color="auto" w:sz="4" w:space="0"/>
              <w:right w:val="single" w:color="auto" w:sz="4" w:space="0"/>
            </w:tcBorders>
            <w:vAlign w:val="center"/>
          </w:tcPr>
          <w:p>
            <w:pPr>
              <w:adjustRightInd w:val="0"/>
              <w:snapToGrid w:val="0"/>
              <w:jc w:val="center"/>
              <w:rPr>
                <w:snapToGrid w:val="0"/>
                <w:kern w:val="21"/>
                <w:sz w:val="24"/>
              </w:rPr>
            </w:pPr>
            <w:r>
              <w:rPr>
                <w:snapToGrid w:val="0"/>
                <w:kern w:val="21"/>
                <w:sz w:val="24"/>
              </w:rPr>
              <w:t>处理前产生浓度及产生量</w:t>
            </w:r>
          </w:p>
        </w:tc>
        <w:tc>
          <w:tcPr>
            <w:tcW w:w="2842" w:type="dxa"/>
            <w:tcBorders>
              <w:top w:val="single" w:color="000000" w:sz="12" w:space="0"/>
              <w:left w:val="single" w:color="auto" w:sz="4" w:space="0"/>
            </w:tcBorders>
            <w:vAlign w:val="center"/>
          </w:tcPr>
          <w:p>
            <w:pPr>
              <w:adjustRightInd w:val="0"/>
              <w:snapToGrid w:val="0"/>
              <w:jc w:val="center"/>
              <w:rPr>
                <w:snapToGrid w:val="0"/>
                <w:kern w:val="21"/>
                <w:sz w:val="24"/>
              </w:rPr>
            </w:pPr>
            <w:r>
              <w:rPr>
                <w:snapToGrid w:val="0"/>
                <w:kern w:val="21"/>
                <w:sz w:val="24"/>
              </w:rPr>
              <w:t>处理后排放浓度及排放量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restart"/>
            <w:textDirection w:val="tbRlV"/>
            <w:vAlign w:val="center"/>
          </w:tcPr>
          <w:p>
            <w:pPr>
              <w:adjustRightInd w:val="0"/>
              <w:snapToGrid w:val="0"/>
              <w:jc w:val="center"/>
              <w:rPr>
                <w:snapToGrid w:val="0"/>
                <w:kern w:val="21"/>
                <w:sz w:val="24"/>
              </w:rPr>
            </w:pPr>
            <w:r>
              <w:rPr>
                <w:rFonts w:hint="eastAsia"/>
                <w:snapToGrid w:val="0"/>
                <w:kern w:val="21"/>
                <w:sz w:val="24"/>
              </w:rPr>
              <w:t>大气污染物</w:t>
            </w:r>
          </w:p>
        </w:tc>
        <w:tc>
          <w:tcPr>
            <w:tcW w:w="1500" w:type="dxa"/>
            <w:vMerge w:val="restart"/>
            <w:tcBorders>
              <w:right w:val="single" w:color="auto" w:sz="4" w:space="0"/>
            </w:tcBorders>
            <w:vAlign w:val="center"/>
          </w:tcPr>
          <w:p>
            <w:pPr>
              <w:adjustRightInd w:val="0"/>
              <w:snapToGrid w:val="0"/>
              <w:jc w:val="center"/>
              <w:rPr>
                <w:snapToGrid w:val="0"/>
                <w:kern w:val="21"/>
                <w:sz w:val="24"/>
              </w:rPr>
            </w:pPr>
            <w:r>
              <w:rPr>
                <w:rFonts w:hint="eastAsia"/>
                <w:snapToGrid w:val="0"/>
                <w:kern w:val="21"/>
                <w:sz w:val="24"/>
              </w:rPr>
              <w:t>餐厅</w:t>
            </w: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油烟</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3.77</w:t>
            </w:r>
            <w:r>
              <w:rPr>
                <w:rFonts w:hint="eastAsia"/>
                <w:color w:val="000000"/>
                <w:sz w:val="24"/>
              </w:rPr>
              <w:t>mg/m</w:t>
            </w:r>
            <w:r>
              <w:rPr>
                <w:rFonts w:hint="eastAsia"/>
                <w:color w:val="000000"/>
                <w:sz w:val="24"/>
                <w:vertAlign w:val="superscript"/>
              </w:rPr>
              <w:t>3</w:t>
            </w:r>
            <w:r>
              <w:rPr>
                <w:rFonts w:hint="eastAsia"/>
                <w:color w:val="000000"/>
                <w:sz w:val="24"/>
              </w:rPr>
              <w:t>、0.033t/a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0.377</w:t>
            </w:r>
            <w:r>
              <w:rPr>
                <w:rFonts w:hint="eastAsia"/>
                <w:color w:val="000000"/>
                <w:sz w:val="24"/>
              </w:rPr>
              <w:t>mg/m</w:t>
            </w:r>
            <w:r>
              <w:rPr>
                <w:rFonts w:hint="eastAsia"/>
                <w:color w:val="000000"/>
                <w:sz w:val="24"/>
                <w:vertAlign w:val="superscript"/>
              </w:rPr>
              <w:t>3</w:t>
            </w:r>
            <w:r>
              <w:rPr>
                <w:rFonts w:hint="eastAsia"/>
                <w:color w:val="000000"/>
                <w:sz w:val="24"/>
              </w:rPr>
              <w:t>、0.0033t/a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extDirection w:val="tbRlV"/>
            <w:vAlign w:val="center"/>
          </w:tcPr>
          <w:p>
            <w:pPr>
              <w:adjustRightInd w:val="0"/>
              <w:snapToGrid w:val="0"/>
              <w:jc w:val="center"/>
              <w:rPr>
                <w:snapToGrid w:val="0"/>
                <w:kern w:val="21"/>
                <w:sz w:val="24"/>
              </w:rPr>
            </w:pPr>
          </w:p>
        </w:tc>
        <w:tc>
          <w:tcPr>
            <w:tcW w:w="1500" w:type="dxa"/>
            <w:vMerge w:val="continue"/>
            <w:tcBorders>
              <w:bottom w:val="single" w:color="auto" w:sz="4" w:space="0"/>
              <w:right w:val="single" w:color="auto" w:sz="4" w:space="0"/>
            </w:tcBorders>
            <w:vAlign w:val="center"/>
          </w:tcPr>
          <w:p>
            <w:pPr>
              <w:adjustRightInd w:val="0"/>
              <w:snapToGrid w:val="0"/>
              <w:jc w:val="center"/>
              <w:rPr>
                <w:snapToGrid w:val="0"/>
                <w:kern w:val="21"/>
                <w:sz w:val="24"/>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烟尘</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0.0515kg/a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0.0515kg/a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extDirection w:val="tbRlV"/>
            <w:vAlign w:val="center"/>
          </w:tcPr>
          <w:p>
            <w:pPr>
              <w:adjustRightInd w:val="0"/>
              <w:snapToGrid w:val="0"/>
              <w:jc w:val="center"/>
              <w:rPr>
                <w:snapToGrid w:val="0"/>
                <w:kern w:val="21"/>
                <w:sz w:val="24"/>
              </w:rPr>
            </w:pPr>
          </w:p>
        </w:tc>
        <w:tc>
          <w:tcPr>
            <w:tcW w:w="1500" w:type="dxa"/>
            <w:vMerge w:val="continue"/>
            <w:tcBorders>
              <w:bottom w:val="single" w:color="auto" w:sz="4" w:space="0"/>
              <w:right w:val="single" w:color="auto" w:sz="4" w:space="0"/>
            </w:tcBorders>
            <w:vAlign w:val="center"/>
          </w:tcPr>
          <w:p>
            <w:pPr>
              <w:adjustRightInd w:val="0"/>
              <w:snapToGrid w:val="0"/>
              <w:jc w:val="center"/>
              <w:rPr>
                <w:snapToGrid w:val="0"/>
                <w:kern w:val="21"/>
                <w:sz w:val="24"/>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SO</w:t>
            </w:r>
            <w:r>
              <w:rPr>
                <w:rFonts w:hint="eastAsia"/>
                <w:snapToGrid w:val="0"/>
                <w:kern w:val="21"/>
                <w:sz w:val="24"/>
                <w:vertAlign w:val="subscript"/>
              </w:rPr>
              <w:t>2</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0.0745kg/a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0.0745kg/a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extDirection w:val="tbRlV"/>
            <w:vAlign w:val="center"/>
          </w:tcPr>
          <w:p>
            <w:pPr>
              <w:adjustRightInd w:val="0"/>
              <w:snapToGrid w:val="0"/>
              <w:jc w:val="center"/>
              <w:rPr>
                <w:snapToGrid w:val="0"/>
                <w:kern w:val="21"/>
                <w:sz w:val="24"/>
              </w:rPr>
            </w:pPr>
          </w:p>
        </w:tc>
        <w:tc>
          <w:tcPr>
            <w:tcW w:w="1500" w:type="dxa"/>
            <w:vMerge w:val="continue"/>
            <w:tcBorders>
              <w:bottom w:val="single" w:color="auto" w:sz="4" w:space="0"/>
              <w:right w:val="single" w:color="auto" w:sz="4" w:space="0"/>
            </w:tcBorders>
            <w:vAlign w:val="center"/>
          </w:tcPr>
          <w:p>
            <w:pPr>
              <w:adjustRightInd w:val="0"/>
              <w:snapToGrid w:val="0"/>
              <w:jc w:val="center"/>
              <w:rPr>
                <w:snapToGrid w:val="0"/>
                <w:kern w:val="21"/>
                <w:sz w:val="24"/>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NOx</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13.14kg/a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13.14kg/a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cBorders>
              <w:bottom w:val="single" w:color="auto" w:sz="4" w:space="0"/>
            </w:tcBorders>
            <w:textDirection w:val="tbRlV"/>
            <w:vAlign w:val="center"/>
          </w:tcPr>
          <w:p>
            <w:pPr>
              <w:adjustRightInd w:val="0"/>
              <w:snapToGrid w:val="0"/>
              <w:jc w:val="center"/>
              <w:rPr>
                <w:snapToGrid w:val="0"/>
                <w:kern w:val="21"/>
                <w:sz w:val="24"/>
              </w:rPr>
            </w:pPr>
          </w:p>
        </w:tc>
        <w:tc>
          <w:tcPr>
            <w:tcW w:w="1500" w:type="dxa"/>
            <w:vMerge w:val="restart"/>
            <w:tcBorders>
              <w:top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污水处理站</w:t>
            </w: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vertAlign w:val="subscript"/>
              </w:rPr>
            </w:pPr>
            <w:r>
              <w:rPr>
                <w:rFonts w:hint="eastAsia"/>
                <w:snapToGrid w:val="0"/>
                <w:kern w:val="21"/>
                <w:sz w:val="24"/>
              </w:rPr>
              <w:t>NH</w:t>
            </w:r>
            <w:r>
              <w:rPr>
                <w:rFonts w:hint="eastAsia"/>
                <w:snapToGrid w:val="0"/>
                <w:kern w:val="21"/>
                <w:sz w:val="24"/>
                <w:vertAlign w:val="subscript"/>
              </w:rPr>
              <w:t>3</w:t>
            </w:r>
          </w:p>
          <w:p>
            <w:pPr>
              <w:adjustRightInd w:val="0"/>
              <w:snapToGrid w:val="0"/>
              <w:jc w:val="center"/>
              <w:rPr>
                <w:snapToGrid w:val="0"/>
                <w:kern w:val="21"/>
                <w:sz w:val="24"/>
              </w:rPr>
            </w:pPr>
            <w:r>
              <w:rPr>
                <w:rFonts w:hint="eastAsia"/>
                <w:snapToGrid w:val="0"/>
                <w:kern w:val="21"/>
                <w:sz w:val="24"/>
              </w:rPr>
              <w:t>（有组织）</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0.05kg/h</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0.009kg/h</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cBorders>
              <w:bottom w:val="single" w:color="auto" w:sz="4" w:space="0"/>
            </w:tcBorders>
            <w:textDirection w:val="tbRlV"/>
            <w:vAlign w:val="center"/>
          </w:tcPr>
          <w:p>
            <w:pPr>
              <w:adjustRightInd w:val="0"/>
              <w:snapToGrid w:val="0"/>
              <w:jc w:val="center"/>
              <w:rPr>
                <w:snapToGrid w:val="0"/>
                <w:kern w:val="21"/>
                <w:sz w:val="24"/>
              </w:rPr>
            </w:pPr>
          </w:p>
        </w:tc>
        <w:tc>
          <w:tcPr>
            <w:tcW w:w="1500" w:type="dxa"/>
            <w:vMerge w:val="continue"/>
            <w:tcBorders>
              <w:bottom w:val="single" w:color="auto" w:sz="4" w:space="0"/>
              <w:right w:val="single" w:color="auto" w:sz="4" w:space="0"/>
            </w:tcBorders>
            <w:vAlign w:val="center"/>
          </w:tcPr>
          <w:p>
            <w:pPr>
              <w:adjustRightInd w:val="0"/>
              <w:snapToGrid w:val="0"/>
              <w:jc w:val="center"/>
              <w:rPr>
                <w:snapToGrid w:val="0"/>
                <w:kern w:val="21"/>
                <w:sz w:val="24"/>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H</w:t>
            </w:r>
            <w:r>
              <w:rPr>
                <w:rFonts w:hint="eastAsia"/>
                <w:snapToGrid w:val="0"/>
                <w:kern w:val="21"/>
                <w:sz w:val="24"/>
                <w:vertAlign w:val="subscript"/>
              </w:rPr>
              <w:t>2</w:t>
            </w:r>
            <w:r>
              <w:rPr>
                <w:rFonts w:hint="eastAsia"/>
                <w:snapToGrid w:val="0"/>
                <w:kern w:val="21"/>
                <w:sz w:val="24"/>
              </w:rPr>
              <w:t>S</w:t>
            </w:r>
          </w:p>
          <w:p>
            <w:pPr>
              <w:adjustRightInd w:val="0"/>
              <w:snapToGrid w:val="0"/>
              <w:jc w:val="center"/>
              <w:rPr>
                <w:snapToGrid w:val="0"/>
                <w:kern w:val="21"/>
                <w:sz w:val="24"/>
              </w:rPr>
            </w:pPr>
            <w:r>
              <w:rPr>
                <w:rFonts w:hint="eastAsia"/>
                <w:snapToGrid w:val="0"/>
                <w:kern w:val="21"/>
                <w:sz w:val="24"/>
              </w:rPr>
              <w:t>（有组织）</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0.0002kg/h</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0.000036kg/h</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cBorders>
              <w:bottom w:val="single" w:color="auto" w:sz="4" w:space="0"/>
            </w:tcBorders>
            <w:textDirection w:val="tbRlV"/>
            <w:vAlign w:val="center"/>
          </w:tcPr>
          <w:p>
            <w:pPr>
              <w:adjustRightInd w:val="0"/>
              <w:snapToGrid w:val="0"/>
              <w:jc w:val="center"/>
              <w:rPr>
                <w:snapToGrid w:val="0"/>
                <w:kern w:val="21"/>
                <w:sz w:val="24"/>
              </w:rPr>
            </w:pPr>
          </w:p>
        </w:tc>
        <w:tc>
          <w:tcPr>
            <w:tcW w:w="1500" w:type="dxa"/>
            <w:vMerge w:val="continue"/>
            <w:tcBorders>
              <w:bottom w:val="single" w:color="auto" w:sz="4" w:space="0"/>
              <w:right w:val="single" w:color="auto" w:sz="4" w:space="0"/>
            </w:tcBorders>
            <w:vAlign w:val="center"/>
          </w:tcPr>
          <w:p>
            <w:pPr>
              <w:adjustRightInd w:val="0"/>
              <w:snapToGrid w:val="0"/>
              <w:jc w:val="center"/>
              <w:rPr>
                <w:snapToGrid w:val="0"/>
                <w:kern w:val="21"/>
                <w:sz w:val="24"/>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vertAlign w:val="subscript"/>
              </w:rPr>
            </w:pPr>
            <w:r>
              <w:rPr>
                <w:rFonts w:hint="eastAsia"/>
                <w:snapToGrid w:val="0"/>
                <w:kern w:val="21"/>
                <w:sz w:val="24"/>
              </w:rPr>
              <w:t>NH</w:t>
            </w:r>
            <w:r>
              <w:rPr>
                <w:rFonts w:hint="eastAsia"/>
                <w:snapToGrid w:val="0"/>
                <w:kern w:val="21"/>
                <w:sz w:val="24"/>
                <w:vertAlign w:val="subscript"/>
              </w:rPr>
              <w:t>3</w:t>
            </w:r>
          </w:p>
          <w:p>
            <w:pPr>
              <w:adjustRightInd w:val="0"/>
              <w:snapToGrid w:val="0"/>
              <w:jc w:val="center"/>
              <w:rPr>
                <w:snapToGrid w:val="0"/>
                <w:kern w:val="21"/>
                <w:sz w:val="24"/>
              </w:rPr>
            </w:pPr>
            <w:r>
              <w:rPr>
                <w:rFonts w:hint="eastAsia"/>
                <w:snapToGrid w:val="0"/>
                <w:kern w:val="21"/>
                <w:sz w:val="24"/>
              </w:rPr>
              <w:t>（无组织）</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0.005kg/h</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0.005kg/h</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cBorders>
              <w:bottom w:val="single" w:color="auto" w:sz="4" w:space="0"/>
            </w:tcBorders>
            <w:textDirection w:val="tbRlV"/>
            <w:vAlign w:val="center"/>
          </w:tcPr>
          <w:p>
            <w:pPr>
              <w:adjustRightInd w:val="0"/>
              <w:snapToGrid w:val="0"/>
              <w:jc w:val="center"/>
              <w:rPr>
                <w:snapToGrid w:val="0"/>
                <w:kern w:val="21"/>
                <w:sz w:val="24"/>
              </w:rPr>
            </w:pPr>
          </w:p>
        </w:tc>
        <w:tc>
          <w:tcPr>
            <w:tcW w:w="1500" w:type="dxa"/>
            <w:vMerge w:val="continue"/>
            <w:tcBorders>
              <w:bottom w:val="single" w:color="auto" w:sz="4" w:space="0"/>
              <w:right w:val="single" w:color="auto" w:sz="4" w:space="0"/>
            </w:tcBorders>
            <w:vAlign w:val="center"/>
          </w:tcPr>
          <w:p>
            <w:pPr>
              <w:adjustRightInd w:val="0"/>
              <w:snapToGrid w:val="0"/>
              <w:jc w:val="center"/>
              <w:rPr>
                <w:snapToGrid w:val="0"/>
                <w:kern w:val="21"/>
                <w:sz w:val="24"/>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H</w:t>
            </w:r>
            <w:r>
              <w:rPr>
                <w:rFonts w:hint="eastAsia"/>
                <w:snapToGrid w:val="0"/>
                <w:kern w:val="21"/>
                <w:sz w:val="24"/>
                <w:vertAlign w:val="subscript"/>
              </w:rPr>
              <w:t>2</w:t>
            </w:r>
            <w:r>
              <w:rPr>
                <w:rFonts w:hint="eastAsia"/>
                <w:snapToGrid w:val="0"/>
                <w:kern w:val="21"/>
                <w:sz w:val="24"/>
              </w:rPr>
              <w:t>S</w:t>
            </w:r>
          </w:p>
          <w:p>
            <w:pPr>
              <w:adjustRightInd w:val="0"/>
              <w:snapToGrid w:val="0"/>
              <w:jc w:val="center"/>
              <w:rPr>
                <w:snapToGrid w:val="0"/>
                <w:kern w:val="21"/>
                <w:sz w:val="24"/>
              </w:rPr>
            </w:pPr>
            <w:r>
              <w:rPr>
                <w:rFonts w:hint="eastAsia"/>
                <w:snapToGrid w:val="0"/>
                <w:kern w:val="21"/>
                <w:sz w:val="24"/>
              </w:rPr>
              <w:t>（无组织）</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0.00002kg/h</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0.00002kg/h</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restart"/>
            <w:tcBorders>
              <w:top w:val="single" w:color="auto" w:sz="4" w:space="0"/>
            </w:tcBorders>
            <w:textDirection w:val="tbRlV"/>
            <w:vAlign w:val="center"/>
          </w:tcPr>
          <w:p>
            <w:pPr>
              <w:adjustRightInd w:val="0"/>
              <w:snapToGrid w:val="0"/>
              <w:jc w:val="center"/>
              <w:rPr>
                <w:snapToGrid w:val="0"/>
                <w:kern w:val="21"/>
                <w:sz w:val="24"/>
              </w:rPr>
            </w:pPr>
            <w:r>
              <w:rPr>
                <w:snapToGrid w:val="0"/>
                <w:kern w:val="21"/>
                <w:sz w:val="24"/>
              </w:rPr>
              <w:t>水 污 染 物</w:t>
            </w:r>
          </w:p>
        </w:tc>
        <w:tc>
          <w:tcPr>
            <w:tcW w:w="1500" w:type="dxa"/>
            <w:vMerge w:val="restart"/>
            <w:tcBorders>
              <w:top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医院混合</w:t>
            </w:r>
            <w:r>
              <w:rPr>
                <w:snapToGrid w:val="0"/>
                <w:kern w:val="21"/>
                <w:sz w:val="24"/>
              </w:rPr>
              <w:t>污水</w:t>
            </w: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废水量</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11300.765t/a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10877.405t/a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extDirection w:val="tbRlV"/>
            <w:vAlign w:val="center"/>
          </w:tcPr>
          <w:p>
            <w:pPr>
              <w:adjustRightInd w:val="0"/>
              <w:snapToGrid w:val="0"/>
              <w:jc w:val="center"/>
              <w:rPr>
                <w:snapToGrid w:val="0"/>
                <w:kern w:val="21"/>
                <w:sz w:val="24"/>
              </w:rPr>
            </w:pPr>
          </w:p>
        </w:tc>
        <w:tc>
          <w:tcPr>
            <w:tcW w:w="1500" w:type="dxa"/>
            <w:vMerge w:val="continue"/>
            <w:tcBorders>
              <w:right w:val="single" w:color="auto" w:sz="4" w:space="0"/>
            </w:tcBorders>
            <w:vAlign w:val="center"/>
          </w:tcPr>
          <w:p>
            <w:pPr>
              <w:adjustRightInd w:val="0"/>
              <w:snapToGrid w:val="0"/>
              <w:jc w:val="center"/>
              <w:rPr>
                <w:snapToGrid w:val="0"/>
                <w:kern w:val="21"/>
                <w:sz w:val="24"/>
              </w:rPr>
            </w:pPr>
          </w:p>
        </w:tc>
        <w:tc>
          <w:tcPr>
            <w:tcW w:w="1471" w:type="dxa"/>
            <w:tcBorders>
              <w:top w:val="single" w:color="auto" w:sz="4" w:space="0"/>
              <w:left w:val="single" w:color="auto" w:sz="4" w:space="0"/>
              <w:right w:val="single" w:color="auto" w:sz="4" w:space="0"/>
            </w:tcBorders>
            <w:vAlign w:val="center"/>
          </w:tcPr>
          <w:p>
            <w:pPr>
              <w:adjustRightInd w:val="0"/>
              <w:snapToGrid w:val="0"/>
              <w:jc w:val="center"/>
              <w:rPr>
                <w:snapToGrid w:val="0"/>
                <w:kern w:val="21"/>
                <w:sz w:val="24"/>
              </w:rPr>
            </w:pPr>
            <w:r>
              <w:rPr>
                <w:snapToGrid w:val="0"/>
                <w:kern w:val="21"/>
                <w:sz w:val="24"/>
              </w:rPr>
              <w:t>COD</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r>
              <w:rPr>
                <w:rFonts w:hint="eastAsia"/>
                <w:color w:val="000000"/>
                <w:sz w:val="24"/>
              </w:rPr>
              <w:t>250mg/L、2.825t/a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color w:val="000000"/>
                <w:sz w:val="24"/>
              </w:rPr>
            </w:pPr>
            <w:r>
              <w:rPr>
                <w:rFonts w:hint="eastAsia"/>
                <w:color w:val="000000"/>
                <w:sz w:val="24"/>
              </w:rPr>
              <w:t>35mg/L、0.381t/a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extDirection w:val="tbRlV"/>
            <w:vAlign w:val="center"/>
          </w:tcPr>
          <w:p>
            <w:pPr>
              <w:adjustRightInd w:val="0"/>
              <w:snapToGrid w:val="0"/>
              <w:jc w:val="center"/>
              <w:rPr>
                <w:snapToGrid w:val="0"/>
                <w:kern w:val="21"/>
                <w:sz w:val="24"/>
              </w:rPr>
            </w:pPr>
          </w:p>
        </w:tc>
        <w:tc>
          <w:tcPr>
            <w:tcW w:w="1500" w:type="dxa"/>
            <w:vMerge w:val="continue"/>
            <w:tcBorders>
              <w:right w:val="single" w:color="auto" w:sz="4" w:space="0"/>
            </w:tcBorders>
            <w:vAlign w:val="center"/>
          </w:tcPr>
          <w:p>
            <w:pPr>
              <w:pStyle w:val="88"/>
              <w:widowControl w:val="0"/>
              <w:adjustRightInd w:val="0"/>
              <w:spacing w:line="240" w:lineRule="auto"/>
              <w:rPr>
                <w:rFonts w:eastAsia="宋体"/>
                <w:snapToGrid w:val="0"/>
                <w:kern w:val="21"/>
              </w:rPr>
            </w:pPr>
          </w:p>
        </w:tc>
        <w:tc>
          <w:tcPr>
            <w:tcW w:w="1471" w:type="dxa"/>
            <w:tcBorders>
              <w:top w:val="single" w:color="auto" w:sz="4" w:space="0"/>
              <w:left w:val="single" w:color="auto" w:sz="4" w:space="0"/>
              <w:right w:val="single" w:color="auto" w:sz="4" w:space="0"/>
            </w:tcBorders>
            <w:vAlign w:val="center"/>
          </w:tcPr>
          <w:p>
            <w:pPr>
              <w:adjustRightInd w:val="0"/>
              <w:snapToGrid w:val="0"/>
              <w:jc w:val="center"/>
              <w:rPr>
                <w:snapToGrid w:val="0"/>
                <w:kern w:val="21"/>
                <w:sz w:val="24"/>
              </w:rPr>
            </w:pPr>
            <w:r>
              <w:rPr>
                <w:rFonts w:hint="eastAsia"/>
                <w:color w:val="000000"/>
                <w:sz w:val="24"/>
              </w:rPr>
              <w:t>BOD</w:t>
            </w:r>
            <w:r>
              <w:rPr>
                <w:rFonts w:hint="eastAsia"/>
                <w:color w:val="000000"/>
                <w:sz w:val="24"/>
                <w:vertAlign w:val="subscript"/>
              </w:rPr>
              <w:t>5</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color w:val="000000"/>
                <w:sz w:val="24"/>
              </w:rPr>
              <w:t>100mg/L、1.130t/a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color w:val="000000"/>
                <w:sz w:val="24"/>
              </w:rPr>
              <w:t>9.6mg/L、0.104t/a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extDirection w:val="tbRlV"/>
            <w:vAlign w:val="center"/>
          </w:tcPr>
          <w:p>
            <w:pPr>
              <w:adjustRightInd w:val="0"/>
              <w:snapToGrid w:val="0"/>
              <w:jc w:val="center"/>
              <w:rPr>
                <w:snapToGrid w:val="0"/>
                <w:kern w:val="21"/>
                <w:sz w:val="24"/>
              </w:rPr>
            </w:pPr>
          </w:p>
        </w:tc>
        <w:tc>
          <w:tcPr>
            <w:tcW w:w="1500" w:type="dxa"/>
            <w:vMerge w:val="continue"/>
            <w:tcBorders>
              <w:right w:val="single" w:color="auto" w:sz="4" w:space="0"/>
            </w:tcBorders>
            <w:vAlign w:val="center"/>
          </w:tcPr>
          <w:p>
            <w:pPr>
              <w:pStyle w:val="88"/>
              <w:widowControl w:val="0"/>
              <w:adjustRightInd w:val="0"/>
              <w:spacing w:line="240" w:lineRule="auto"/>
              <w:rPr>
                <w:rFonts w:eastAsia="宋体"/>
                <w:snapToGrid w:val="0"/>
                <w:kern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snapToGrid w:val="0"/>
                <w:kern w:val="21"/>
                <w:sz w:val="24"/>
              </w:rPr>
              <w:t>SS</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color w:val="000000"/>
                <w:sz w:val="24"/>
              </w:rPr>
              <w:t>80mg/L、0.904t/a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color w:val="000000"/>
                <w:sz w:val="24"/>
              </w:rPr>
              <w:t>12mg/L、0.131t/a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cBorders>
              <w:bottom w:val="single" w:color="auto" w:sz="4" w:space="0"/>
            </w:tcBorders>
            <w:textDirection w:val="tbRlV"/>
            <w:vAlign w:val="center"/>
          </w:tcPr>
          <w:p>
            <w:pPr>
              <w:adjustRightInd w:val="0"/>
              <w:snapToGrid w:val="0"/>
              <w:jc w:val="center"/>
              <w:rPr>
                <w:snapToGrid w:val="0"/>
                <w:kern w:val="21"/>
                <w:sz w:val="24"/>
              </w:rPr>
            </w:pPr>
          </w:p>
        </w:tc>
        <w:tc>
          <w:tcPr>
            <w:tcW w:w="1500" w:type="dxa"/>
            <w:vMerge w:val="continue"/>
            <w:tcBorders>
              <w:bottom w:val="single" w:color="auto" w:sz="4" w:space="0"/>
              <w:right w:val="single" w:color="auto" w:sz="4" w:space="0"/>
            </w:tcBorders>
            <w:vAlign w:val="center"/>
          </w:tcPr>
          <w:p>
            <w:pPr>
              <w:pStyle w:val="88"/>
              <w:widowControl w:val="0"/>
              <w:adjustRightInd w:val="0"/>
              <w:spacing w:line="240" w:lineRule="auto"/>
              <w:rPr>
                <w:rFonts w:eastAsia="宋体"/>
                <w:snapToGrid w:val="0"/>
                <w:kern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snapToGrid w:val="0"/>
                <w:kern w:val="21"/>
                <w:sz w:val="24"/>
              </w:rPr>
              <w:t>氨氮</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color w:val="000000"/>
                <w:sz w:val="24"/>
              </w:rPr>
              <w:t>25mg/L、0.283t/a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color w:val="000000"/>
                <w:sz w:val="24"/>
              </w:rPr>
              <w:t>2.0mg/L、0.022t/a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cBorders>
              <w:bottom w:val="single" w:color="auto" w:sz="4" w:space="0"/>
            </w:tcBorders>
            <w:textDirection w:val="tbRlV"/>
            <w:vAlign w:val="center"/>
          </w:tcPr>
          <w:p>
            <w:pPr>
              <w:adjustRightInd w:val="0"/>
              <w:snapToGrid w:val="0"/>
              <w:jc w:val="center"/>
              <w:rPr>
                <w:snapToGrid w:val="0"/>
                <w:kern w:val="21"/>
                <w:sz w:val="24"/>
              </w:rPr>
            </w:pPr>
          </w:p>
        </w:tc>
        <w:tc>
          <w:tcPr>
            <w:tcW w:w="1500" w:type="dxa"/>
            <w:vMerge w:val="continue"/>
            <w:tcBorders>
              <w:bottom w:val="single" w:color="auto" w:sz="4" w:space="0"/>
              <w:right w:val="single" w:color="auto" w:sz="4" w:space="0"/>
            </w:tcBorders>
            <w:vAlign w:val="center"/>
          </w:tcPr>
          <w:p>
            <w:pPr>
              <w:pStyle w:val="88"/>
              <w:widowControl w:val="0"/>
              <w:adjustRightInd w:val="0"/>
              <w:spacing w:line="240" w:lineRule="auto"/>
              <w:rPr>
                <w:rFonts w:eastAsia="宋体"/>
                <w:snapToGrid w:val="0"/>
                <w:kern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TP</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r>
              <w:rPr>
                <w:rFonts w:hint="eastAsia"/>
                <w:color w:val="000000"/>
                <w:sz w:val="24"/>
              </w:rPr>
              <w:t>2mg/L、0.023t/a</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rFonts w:hint="eastAsia"/>
                <w:color w:val="000000"/>
                <w:sz w:val="24"/>
              </w:rPr>
              <w:t>0.4mg/L、0.0044t/a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tcBorders>
              <w:bottom w:val="single" w:color="auto" w:sz="4" w:space="0"/>
            </w:tcBorders>
            <w:textDirection w:val="tbRlV"/>
            <w:vAlign w:val="center"/>
          </w:tcPr>
          <w:p>
            <w:pPr>
              <w:adjustRightInd w:val="0"/>
              <w:snapToGrid w:val="0"/>
              <w:jc w:val="center"/>
              <w:rPr>
                <w:snapToGrid w:val="0"/>
                <w:kern w:val="21"/>
                <w:sz w:val="24"/>
              </w:rPr>
            </w:pPr>
          </w:p>
        </w:tc>
        <w:tc>
          <w:tcPr>
            <w:tcW w:w="1500" w:type="dxa"/>
            <w:vMerge w:val="continue"/>
            <w:tcBorders>
              <w:bottom w:val="single" w:color="auto" w:sz="4" w:space="0"/>
              <w:right w:val="single" w:color="auto" w:sz="4" w:space="0"/>
            </w:tcBorders>
            <w:vAlign w:val="center"/>
          </w:tcPr>
          <w:p>
            <w:pPr>
              <w:pStyle w:val="88"/>
              <w:widowControl w:val="0"/>
              <w:adjustRightInd w:val="0"/>
              <w:spacing w:line="240" w:lineRule="auto"/>
              <w:rPr>
                <w:rFonts w:eastAsia="宋体"/>
                <w:snapToGrid w:val="0"/>
                <w:kern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粪大肠菌群</w:t>
            </w:r>
          </w:p>
        </w:tc>
        <w:tc>
          <w:tcPr>
            <w:tcW w:w="2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r>
              <w:rPr>
                <w:color w:val="000000"/>
                <w:sz w:val="24"/>
              </w:rPr>
              <w:t>1.0×10</w:t>
            </w:r>
            <w:r>
              <w:rPr>
                <w:color w:val="000000"/>
                <w:sz w:val="24"/>
                <w:vertAlign w:val="superscript"/>
              </w:rPr>
              <w:t>6</w:t>
            </w:r>
            <w:r>
              <w:rPr>
                <w:color w:val="000000"/>
                <w:sz w:val="24"/>
              </w:rPr>
              <w:t>MPN/L</w:t>
            </w:r>
          </w:p>
        </w:tc>
        <w:tc>
          <w:tcPr>
            <w:tcW w:w="2842" w:type="dxa"/>
            <w:tcBorders>
              <w:top w:val="single" w:color="auto" w:sz="4" w:space="0"/>
              <w:left w:val="single" w:color="auto" w:sz="4" w:space="0"/>
              <w:bottom w:val="single" w:color="auto" w:sz="4" w:space="0"/>
            </w:tcBorders>
            <w:vAlign w:val="center"/>
          </w:tcPr>
          <w:p>
            <w:pPr>
              <w:adjustRightInd w:val="0"/>
              <w:snapToGrid w:val="0"/>
              <w:jc w:val="center"/>
              <w:rPr>
                <w:snapToGrid w:val="0"/>
                <w:kern w:val="21"/>
                <w:sz w:val="24"/>
              </w:rPr>
            </w:pPr>
            <w:r>
              <w:rPr>
                <w:color w:val="000000"/>
                <w:sz w:val="24"/>
              </w:rPr>
              <w:t>500MPN/L</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restart"/>
            <w:tcBorders>
              <w:top w:val="single" w:color="auto" w:sz="4" w:space="0"/>
            </w:tcBorders>
            <w:vAlign w:val="center"/>
          </w:tcPr>
          <w:p>
            <w:pPr>
              <w:adjustRightInd w:val="0"/>
              <w:snapToGrid w:val="0"/>
              <w:jc w:val="center"/>
              <w:rPr>
                <w:snapToGrid w:val="0"/>
                <w:kern w:val="21"/>
                <w:sz w:val="24"/>
              </w:rPr>
            </w:pPr>
            <w:r>
              <w:rPr>
                <w:snapToGrid w:val="0"/>
                <w:kern w:val="21"/>
                <w:sz w:val="24"/>
              </w:rPr>
              <w:t>固</w:t>
            </w:r>
          </w:p>
          <w:p>
            <w:pPr>
              <w:adjustRightInd w:val="0"/>
              <w:snapToGrid w:val="0"/>
              <w:jc w:val="center"/>
              <w:rPr>
                <w:snapToGrid w:val="0"/>
                <w:kern w:val="21"/>
                <w:sz w:val="24"/>
              </w:rPr>
            </w:pPr>
            <w:r>
              <w:rPr>
                <w:snapToGrid w:val="0"/>
                <w:kern w:val="21"/>
                <w:sz w:val="24"/>
              </w:rPr>
              <w:t>体</w:t>
            </w:r>
          </w:p>
          <w:p>
            <w:pPr>
              <w:adjustRightInd w:val="0"/>
              <w:snapToGrid w:val="0"/>
              <w:jc w:val="center"/>
              <w:rPr>
                <w:snapToGrid w:val="0"/>
                <w:kern w:val="21"/>
                <w:sz w:val="24"/>
              </w:rPr>
            </w:pPr>
            <w:r>
              <w:rPr>
                <w:snapToGrid w:val="0"/>
                <w:kern w:val="21"/>
                <w:sz w:val="24"/>
              </w:rPr>
              <w:t>废</w:t>
            </w:r>
          </w:p>
          <w:p>
            <w:pPr>
              <w:adjustRightInd w:val="0"/>
              <w:snapToGrid w:val="0"/>
              <w:jc w:val="center"/>
              <w:rPr>
                <w:snapToGrid w:val="0"/>
                <w:kern w:val="21"/>
                <w:sz w:val="24"/>
              </w:rPr>
            </w:pPr>
            <w:r>
              <w:rPr>
                <w:snapToGrid w:val="0"/>
                <w:kern w:val="21"/>
                <w:sz w:val="24"/>
              </w:rPr>
              <w:t>物</w:t>
            </w:r>
          </w:p>
        </w:tc>
        <w:tc>
          <w:tcPr>
            <w:tcW w:w="1500" w:type="dxa"/>
            <w:tcBorders>
              <w:top w:val="single" w:color="000000" w:sz="6"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生活垃圾</w:t>
            </w:r>
          </w:p>
        </w:tc>
        <w:tc>
          <w:tcPr>
            <w:tcW w:w="1471" w:type="dxa"/>
            <w:tcBorders>
              <w:top w:val="single" w:color="000000" w:sz="6"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生活垃圾</w:t>
            </w:r>
          </w:p>
        </w:tc>
        <w:tc>
          <w:tcPr>
            <w:tcW w:w="2462" w:type="dxa"/>
            <w:tcBorders>
              <w:top w:val="single" w:color="000000" w:sz="6"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56.21t/a</w:t>
            </w:r>
          </w:p>
        </w:tc>
        <w:tc>
          <w:tcPr>
            <w:tcW w:w="2842" w:type="dxa"/>
            <w:tcBorders>
              <w:top w:val="single" w:color="000000" w:sz="6"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环卫部门处理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vAlign w:val="center"/>
          </w:tcPr>
          <w:p>
            <w:pPr>
              <w:adjustRightInd w:val="0"/>
              <w:snapToGrid w:val="0"/>
              <w:jc w:val="center"/>
              <w:rPr>
                <w:snapToGrid w:val="0"/>
                <w:kern w:val="21"/>
                <w:sz w:val="24"/>
              </w:rPr>
            </w:pPr>
          </w:p>
        </w:tc>
        <w:tc>
          <w:tcPr>
            <w:tcW w:w="1500"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z w:val="24"/>
              </w:rPr>
              <w:t>餐厅</w:t>
            </w:r>
          </w:p>
        </w:tc>
        <w:tc>
          <w:tcPr>
            <w:tcW w:w="1471"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z w:val="24"/>
              </w:rPr>
              <w:t>餐厨垃圾</w:t>
            </w:r>
          </w:p>
        </w:tc>
        <w:tc>
          <w:tcPr>
            <w:tcW w:w="2462" w:type="dxa"/>
            <w:tcBorders>
              <w:top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29.2t/a</w:t>
            </w:r>
          </w:p>
        </w:tc>
        <w:tc>
          <w:tcPr>
            <w:tcW w:w="2842"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收集后交由餐厨垃圾处理单位处理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vAlign w:val="center"/>
          </w:tcPr>
          <w:p>
            <w:pPr>
              <w:adjustRightInd w:val="0"/>
              <w:snapToGrid w:val="0"/>
              <w:jc w:val="center"/>
              <w:rPr>
                <w:snapToGrid w:val="0"/>
                <w:kern w:val="21"/>
                <w:sz w:val="24"/>
              </w:rPr>
            </w:pPr>
          </w:p>
        </w:tc>
        <w:tc>
          <w:tcPr>
            <w:tcW w:w="1500" w:type="dxa"/>
            <w:tcBorders>
              <w:top w:val="single" w:color="auto" w:sz="4" w:space="0"/>
            </w:tcBorders>
            <w:vAlign w:val="center"/>
          </w:tcPr>
          <w:p>
            <w:pPr>
              <w:adjustRightInd w:val="0"/>
              <w:snapToGrid w:val="0"/>
              <w:jc w:val="center"/>
              <w:rPr>
                <w:snapToGrid w:val="0"/>
                <w:kern w:val="21"/>
                <w:sz w:val="24"/>
              </w:rPr>
            </w:pPr>
            <w:r>
              <w:rPr>
                <w:rFonts w:hint="eastAsia"/>
                <w:sz w:val="24"/>
              </w:rPr>
              <w:t>医疗</w:t>
            </w:r>
          </w:p>
        </w:tc>
        <w:tc>
          <w:tcPr>
            <w:tcW w:w="1471" w:type="dxa"/>
            <w:tcBorders>
              <w:top w:val="single" w:color="auto" w:sz="4" w:space="0"/>
            </w:tcBorders>
            <w:vAlign w:val="center"/>
          </w:tcPr>
          <w:p>
            <w:pPr>
              <w:adjustRightInd w:val="0"/>
              <w:snapToGrid w:val="0"/>
              <w:jc w:val="center"/>
              <w:rPr>
                <w:snapToGrid w:val="0"/>
                <w:kern w:val="21"/>
                <w:sz w:val="24"/>
              </w:rPr>
            </w:pPr>
            <w:r>
              <w:rPr>
                <w:rFonts w:hint="eastAsia"/>
                <w:sz w:val="24"/>
              </w:rPr>
              <w:t>医疗废物</w:t>
            </w:r>
          </w:p>
        </w:tc>
        <w:tc>
          <w:tcPr>
            <w:tcW w:w="2462" w:type="dxa"/>
            <w:tcBorders>
              <w:top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14.6t/a</w:t>
            </w:r>
          </w:p>
        </w:tc>
        <w:tc>
          <w:tcPr>
            <w:tcW w:w="2842"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收集后交由有资质的单位处理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vAlign w:val="center"/>
          </w:tcPr>
          <w:p>
            <w:pPr>
              <w:adjustRightInd w:val="0"/>
              <w:snapToGrid w:val="0"/>
              <w:jc w:val="center"/>
              <w:rPr>
                <w:snapToGrid w:val="0"/>
                <w:kern w:val="21"/>
                <w:sz w:val="24"/>
              </w:rPr>
            </w:pPr>
          </w:p>
        </w:tc>
        <w:tc>
          <w:tcPr>
            <w:tcW w:w="1500" w:type="dxa"/>
            <w:vMerge w:val="restart"/>
            <w:tcBorders>
              <w:top w:val="single" w:color="auto" w:sz="4" w:space="0"/>
            </w:tcBorders>
            <w:vAlign w:val="center"/>
          </w:tcPr>
          <w:p>
            <w:pPr>
              <w:adjustRightInd w:val="0"/>
              <w:snapToGrid w:val="0"/>
              <w:jc w:val="center"/>
              <w:rPr>
                <w:snapToGrid w:val="0"/>
                <w:kern w:val="21"/>
                <w:sz w:val="24"/>
              </w:rPr>
            </w:pPr>
            <w:r>
              <w:rPr>
                <w:rFonts w:hint="eastAsia"/>
                <w:snapToGrid w:val="0"/>
                <w:kern w:val="21"/>
                <w:sz w:val="24"/>
              </w:rPr>
              <w:t>污水处理站</w:t>
            </w:r>
          </w:p>
        </w:tc>
        <w:tc>
          <w:tcPr>
            <w:tcW w:w="1471"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栅渣</w:t>
            </w:r>
          </w:p>
        </w:tc>
        <w:tc>
          <w:tcPr>
            <w:tcW w:w="2462" w:type="dxa"/>
            <w:tcBorders>
              <w:top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1.13t/a</w:t>
            </w:r>
          </w:p>
        </w:tc>
        <w:tc>
          <w:tcPr>
            <w:tcW w:w="2842" w:type="dxa"/>
            <w:vMerge w:val="restart"/>
            <w:tcBorders>
              <w:top w:val="single" w:color="auto" w:sz="4" w:space="0"/>
            </w:tcBorders>
            <w:vAlign w:val="center"/>
          </w:tcPr>
          <w:p>
            <w:pPr>
              <w:adjustRightInd w:val="0"/>
              <w:snapToGrid w:val="0"/>
              <w:jc w:val="center"/>
              <w:rPr>
                <w:snapToGrid w:val="0"/>
                <w:kern w:val="21"/>
                <w:sz w:val="24"/>
              </w:rPr>
            </w:pPr>
            <w:r>
              <w:rPr>
                <w:rFonts w:hint="eastAsia"/>
                <w:snapToGrid w:val="0"/>
                <w:kern w:val="21"/>
                <w:sz w:val="24"/>
              </w:rPr>
              <w:t>消毒后，交由有资质的单位处理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vAlign w:val="center"/>
          </w:tcPr>
          <w:p>
            <w:pPr>
              <w:adjustRightInd w:val="0"/>
              <w:snapToGrid w:val="0"/>
              <w:jc w:val="center"/>
              <w:rPr>
                <w:snapToGrid w:val="0"/>
                <w:kern w:val="21"/>
                <w:sz w:val="24"/>
              </w:rPr>
            </w:pPr>
          </w:p>
        </w:tc>
        <w:tc>
          <w:tcPr>
            <w:tcW w:w="1500" w:type="dxa"/>
            <w:vMerge w:val="continue"/>
            <w:tcBorders>
              <w:bottom w:val="single" w:color="auto" w:sz="4" w:space="0"/>
            </w:tcBorders>
            <w:vAlign w:val="center"/>
          </w:tcPr>
          <w:p>
            <w:pPr>
              <w:adjustRightInd w:val="0"/>
              <w:snapToGrid w:val="0"/>
              <w:jc w:val="center"/>
              <w:rPr>
                <w:snapToGrid w:val="0"/>
                <w:kern w:val="21"/>
                <w:sz w:val="24"/>
              </w:rPr>
            </w:pPr>
          </w:p>
        </w:tc>
        <w:tc>
          <w:tcPr>
            <w:tcW w:w="1471"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污泥</w:t>
            </w:r>
          </w:p>
        </w:tc>
        <w:tc>
          <w:tcPr>
            <w:tcW w:w="2462" w:type="dxa"/>
            <w:tcBorders>
              <w:top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46.225t/a</w:t>
            </w:r>
          </w:p>
        </w:tc>
        <w:tc>
          <w:tcPr>
            <w:tcW w:w="2842" w:type="dxa"/>
            <w:vMerge w:val="continue"/>
            <w:tcBorders>
              <w:bottom w:val="single" w:color="auto" w:sz="4" w:space="0"/>
            </w:tcBorders>
            <w:vAlign w:val="center"/>
          </w:tcPr>
          <w:p>
            <w:pPr>
              <w:adjustRightInd w:val="0"/>
              <w:snapToGrid w:val="0"/>
              <w:jc w:val="center"/>
              <w:rPr>
                <w:snapToGrid w:val="0"/>
                <w:kern w:val="21"/>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vAlign w:val="center"/>
          </w:tcPr>
          <w:p>
            <w:pPr>
              <w:adjustRightInd w:val="0"/>
              <w:snapToGrid w:val="0"/>
              <w:jc w:val="center"/>
              <w:rPr>
                <w:snapToGrid w:val="0"/>
                <w:kern w:val="21"/>
                <w:sz w:val="24"/>
              </w:rPr>
            </w:pPr>
          </w:p>
        </w:tc>
        <w:tc>
          <w:tcPr>
            <w:tcW w:w="1500"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危废暂存间</w:t>
            </w:r>
          </w:p>
        </w:tc>
        <w:tc>
          <w:tcPr>
            <w:tcW w:w="1471"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废消毒灯管</w:t>
            </w:r>
          </w:p>
        </w:tc>
        <w:tc>
          <w:tcPr>
            <w:tcW w:w="2462" w:type="dxa"/>
            <w:tcBorders>
              <w:top w:val="single" w:color="auto" w:sz="4" w:space="0"/>
              <w:bottom w:val="single" w:color="auto"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4支/a</w:t>
            </w:r>
          </w:p>
        </w:tc>
        <w:tc>
          <w:tcPr>
            <w:tcW w:w="2842"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交由有资质的单位处理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vMerge w:val="continue"/>
            <w:vAlign w:val="center"/>
          </w:tcPr>
          <w:p>
            <w:pPr>
              <w:adjustRightInd w:val="0"/>
              <w:snapToGrid w:val="0"/>
              <w:jc w:val="center"/>
              <w:rPr>
                <w:snapToGrid w:val="0"/>
                <w:kern w:val="21"/>
                <w:sz w:val="24"/>
              </w:rPr>
            </w:pPr>
          </w:p>
        </w:tc>
        <w:tc>
          <w:tcPr>
            <w:tcW w:w="1500" w:type="dxa"/>
            <w:tcBorders>
              <w:top w:val="single" w:color="auto" w:sz="4" w:space="0"/>
            </w:tcBorders>
            <w:vAlign w:val="center"/>
          </w:tcPr>
          <w:p>
            <w:pPr>
              <w:adjustRightInd w:val="0"/>
              <w:snapToGrid w:val="0"/>
              <w:jc w:val="center"/>
              <w:rPr>
                <w:snapToGrid w:val="0"/>
                <w:kern w:val="21"/>
                <w:sz w:val="24"/>
              </w:rPr>
            </w:pPr>
            <w:r>
              <w:rPr>
                <w:rFonts w:hint="eastAsia"/>
                <w:snapToGrid w:val="0"/>
                <w:kern w:val="21"/>
                <w:sz w:val="24"/>
              </w:rPr>
              <w:t>生物滤床</w:t>
            </w:r>
          </w:p>
        </w:tc>
        <w:tc>
          <w:tcPr>
            <w:tcW w:w="1471" w:type="dxa"/>
            <w:tcBorders>
              <w:top w:val="single" w:color="auto" w:sz="4" w:space="0"/>
              <w:bottom w:val="single" w:color="auto" w:sz="4" w:space="0"/>
            </w:tcBorders>
            <w:vAlign w:val="center"/>
          </w:tcPr>
          <w:p>
            <w:pPr>
              <w:adjustRightInd w:val="0"/>
              <w:snapToGrid w:val="0"/>
              <w:jc w:val="center"/>
              <w:rPr>
                <w:snapToGrid w:val="0"/>
                <w:kern w:val="21"/>
                <w:sz w:val="24"/>
              </w:rPr>
            </w:pPr>
            <w:r>
              <w:rPr>
                <w:rFonts w:hint="eastAsia"/>
                <w:snapToGrid w:val="0"/>
                <w:kern w:val="21"/>
                <w:sz w:val="24"/>
              </w:rPr>
              <w:t>废生物滤料</w:t>
            </w:r>
          </w:p>
        </w:tc>
        <w:tc>
          <w:tcPr>
            <w:tcW w:w="2462" w:type="dxa"/>
            <w:tcBorders>
              <w:top w:val="single" w:color="auto" w:sz="4" w:space="0"/>
              <w:bottom w:val="single" w:color="000000" w:sz="4" w:space="0"/>
              <w:right w:val="single" w:color="auto" w:sz="4" w:space="0"/>
            </w:tcBorders>
            <w:vAlign w:val="center"/>
          </w:tcPr>
          <w:p>
            <w:pPr>
              <w:adjustRightInd w:val="0"/>
              <w:snapToGrid w:val="0"/>
              <w:jc w:val="center"/>
              <w:rPr>
                <w:snapToGrid w:val="0"/>
                <w:kern w:val="21"/>
                <w:sz w:val="24"/>
              </w:rPr>
            </w:pPr>
            <w:r>
              <w:rPr>
                <w:rFonts w:hint="eastAsia"/>
                <w:snapToGrid w:val="0"/>
                <w:kern w:val="21"/>
                <w:sz w:val="24"/>
              </w:rPr>
              <w:t>0.8t/（10a）</w:t>
            </w:r>
          </w:p>
        </w:tc>
        <w:tc>
          <w:tcPr>
            <w:tcW w:w="2842" w:type="dxa"/>
            <w:tcBorders>
              <w:top w:val="single" w:color="auto" w:sz="4" w:space="0"/>
              <w:bottom w:val="single" w:color="000000" w:sz="4" w:space="0"/>
            </w:tcBorders>
            <w:vAlign w:val="center"/>
          </w:tcPr>
          <w:p>
            <w:pPr>
              <w:adjustRightInd w:val="0"/>
              <w:snapToGrid w:val="0"/>
              <w:jc w:val="center"/>
              <w:rPr>
                <w:snapToGrid w:val="0"/>
                <w:kern w:val="21"/>
                <w:sz w:val="24"/>
              </w:rPr>
            </w:pPr>
            <w:r>
              <w:rPr>
                <w:rFonts w:hint="eastAsia"/>
                <w:snapToGrid w:val="0"/>
                <w:kern w:val="21"/>
                <w:sz w:val="24"/>
              </w:rPr>
              <w:t>交由有资质的单位处理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805" w:type="dxa"/>
            <w:textDirection w:val="tbRlV"/>
            <w:vAlign w:val="center"/>
          </w:tcPr>
          <w:p>
            <w:pPr>
              <w:adjustRightInd w:val="0"/>
              <w:snapToGrid w:val="0"/>
              <w:jc w:val="center"/>
              <w:rPr>
                <w:snapToGrid w:val="0"/>
                <w:kern w:val="21"/>
                <w:sz w:val="24"/>
              </w:rPr>
            </w:pPr>
            <w:r>
              <w:rPr>
                <w:snapToGrid w:val="0"/>
                <w:kern w:val="21"/>
                <w:sz w:val="24"/>
              </w:rPr>
              <w:t>噪  声</w:t>
            </w:r>
          </w:p>
        </w:tc>
        <w:tc>
          <w:tcPr>
            <w:tcW w:w="8275" w:type="dxa"/>
            <w:gridSpan w:val="4"/>
            <w:tcBorders>
              <w:top w:val="single" w:color="000000" w:sz="6" w:space="0"/>
              <w:right w:val="single" w:color="000000" w:sz="12" w:space="0"/>
            </w:tcBorders>
            <w:vAlign w:val="center"/>
          </w:tcPr>
          <w:p>
            <w:pPr>
              <w:adjustRightInd w:val="0"/>
              <w:snapToGrid w:val="0"/>
              <w:spacing w:line="360" w:lineRule="auto"/>
              <w:ind w:firstLine="480" w:firstLineChars="200"/>
              <w:rPr>
                <w:snapToGrid w:val="0"/>
                <w:kern w:val="21"/>
                <w:sz w:val="24"/>
              </w:rPr>
            </w:pPr>
            <w:r>
              <w:rPr>
                <w:snapToGrid w:val="0"/>
                <w:kern w:val="21"/>
                <w:sz w:val="24"/>
              </w:rPr>
              <w:t>项目</w:t>
            </w:r>
            <w:r>
              <w:rPr>
                <w:rFonts w:hint="eastAsia"/>
                <w:snapToGrid w:val="0"/>
                <w:kern w:val="21"/>
                <w:sz w:val="24"/>
              </w:rPr>
              <w:t>各</w:t>
            </w:r>
            <w:r>
              <w:rPr>
                <w:snapToGrid w:val="0"/>
                <w:kern w:val="21"/>
                <w:sz w:val="24"/>
              </w:rPr>
              <w:t>噪声源强在</w:t>
            </w:r>
            <w:r>
              <w:rPr>
                <w:rFonts w:hint="eastAsia"/>
                <w:snapToGrid w:val="0"/>
                <w:kern w:val="21"/>
                <w:sz w:val="24"/>
              </w:rPr>
              <w:t>60~82</w:t>
            </w:r>
            <w:r>
              <w:rPr>
                <w:snapToGrid w:val="0"/>
                <w:kern w:val="21"/>
                <w:sz w:val="24"/>
              </w:rPr>
              <w:t>dB（A）</w:t>
            </w:r>
            <w:r>
              <w:rPr>
                <w:rFonts w:hint="eastAsia"/>
                <w:snapToGrid w:val="0"/>
                <w:kern w:val="21"/>
                <w:sz w:val="24"/>
              </w:rPr>
              <w:t>左右</w:t>
            </w:r>
            <w:r>
              <w:rPr>
                <w:snapToGrid w:val="0"/>
                <w:kern w:val="21"/>
                <w:sz w:val="24"/>
              </w:rPr>
              <w:t>，采取基础减震、隔音</w:t>
            </w:r>
            <w:r>
              <w:rPr>
                <w:rFonts w:hint="eastAsia"/>
                <w:snapToGrid w:val="0"/>
                <w:kern w:val="21"/>
                <w:sz w:val="24"/>
              </w:rPr>
              <w:t>、距离衰减</w:t>
            </w:r>
            <w:r>
              <w:rPr>
                <w:snapToGrid w:val="0"/>
                <w:kern w:val="21"/>
                <w:sz w:val="24"/>
              </w:rPr>
              <w:t>等措施后，厂界噪声达到《工业企业厂界环境噪声排放标准》</w:t>
            </w:r>
            <w:r>
              <w:rPr>
                <w:rFonts w:hint="eastAsia"/>
                <w:snapToGrid w:val="0"/>
                <w:kern w:val="21"/>
                <w:sz w:val="24"/>
              </w:rPr>
              <w:t>（</w:t>
            </w:r>
            <w:r>
              <w:rPr>
                <w:snapToGrid w:val="0"/>
                <w:kern w:val="21"/>
                <w:sz w:val="24"/>
              </w:rPr>
              <w:t>GB12348-2008</w:t>
            </w:r>
            <w:r>
              <w:rPr>
                <w:rFonts w:hint="eastAsia"/>
                <w:snapToGrid w:val="0"/>
                <w:kern w:val="21"/>
                <w:sz w:val="24"/>
              </w:rPr>
              <w:t>）</w:t>
            </w:r>
            <w:r>
              <w:rPr>
                <w:snapToGrid w:val="0"/>
                <w:kern w:val="21"/>
                <w:sz w:val="24"/>
              </w:rPr>
              <w:t>中规定的</w:t>
            </w:r>
            <w:r>
              <w:rPr>
                <w:rFonts w:hint="eastAsia"/>
                <w:snapToGrid w:val="0"/>
                <w:kern w:val="21"/>
                <w:sz w:val="24"/>
              </w:rPr>
              <w:t>2类</w:t>
            </w:r>
            <w:r>
              <w:rPr>
                <w:snapToGrid w:val="0"/>
                <w:kern w:val="21"/>
                <w:sz w:val="24"/>
              </w:rPr>
              <w:t>标准限值要求，不会造成噪声扰民影响。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9080" w:type="dxa"/>
            <w:gridSpan w:val="5"/>
            <w:vAlign w:val="center"/>
          </w:tcPr>
          <w:p>
            <w:pPr>
              <w:adjustRightInd w:val="0"/>
              <w:snapToGrid w:val="0"/>
              <w:jc w:val="left"/>
              <w:rPr>
                <w:b/>
                <w:snapToGrid w:val="0"/>
                <w:kern w:val="21"/>
                <w:sz w:val="24"/>
              </w:rPr>
            </w:pPr>
            <w:r>
              <w:rPr>
                <w:b/>
                <w:snapToGrid w:val="0"/>
                <w:kern w:val="21"/>
                <w:sz w:val="24"/>
              </w:rPr>
              <w:t>主要生态影响：</w:t>
            </w:r>
          </w:p>
          <w:p>
            <w:pPr>
              <w:adjustRightInd w:val="0"/>
              <w:snapToGrid w:val="0"/>
              <w:spacing w:line="360" w:lineRule="auto"/>
              <w:ind w:firstLine="480" w:firstLineChars="200"/>
              <w:jc w:val="left"/>
              <w:rPr>
                <w:snapToGrid w:val="0"/>
                <w:kern w:val="21"/>
                <w:sz w:val="24"/>
              </w:rPr>
            </w:pPr>
            <w:r>
              <w:rPr>
                <w:snapToGrid w:val="0"/>
                <w:kern w:val="21"/>
                <w:sz w:val="24"/>
              </w:rPr>
              <w:t>该项目周围无天然植被，无国家重点保护的野生动、植物品种，项目的建设不会对生态环境产生较大影响。</w:t>
            </w: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adjustRightInd w:val="0"/>
              <w:snapToGrid w:val="0"/>
              <w:ind w:firstLine="480" w:firstLineChars="200"/>
              <w:jc w:val="left"/>
              <w:rPr>
                <w:snapToGrid w:val="0"/>
                <w:kern w:val="21"/>
                <w:sz w:val="24"/>
              </w:rPr>
            </w:pPr>
          </w:p>
          <w:p>
            <w:pPr>
              <w:pStyle w:val="11"/>
              <w:adjustRightInd w:val="0"/>
              <w:snapToGrid w:val="0"/>
              <w:spacing w:after="0"/>
              <w:ind w:left="0" w:leftChars="0"/>
              <w:jc w:val="center"/>
              <w:rPr>
                <w:snapToGrid w:val="0"/>
                <w:kern w:val="21"/>
                <w:sz w:val="24"/>
                <w:szCs w:val="24"/>
              </w:rPr>
            </w:pPr>
          </w:p>
        </w:tc>
      </w:tr>
    </w:tbl>
    <w:p>
      <w:pPr>
        <w:adjustRightInd w:val="0"/>
        <w:snapToGrid w:val="0"/>
        <w:spacing w:line="360" w:lineRule="auto"/>
        <w:rPr>
          <w:rFonts w:ascii="宋体" w:hAnsi="宋体" w:cs="宋体"/>
          <w:b/>
          <w:sz w:val="24"/>
        </w:rPr>
        <w:sectPr>
          <w:pgSz w:w="11906" w:h="16838"/>
          <w:pgMar w:top="1440" w:right="1800" w:bottom="1440" w:left="1800" w:header="851" w:footer="992" w:gutter="0"/>
          <w:cols w:space="720" w:num="1"/>
          <w:docGrid w:type="lines" w:linePitch="312" w:charSpace="0"/>
        </w:sectPr>
      </w:pPr>
    </w:p>
    <w:p>
      <w:pPr>
        <w:adjustRightInd w:val="0"/>
        <w:snapToGrid w:val="0"/>
        <w:rPr>
          <w:rFonts w:ascii="宋体" w:hAnsi="宋体" w:cs="宋体"/>
          <w:b/>
          <w:sz w:val="28"/>
          <w:szCs w:val="28"/>
        </w:rPr>
      </w:pPr>
      <w:r>
        <w:rPr>
          <w:rFonts w:hint="eastAsia" w:ascii="宋体" w:hAnsi="宋体" w:cs="宋体"/>
          <w:b/>
          <w:sz w:val="28"/>
          <w:szCs w:val="28"/>
        </w:rPr>
        <w:t>环境影响分析</w:t>
      </w:r>
    </w:p>
    <w:tbl>
      <w:tblPr>
        <w:tblStyle w:val="36"/>
        <w:tblW w:w="9090"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
      <w:tblGrid>
        <w:gridCol w:w="9090"/>
      </w:tblGrid>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Ex>
        <w:trPr>
          <w:trHeight w:val="1400" w:hRule="atLeast"/>
          <w:jc w:val="center"/>
        </w:trPr>
        <w:tc>
          <w:tcPr>
            <w:tcW w:w="9090" w:type="dxa"/>
          </w:tcPr>
          <w:p>
            <w:pPr>
              <w:adjustRightInd w:val="0"/>
              <w:snapToGrid w:val="0"/>
              <w:spacing w:line="360" w:lineRule="auto"/>
              <w:rPr>
                <w:b/>
                <w:bCs/>
                <w:sz w:val="24"/>
              </w:rPr>
            </w:pPr>
            <w:r>
              <w:rPr>
                <w:b/>
                <w:bCs/>
                <w:sz w:val="24"/>
              </w:rPr>
              <w:t>施工期环境影响简要分析：</w:t>
            </w:r>
          </w:p>
          <w:p>
            <w:pPr>
              <w:adjustRightInd w:val="0"/>
              <w:snapToGrid w:val="0"/>
              <w:spacing w:line="360" w:lineRule="auto"/>
              <w:ind w:firstLine="480" w:firstLineChars="200"/>
              <w:rPr>
                <w:b/>
              </w:rPr>
            </w:pPr>
            <w:r>
              <w:rPr>
                <w:rFonts w:hint="eastAsia"/>
                <w:sz w:val="24"/>
              </w:rPr>
              <w:t>项目租赁已建成的综合楼进行经营，施工期主要是设备的安装与调试，故本次不再对施工期环境影响进行评价。</w:t>
            </w:r>
          </w:p>
        </w:tc>
      </w:tr>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Ex>
        <w:trPr>
          <w:trHeight w:val="1400" w:hRule="atLeast"/>
          <w:jc w:val="center"/>
        </w:trPr>
        <w:tc>
          <w:tcPr>
            <w:tcW w:w="9090" w:type="dxa"/>
          </w:tcPr>
          <w:p>
            <w:pPr>
              <w:adjustRightInd w:val="0"/>
              <w:snapToGrid w:val="0"/>
              <w:spacing w:line="360" w:lineRule="auto"/>
              <w:rPr>
                <w:rFonts w:ascii="宋体" w:hAnsi="宋体" w:cs="宋体"/>
                <w:b/>
                <w:bCs/>
                <w:sz w:val="24"/>
              </w:rPr>
            </w:pPr>
            <w:r>
              <w:rPr>
                <w:rFonts w:hint="eastAsia" w:ascii="宋体" w:hAnsi="宋体" w:cs="宋体"/>
                <w:b/>
                <w:bCs/>
                <w:sz w:val="24"/>
              </w:rPr>
              <w:t>营运期环境影响分析：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项目运营期间对环境的影响主要表现在废水、固废、噪声等方面。</w:t>
            </w:r>
          </w:p>
          <w:p>
            <w:pPr>
              <w:adjustRightInd w:val="0"/>
              <w:snapToGrid w:val="0"/>
              <w:spacing w:line="360" w:lineRule="auto"/>
              <w:rPr>
                <w:rFonts w:ascii="宋体" w:hAnsi="宋体" w:cs="宋体"/>
                <w:b/>
                <w:bCs/>
                <w:sz w:val="24"/>
              </w:rPr>
            </w:pPr>
            <w:r>
              <w:rPr>
                <w:rFonts w:hint="eastAsia" w:ascii="宋体" w:hAnsi="宋体" w:cs="宋体"/>
                <w:b/>
                <w:bCs/>
                <w:sz w:val="24"/>
              </w:rPr>
              <w:t>一、废气</w:t>
            </w:r>
          </w:p>
          <w:p>
            <w:pPr>
              <w:adjustRightInd w:val="0"/>
              <w:snapToGrid w:val="0"/>
              <w:spacing w:line="360" w:lineRule="auto"/>
              <w:ind w:firstLine="480"/>
              <w:rPr>
                <w:sz w:val="24"/>
                <w:szCs w:val="22"/>
              </w:rPr>
            </w:pPr>
            <w:r>
              <w:rPr>
                <w:rFonts w:hint="eastAsia"/>
                <w:sz w:val="24"/>
                <w:szCs w:val="22"/>
              </w:rPr>
              <w:t>1、餐厅油烟</w:t>
            </w:r>
          </w:p>
          <w:p>
            <w:pPr>
              <w:adjustRightInd w:val="0"/>
              <w:snapToGrid w:val="0"/>
              <w:spacing w:line="360" w:lineRule="auto"/>
              <w:ind w:firstLine="480"/>
              <w:rPr>
                <w:sz w:val="24"/>
                <w:szCs w:val="22"/>
              </w:rPr>
            </w:pPr>
            <w:r>
              <w:rPr>
                <w:rFonts w:hint="eastAsia"/>
                <w:sz w:val="24"/>
                <w:szCs w:val="22"/>
              </w:rPr>
              <w:t>本项目拟建一餐厅，供项目医务办公人员及病人使用。餐厅拟采用液化石油气为日常餐饮烹饪的能源，餐厅在烹饪炒作时将产生油烟。为解决该项目餐厅废气污染，改善操作人员工作环境，本项目采取如下措施：</w:t>
            </w:r>
          </w:p>
          <w:p>
            <w:pPr>
              <w:adjustRightInd w:val="0"/>
              <w:snapToGrid w:val="0"/>
              <w:spacing w:line="360" w:lineRule="auto"/>
              <w:ind w:firstLine="420"/>
              <w:rPr>
                <w:sz w:val="24"/>
                <w:szCs w:val="22"/>
              </w:rPr>
            </w:pPr>
            <w:r>
              <w:rPr>
                <w:rFonts w:hint="eastAsia"/>
                <w:sz w:val="24"/>
                <w:szCs w:val="22"/>
              </w:rPr>
              <w:t>（1）安装油烟去除率不低于90</w:t>
            </w:r>
            <w:r>
              <w:rPr>
                <w:sz w:val="24"/>
                <w:szCs w:val="22"/>
              </w:rPr>
              <w:t>%</w:t>
            </w:r>
            <w:r>
              <w:rPr>
                <w:rFonts w:hint="eastAsia"/>
                <w:sz w:val="24"/>
                <w:szCs w:val="22"/>
              </w:rPr>
              <w:t>的油烟净化器1</w:t>
            </w:r>
            <w:r>
              <w:rPr>
                <w:sz w:val="24"/>
                <w:szCs w:val="22"/>
              </w:rPr>
              <w:t xml:space="preserve"> </w:t>
            </w:r>
            <w:r>
              <w:rPr>
                <w:rFonts w:hint="eastAsia"/>
                <w:sz w:val="24"/>
                <w:szCs w:val="22"/>
              </w:rPr>
              <w:t>台，处理风量不小40</w:t>
            </w:r>
            <w:r>
              <w:rPr>
                <w:sz w:val="24"/>
                <w:szCs w:val="22"/>
              </w:rPr>
              <w:t>00m</w:t>
            </w:r>
            <w:r>
              <w:rPr>
                <w:sz w:val="24"/>
                <w:szCs w:val="22"/>
                <w:vertAlign w:val="superscript"/>
              </w:rPr>
              <w:t>3</w:t>
            </w:r>
            <w:r>
              <w:rPr>
                <w:sz w:val="24"/>
                <w:szCs w:val="22"/>
              </w:rPr>
              <w:t>/h</w:t>
            </w:r>
            <w:r>
              <w:rPr>
                <w:rFonts w:hint="eastAsia"/>
                <w:sz w:val="24"/>
                <w:szCs w:val="22"/>
              </w:rPr>
              <w:t>，项目油烟经灶台上方集气罩收集、油烟净化器处理达标后，经烟道引至餐厅顶部排放。评价要求油烟污染物排放口与周边住宅等环境敏感建筑的最小距离应不小于20 m，排气筒出口朝向应避开易受影响的居民楼等环境敏感目标或人行通道。</w:t>
            </w:r>
          </w:p>
          <w:p>
            <w:pPr>
              <w:adjustRightInd w:val="0"/>
              <w:snapToGrid w:val="0"/>
              <w:spacing w:line="360" w:lineRule="auto"/>
              <w:ind w:firstLine="480"/>
              <w:rPr>
                <w:sz w:val="24"/>
                <w:szCs w:val="22"/>
              </w:rPr>
            </w:pPr>
            <w:r>
              <w:rPr>
                <w:rFonts w:hint="eastAsia"/>
                <w:sz w:val="24"/>
                <w:szCs w:val="22"/>
              </w:rPr>
              <w:t>（2）定期对油烟净化器进行维护，使之在最佳工况下运行。</w:t>
            </w:r>
          </w:p>
          <w:p>
            <w:pPr>
              <w:adjustRightInd w:val="0"/>
              <w:snapToGrid w:val="0"/>
              <w:spacing w:line="360" w:lineRule="auto"/>
              <w:ind w:firstLine="480"/>
              <w:rPr>
                <w:sz w:val="24"/>
                <w:szCs w:val="22"/>
              </w:rPr>
            </w:pPr>
            <w:r>
              <w:rPr>
                <w:rFonts w:hint="eastAsia"/>
                <w:sz w:val="24"/>
                <w:szCs w:val="22"/>
              </w:rPr>
              <w:t>采取以上措施后，该项目餐厅油烟排放满足《餐饮业油烟污染物排放标准》（DB41/1604-2018）小型餐厅油烟排放浓度限值1.5mg/m</w:t>
            </w:r>
            <w:r>
              <w:rPr>
                <w:rFonts w:hint="eastAsia"/>
                <w:sz w:val="24"/>
                <w:szCs w:val="22"/>
                <w:vertAlign w:val="superscript"/>
              </w:rPr>
              <w:t>3</w:t>
            </w:r>
            <w:r>
              <w:rPr>
                <w:rFonts w:hint="eastAsia"/>
                <w:sz w:val="24"/>
                <w:szCs w:val="22"/>
              </w:rPr>
              <w:t>要求。对周围大气环境的影响较小，治理措施可行。</w:t>
            </w:r>
          </w:p>
          <w:p>
            <w:pPr>
              <w:adjustRightInd w:val="0"/>
              <w:snapToGrid w:val="0"/>
              <w:spacing w:line="360" w:lineRule="auto"/>
              <w:ind w:firstLine="480"/>
              <w:rPr>
                <w:sz w:val="24"/>
                <w:szCs w:val="22"/>
              </w:rPr>
            </w:pPr>
            <w:r>
              <w:rPr>
                <w:rFonts w:hint="eastAsia"/>
                <w:sz w:val="24"/>
                <w:szCs w:val="22"/>
              </w:rPr>
              <w:t>2、餐厅燃料燃烧废气</w:t>
            </w:r>
          </w:p>
          <w:p>
            <w:pPr>
              <w:adjustRightInd w:val="0"/>
              <w:snapToGrid w:val="0"/>
              <w:spacing w:line="360" w:lineRule="auto"/>
              <w:ind w:firstLine="480"/>
              <w:rPr>
                <w:sz w:val="24"/>
                <w:szCs w:val="22"/>
              </w:rPr>
            </w:pPr>
            <w:r>
              <w:rPr>
                <w:rFonts w:hint="eastAsia"/>
                <w:sz w:val="24"/>
                <w:szCs w:val="22"/>
              </w:rPr>
              <w:t>本项目餐厅燃料为液化石油气，液化石油气属于清洁能源，根据工程分析，</w:t>
            </w:r>
            <w:r>
              <w:rPr>
                <w:sz w:val="24"/>
                <w:shd w:val="clear" w:color="auto" w:fill="FFFFFF"/>
              </w:rPr>
              <w:t>本项目液化石油气燃烧产生的烟气量：</w:t>
            </w:r>
            <w:r>
              <w:rPr>
                <w:rFonts w:hint="eastAsia"/>
                <w:sz w:val="24"/>
                <w:shd w:val="clear" w:color="auto" w:fill="FFFFFF"/>
              </w:rPr>
              <w:t>186150</w:t>
            </w:r>
            <w:r>
              <w:t>m</w:t>
            </w:r>
            <w:r>
              <w:rPr>
                <w:vertAlign w:val="superscript"/>
              </w:rPr>
              <w:t>3</w:t>
            </w:r>
            <w:r>
              <w:rPr>
                <w:sz w:val="24"/>
                <w:shd w:val="clear" w:color="auto" w:fill="FFFFFF"/>
              </w:rPr>
              <w:t>/a、烟尘：</w:t>
            </w:r>
            <w:r>
              <w:rPr>
                <w:rFonts w:hint="eastAsia"/>
                <w:sz w:val="24"/>
                <w:shd w:val="clear" w:color="auto" w:fill="FFFFFF"/>
              </w:rPr>
              <w:t>0.0515k</w:t>
            </w:r>
            <w:r>
              <w:rPr>
                <w:sz w:val="24"/>
                <w:shd w:val="clear" w:color="auto" w:fill="FFFFFF"/>
              </w:rPr>
              <w:t>g/a、SO</w:t>
            </w:r>
            <w:r>
              <w:rPr>
                <w:sz w:val="24"/>
                <w:shd w:val="clear" w:color="auto" w:fill="FFFFFF"/>
                <w:vertAlign w:val="subscript"/>
              </w:rPr>
              <w:t>2</w:t>
            </w:r>
            <w:r>
              <w:rPr>
                <w:sz w:val="24"/>
                <w:shd w:val="clear" w:color="auto" w:fill="FFFFFF"/>
              </w:rPr>
              <w:t>：0.0</w:t>
            </w:r>
            <w:r>
              <w:rPr>
                <w:rFonts w:hint="eastAsia"/>
                <w:sz w:val="24"/>
                <w:shd w:val="clear" w:color="auto" w:fill="FFFFFF"/>
              </w:rPr>
              <w:t>745</w:t>
            </w:r>
            <w:r>
              <w:rPr>
                <w:sz w:val="24"/>
                <w:shd w:val="clear" w:color="auto" w:fill="FFFFFF"/>
              </w:rPr>
              <w:t>kg/a、NO</w:t>
            </w:r>
            <w:r>
              <w:rPr>
                <w:sz w:val="24"/>
                <w:shd w:val="clear" w:color="auto" w:fill="FFFFFF"/>
                <w:vertAlign w:val="subscript"/>
              </w:rPr>
              <w:t>X</w:t>
            </w:r>
            <w:r>
              <w:rPr>
                <w:sz w:val="24"/>
                <w:shd w:val="clear" w:color="auto" w:fill="FFFFFF"/>
              </w:rPr>
              <w:t>：</w:t>
            </w:r>
            <w:r>
              <w:rPr>
                <w:rFonts w:hint="eastAsia"/>
                <w:sz w:val="24"/>
                <w:shd w:val="clear" w:color="auto" w:fill="FFFFFF"/>
              </w:rPr>
              <w:t>13.14</w:t>
            </w:r>
            <w:r>
              <w:rPr>
                <w:sz w:val="24"/>
                <w:shd w:val="clear" w:color="auto" w:fill="FFFFFF"/>
              </w:rPr>
              <w:t>kg/a。燃烧过程产生的烟尘、SO</w:t>
            </w:r>
            <w:r>
              <w:rPr>
                <w:sz w:val="24"/>
                <w:shd w:val="clear" w:color="auto" w:fill="FFFFFF"/>
                <w:vertAlign w:val="subscript"/>
              </w:rPr>
              <w:t>2</w:t>
            </w:r>
            <w:r>
              <w:rPr>
                <w:sz w:val="24"/>
                <w:shd w:val="clear" w:color="auto" w:fill="FFFFFF"/>
              </w:rPr>
              <w:t>、NO</w:t>
            </w:r>
            <w:r>
              <w:rPr>
                <w:sz w:val="24"/>
                <w:shd w:val="clear" w:color="auto" w:fill="FFFFFF"/>
                <w:vertAlign w:val="subscript"/>
              </w:rPr>
              <w:t>X</w:t>
            </w:r>
            <w:r>
              <w:rPr>
                <w:sz w:val="24"/>
                <w:shd w:val="clear" w:color="auto" w:fill="FFFFFF"/>
              </w:rPr>
              <w:t>与餐厅油烟一同经烟道收集</w:t>
            </w:r>
            <w:r>
              <w:rPr>
                <w:rFonts w:hint="eastAsia"/>
                <w:sz w:val="24"/>
                <w:shd w:val="clear" w:color="auto" w:fill="FFFFFF"/>
              </w:rPr>
              <w:t>外排，对周边环境影响较小</w:t>
            </w:r>
            <w:r>
              <w:rPr>
                <w:rFonts w:hint="eastAsia"/>
                <w:sz w:val="24"/>
                <w:szCs w:val="22"/>
              </w:rPr>
              <w:t>。</w:t>
            </w:r>
          </w:p>
          <w:p>
            <w:pPr>
              <w:adjustRightInd w:val="0"/>
              <w:snapToGrid w:val="0"/>
              <w:spacing w:line="360" w:lineRule="auto"/>
              <w:ind w:firstLine="480"/>
              <w:rPr>
                <w:sz w:val="24"/>
                <w:szCs w:val="22"/>
              </w:rPr>
            </w:pPr>
            <w:r>
              <w:rPr>
                <w:rFonts w:hint="eastAsia"/>
                <w:sz w:val="24"/>
                <w:szCs w:val="22"/>
              </w:rPr>
              <w:t>3、污水处理站恶臭</w:t>
            </w:r>
          </w:p>
          <w:p>
            <w:pPr>
              <w:adjustRightInd w:val="0"/>
              <w:snapToGrid w:val="0"/>
              <w:spacing w:line="360" w:lineRule="auto"/>
              <w:ind w:firstLine="480"/>
              <w:rPr>
                <w:snapToGrid w:val="0"/>
                <w:sz w:val="24"/>
                <w:szCs w:val="22"/>
              </w:rPr>
            </w:pPr>
            <w:r>
              <w:rPr>
                <w:rFonts w:hint="eastAsia"/>
                <w:sz w:val="24"/>
                <w:szCs w:val="22"/>
              </w:rPr>
              <w:t>（1）恶臭处理措施可行性分析</w:t>
            </w:r>
          </w:p>
          <w:p>
            <w:pPr>
              <w:adjustRightInd w:val="0"/>
              <w:snapToGrid w:val="0"/>
              <w:spacing w:line="360" w:lineRule="auto"/>
              <w:ind w:firstLine="480"/>
              <w:rPr>
                <w:sz w:val="24"/>
                <w:szCs w:val="22"/>
              </w:rPr>
            </w:pPr>
            <w:r>
              <w:rPr>
                <w:rFonts w:hint="eastAsia"/>
                <w:sz w:val="24"/>
                <w:szCs w:val="22"/>
              </w:rPr>
              <w:t>目前污水处理厂恶臭处理方法主要有吸收法、燃烧法、氧化法、活性炭吸附法和生物过滤法等。其中，生物过滤法具有处理效果好、无二次污染、投资及运行费用低、易于管理等优点，该方法目前已经成熟并且被广泛使用，因此环评建议本项目污水处理站除臭选用生物滤床除臭装置。</w:t>
            </w:r>
          </w:p>
          <w:p>
            <w:pPr>
              <w:adjustRightInd w:val="0"/>
              <w:snapToGrid w:val="0"/>
              <w:spacing w:line="360" w:lineRule="auto"/>
              <w:ind w:firstLine="480"/>
              <w:rPr>
                <w:sz w:val="24"/>
                <w:szCs w:val="22"/>
              </w:rPr>
            </w:pPr>
            <w:r>
              <w:rPr>
                <w:rFonts w:hint="eastAsia"/>
                <w:sz w:val="24"/>
                <w:szCs w:val="22"/>
              </w:rPr>
              <w:t>生物滤床脱除恶臭气体的机理：</w:t>
            </w:r>
          </w:p>
          <w:p>
            <w:pPr>
              <w:adjustRightInd w:val="0"/>
              <w:snapToGrid w:val="0"/>
              <w:spacing w:line="360" w:lineRule="auto"/>
              <w:ind w:firstLine="480"/>
              <w:rPr>
                <w:sz w:val="24"/>
                <w:szCs w:val="22"/>
              </w:rPr>
            </w:pPr>
            <w:r>
              <w:rPr>
                <w:sz w:val="24"/>
                <w:szCs w:val="22"/>
              </w:rPr>
              <w:t>a</w:t>
            </w:r>
            <w:r>
              <w:rPr>
                <w:rFonts w:hint="eastAsia"/>
                <w:sz w:val="24"/>
                <w:szCs w:val="22"/>
              </w:rPr>
              <w:t>、含硫臭气与水接触，溶于水，由气相转移至液相；</w:t>
            </w:r>
          </w:p>
          <w:p>
            <w:pPr>
              <w:adjustRightInd w:val="0"/>
              <w:snapToGrid w:val="0"/>
              <w:spacing w:line="360" w:lineRule="auto"/>
              <w:ind w:firstLine="480"/>
              <w:rPr>
                <w:sz w:val="24"/>
                <w:szCs w:val="22"/>
              </w:rPr>
            </w:pPr>
            <w:r>
              <w:rPr>
                <w:sz w:val="24"/>
                <w:szCs w:val="22"/>
              </w:rPr>
              <w:t>b</w:t>
            </w:r>
            <w:r>
              <w:rPr>
                <w:rFonts w:hint="eastAsia"/>
                <w:sz w:val="24"/>
                <w:szCs w:val="22"/>
              </w:rPr>
              <w:t>、溶于水的硫化物、氨流经被噬硫生物包覆的特种填料时，被噬硫杆菌、噬氮杆菌吸附及分解，转为无害化合物；</w:t>
            </w:r>
          </w:p>
          <w:p>
            <w:pPr>
              <w:adjustRightInd w:val="0"/>
              <w:snapToGrid w:val="0"/>
              <w:spacing w:line="360" w:lineRule="auto"/>
              <w:ind w:firstLine="480"/>
              <w:rPr>
                <w:bCs/>
                <w:sz w:val="24"/>
                <w:szCs w:val="22"/>
              </w:rPr>
            </w:pPr>
            <w:r>
              <w:rPr>
                <w:bCs/>
                <w:sz w:val="24"/>
                <w:szCs w:val="22"/>
              </w:rPr>
              <w:t>c</w:t>
            </w:r>
            <w:r>
              <w:rPr>
                <w:rFonts w:hint="eastAsia"/>
                <w:bCs/>
                <w:sz w:val="24"/>
                <w:szCs w:val="22"/>
              </w:rPr>
              <w:t>、硫化物被微生物分解，在转化过程中产生能量，为微生物的生长与繁殖提供了能源，使微生物反应继续，正常运营期间，无需人工添加养分。</w:t>
            </w:r>
          </w:p>
          <w:p>
            <w:pPr>
              <w:adjustRightInd w:val="0"/>
              <w:snapToGrid w:val="0"/>
              <w:spacing w:line="360" w:lineRule="auto"/>
              <w:ind w:firstLine="480"/>
              <w:rPr>
                <w:bCs/>
                <w:sz w:val="24"/>
                <w:szCs w:val="22"/>
              </w:rPr>
            </w:pPr>
            <w:r>
              <w:rPr>
                <w:bCs/>
                <w:sz w:val="24"/>
                <w:szCs w:val="22"/>
              </w:rPr>
              <w:t>d</w:t>
            </w:r>
            <w:r>
              <w:rPr>
                <w:rFonts w:hint="eastAsia"/>
                <w:bCs/>
                <w:sz w:val="24"/>
                <w:szCs w:val="22"/>
              </w:rPr>
              <w:t>、填料为天然物质，主要为稻壳、花生壳、玉米芯等，特制的营养液及菌种对硫化物、氨及其它有害气体的生物反应有效果明显，一般去除效率均在80%以上。</w:t>
            </w:r>
          </w:p>
          <w:p>
            <w:pPr>
              <w:adjustRightInd w:val="0"/>
              <w:snapToGrid w:val="0"/>
              <w:spacing w:line="360" w:lineRule="auto"/>
              <w:ind w:firstLine="480"/>
              <w:rPr>
                <w:bCs/>
                <w:sz w:val="24"/>
                <w:szCs w:val="22"/>
              </w:rPr>
            </w:pPr>
            <w:r>
              <w:rPr>
                <w:rFonts w:hint="eastAsia"/>
                <w:bCs/>
                <w:sz w:val="24"/>
                <w:szCs w:val="22"/>
              </w:rPr>
              <w:t>e、填料维护管理简单，根据设计单位提供的资料，一般3~5年进行一次系统维护，10年左右更换一次填料，运营成本较低。</w:t>
            </w:r>
          </w:p>
          <w:p>
            <w:pPr>
              <w:adjustRightInd w:val="0"/>
              <w:snapToGrid w:val="0"/>
              <w:spacing w:line="360" w:lineRule="auto"/>
              <w:ind w:firstLine="480"/>
              <w:rPr>
                <w:sz w:val="24"/>
                <w:szCs w:val="22"/>
              </w:rPr>
            </w:pPr>
            <w:r>
              <w:rPr>
                <w:rFonts w:hint="eastAsia"/>
                <w:bCs/>
                <w:sz w:val="24"/>
                <w:szCs w:val="22"/>
              </w:rPr>
              <w:t>根据以上分析，生物滤床除臭装置具有设备投资少、操作简单、占用空间小、运行成本很低、除臭效率稳定可靠的特点，对恶臭物质（</w:t>
            </w:r>
            <w:r>
              <w:rPr>
                <w:bCs/>
                <w:sz w:val="24"/>
                <w:szCs w:val="22"/>
              </w:rPr>
              <w:t>NH</w:t>
            </w:r>
            <w:r>
              <w:rPr>
                <w:bCs/>
                <w:sz w:val="24"/>
                <w:szCs w:val="22"/>
                <w:vertAlign w:val="subscript"/>
              </w:rPr>
              <w:t>3</w:t>
            </w:r>
            <w:r>
              <w:rPr>
                <w:rFonts w:hint="eastAsia"/>
                <w:bCs/>
                <w:sz w:val="24"/>
                <w:szCs w:val="22"/>
              </w:rPr>
              <w:t>、</w:t>
            </w:r>
            <w:r>
              <w:rPr>
                <w:bCs/>
                <w:sz w:val="24"/>
                <w:szCs w:val="22"/>
              </w:rPr>
              <w:t>H</w:t>
            </w:r>
            <w:r>
              <w:rPr>
                <w:bCs/>
                <w:sz w:val="24"/>
                <w:szCs w:val="22"/>
                <w:vertAlign w:val="subscript"/>
              </w:rPr>
              <w:t>2</w:t>
            </w:r>
            <w:r>
              <w:rPr>
                <w:bCs/>
                <w:sz w:val="24"/>
                <w:szCs w:val="22"/>
              </w:rPr>
              <w:t xml:space="preserve">S </w:t>
            </w:r>
            <w:r>
              <w:rPr>
                <w:rFonts w:hint="eastAsia"/>
                <w:bCs/>
                <w:sz w:val="24"/>
                <w:szCs w:val="22"/>
              </w:rPr>
              <w:t>等）处理效率可达</w:t>
            </w:r>
            <w:r>
              <w:rPr>
                <w:bCs/>
                <w:sz w:val="24"/>
                <w:szCs w:val="22"/>
              </w:rPr>
              <w:t>80%</w:t>
            </w:r>
            <w:r>
              <w:rPr>
                <w:rFonts w:hint="eastAsia"/>
                <w:bCs/>
                <w:sz w:val="24"/>
                <w:szCs w:val="22"/>
              </w:rPr>
              <w:t>以上，</w:t>
            </w:r>
            <w:r>
              <w:rPr>
                <w:rFonts w:hint="eastAsia"/>
                <w:sz w:val="24"/>
                <w:szCs w:val="22"/>
              </w:rPr>
              <w:t>其具体的处理工艺流程见图4。</w:t>
            </w:r>
          </w:p>
          <w:p>
            <w:pPr>
              <w:spacing w:line="360" w:lineRule="auto"/>
              <w:jc w:val="center"/>
              <w:rPr>
                <w:sz w:val="24"/>
                <w:szCs w:val="22"/>
              </w:rPr>
            </w:pPr>
          </w:p>
          <w:p>
            <w:pPr>
              <w:ind w:firstLine="482"/>
              <w:jc w:val="center"/>
              <w:rPr>
                <w:rFonts w:eastAsia="黑体"/>
                <w:bCs/>
                <w:color w:val="000000"/>
                <w:sz w:val="24"/>
              </w:rPr>
            </w:pPr>
            <w:r>
              <w:rPr>
                <w:rFonts w:eastAsia="黑体"/>
                <w:bCs/>
                <w:color w:val="000000"/>
                <w:sz w:val="24"/>
              </w:rPr>
              <w:t>图</w:t>
            </w:r>
            <w:r>
              <w:rPr>
                <w:rFonts w:hint="eastAsia" w:eastAsia="黑体"/>
                <w:bCs/>
                <w:color w:val="000000"/>
                <w:sz w:val="24"/>
              </w:rPr>
              <w:t xml:space="preserve">4  </w:t>
            </w:r>
            <w:r>
              <w:rPr>
                <w:rFonts w:eastAsia="黑体"/>
                <w:bCs/>
                <w:color w:val="000000"/>
                <w:sz w:val="24"/>
              </w:rPr>
              <w:t>生物滤床处理工艺流程图</w:t>
            </w:r>
          </w:p>
          <w:p>
            <w:pPr>
              <w:adjustRightInd w:val="0"/>
              <w:snapToGrid w:val="0"/>
              <w:spacing w:line="360" w:lineRule="auto"/>
              <w:ind w:firstLine="480" w:firstLineChars="200"/>
              <w:rPr>
                <w:sz w:val="24"/>
                <w:szCs w:val="22"/>
              </w:rPr>
            </w:pPr>
          </w:p>
          <w:p>
            <w:pPr>
              <w:adjustRightInd w:val="0"/>
              <w:snapToGrid w:val="0"/>
              <w:spacing w:line="360" w:lineRule="auto"/>
              <w:ind w:firstLine="480" w:firstLineChars="200"/>
              <w:rPr>
                <w:sz w:val="24"/>
                <w:szCs w:val="22"/>
              </w:rPr>
            </w:pPr>
            <w:r>
              <w:rPr>
                <w:rFonts w:hint="eastAsia"/>
                <w:sz w:val="24"/>
                <w:szCs w:val="22"/>
              </w:rPr>
              <w:t>（2）恶臭污染物预测</w:t>
            </w:r>
          </w:p>
          <w:p>
            <w:pPr>
              <w:adjustRightInd w:val="0"/>
              <w:snapToGrid w:val="0"/>
              <w:spacing w:line="360" w:lineRule="auto"/>
              <w:ind w:firstLine="480"/>
              <w:rPr>
                <w:snapToGrid w:val="0"/>
                <w:sz w:val="24"/>
                <w:szCs w:val="22"/>
              </w:rPr>
            </w:pPr>
            <w:r>
              <w:rPr>
                <w:rFonts w:hint="eastAsia"/>
                <w:snapToGrid w:val="0"/>
                <w:sz w:val="24"/>
                <w:szCs w:val="22"/>
              </w:rPr>
              <w:t>本项目污水处理站正常运营过程中会散发H</w:t>
            </w:r>
            <w:r>
              <w:rPr>
                <w:rFonts w:hint="eastAsia"/>
                <w:snapToGrid w:val="0"/>
                <w:sz w:val="24"/>
                <w:szCs w:val="22"/>
                <w:vertAlign w:val="subscript"/>
              </w:rPr>
              <w:t>2</w:t>
            </w:r>
            <w:r>
              <w:rPr>
                <w:rFonts w:hint="eastAsia"/>
                <w:snapToGrid w:val="0"/>
                <w:sz w:val="24"/>
                <w:szCs w:val="22"/>
              </w:rPr>
              <w:t>S、NH</w:t>
            </w:r>
            <w:r>
              <w:rPr>
                <w:rFonts w:hint="eastAsia"/>
                <w:snapToGrid w:val="0"/>
                <w:sz w:val="24"/>
                <w:szCs w:val="22"/>
                <w:vertAlign w:val="subscript"/>
              </w:rPr>
              <w:t>3</w:t>
            </w:r>
            <w:r>
              <w:rPr>
                <w:rFonts w:hint="eastAsia"/>
                <w:snapToGrid w:val="0"/>
                <w:sz w:val="24"/>
                <w:szCs w:val="22"/>
              </w:rPr>
              <w:t>等恶臭气体，通过在各个污水处理单元（格栅池、调节池、水解酸化池、SBR池等）进行密封加盖（盖板预留进、出气口）、设导气管将污水处理装置溢出臭气进行收集，然后采用生物吸附除臭法处理后，由1 根20m 高排气筒（高于周围建筑3m）排放。</w:t>
            </w:r>
          </w:p>
          <w:p>
            <w:pPr>
              <w:adjustRightInd w:val="0"/>
              <w:snapToGrid w:val="0"/>
              <w:spacing w:line="360" w:lineRule="auto"/>
              <w:ind w:firstLine="480"/>
              <w:rPr>
                <w:bCs/>
                <w:snapToGrid w:val="0"/>
                <w:sz w:val="24"/>
                <w:szCs w:val="22"/>
              </w:rPr>
            </w:pPr>
            <w:r>
              <w:rPr>
                <w:rFonts w:hint="eastAsia"/>
                <w:snapToGrid w:val="0"/>
                <w:sz w:val="24"/>
                <w:szCs w:val="22"/>
              </w:rPr>
              <w:t>根据工程分析，</w:t>
            </w:r>
            <w:r>
              <w:rPr>
                <w:rFonts w:hint="eastAsia"/>
                <w:bCs/>
                <w:snapToGrid w:val="0"/>
                <w:color w:val="000000"/>
                <w:sz w:val="24"/>
                <w:szCs w:val="22"/>
              </w:rPr>
              <w:t>有组织排放的</w:t>
            </w:r>
            <w:r>
              <w:rPr>
                <w:rFonts w:hint="eastAsia"/>
                <w:bCs/>
                <w:snapToGrid w:val="0"/>
                <w:sz w:val="24"/>
                <w:szCs w:val="22"/>
              </w:rPr>
              <w:t>NH</w:t>
            </w:r>
            <w:r>
              <w:rPr>
                <w:rFonts w:hint="eastAsia"/>
                <w:bCs/>
                <w:snapToGrid w:val="0"/>
                <w:sz w:val="24"/>
                <w:szCs w:val="22"/>
                <w:vertAlign w:val="subscript"/>
              </w:rPr>
              <w:t xml:space="preserve">3 </w:t>
            </w:r>
            <w:r>
              <w:rPr>
                <w:rFonts w:hint="eastAsia"/>
                <w:bCs/>
                <w:snapToGrid w:val="0"/>
                <w:sz w:val="24"/>
                <w:szCs w:val="22"/>
              </w:rPr>
              <w:t>0.009kg/h、H</w:t>
            </w:r>
            <w:r>
              <w:rPr>
                <w:rFonts w:hint="eastAsia"/>
                <w:bCs/>
                <w:snapToGrid w:val="0"/>
                <w:sz w:val="24"/>
                <w:szCs w:val="22"/>
                <w:vertAlign w:val="subscript"/>
              </w:rPr>
              <w:t>2</w:t>
            </w:r>
            <w:r>
              <w:rPr>
                <w:rFonts w:hint="eastAsia"/>
                <w:bCs/>
                <w:snapToGrid w:val="0"/>
                <w:sz w:val="24"/>
                <w:szCs w:val="22"/>
              </w:rPr>
              <w:t>S 0.000036kg/h，</w:t>
            </w:r>
            <w:r>
              <w:rPr>
                <w:rFonts w:hint="eastAsia"/>
                <w:snapToGrid w:val="0"/>
                <w:sz w:val="24"/>
                <w:szCs w:val="22"/>
              </w:rPr>
              <w:t>满足《恶臭污染物排放标准》（GB14554-93）表2 排放标准限值（20m高排气筒H</w:t>
            </w:r>
            <w:r>
              <w:rPr>
                <w:rFonts w:hint="eastAsia"/>
                <w:snapToGrid w:val="0"/>
                <w:sz w:val="24"/>
                <w:szCs w:val="22"/>
                <w:vertAlign w:val="subscript"/>
              </w:rPr>
              <w:t>2</w:t>
            </w:r>
            <w:r>
              <w:rPr>
                <w:rFonts w:hint="eastAsia"/>
                <w:snapToGrid w:val="0"/>
                <w:sz w:val="24"/>
                <w:szCs w:val="22"/>
              </w:rPr>
              <w:t>S 0.58kg/h、NH</w:t>
            </w:r>
            <w:r>
              <w:rPr>
                <w:rFonts w:hint="eastAsia"/>
                <w:snapToGrid w:val="0"/>
                <w:sz w:val="24"/>
                <w:szCs w:val="22"/>
                <w:vertAlign w:val="subscript"/>
              </w:rPr>
              <w:t xml:space="preserve">3 </w:t>
            </w:r>
            <w:r>
              <w:rPr>
                <w:rFonts w:hint="eastAsia"/>
                <w:snapToGrid w:val="0"/>
                <w:sz w:val="24"/>
                <w:szCs w:val="22"/>
              </w:rPr>
              <w:t>8.7kg/h）；无组织形式散失的</w:t>
            </w:r>
            <w:r>
              <w:rPr>
                <w:rFonts w:hint="eastAsia"/>
                <w:snapToGrid w:val="0"/>
                <w:color w:val="000000"/>
                <w:sz w:val="24"/>
                <w:szCs w:val="22"/>
              </w:rPr>
              <w:t>NH</w:t>
            </w:r>
            <w:r>
              <w:rPr>
                <w:rFonts w:hint="eastAsia"/>
                <w:snapToGrid w:val="0"/>
                <w:color w:val="000000"/>
                <w:sz w:val="24"/>
                <w:szCs w:val="22"/>
                <w:vertAlign w:val="subscript"/>
              </w:rPr>
              <w:t>3</w:t>
            </w:r>
            <w:r>
              <w:rPr>
                <w:rFonts w:hint="eastAsia"/>
                <w:snapToGrid w:val="0"/>
                <w:color w:val="000000"/>
                <w:sz w:val="24"/>
                <w:szCs w:val="22"/>
              </w:rPr>
              <w:t>为</w:t>
            </w:r>
            <w:r>
              <w:rPr>
                <w:rFonts w:hint="eastAsia"/>
                <w:bCs/>
                <w:snapToGrid w:val="0"/>
                <w:color w:val="000000"/>
                <w:sz w:val="24"/>
                <w:szCs w:val="22"/>
              </w:rPr>
              <w:t>0.005kg/h，H</w:t>
            </w:r>
            <w:r>
              <w:rPr>
                <w:rFonts w:hint="eastAsia"/>
                <w:bCs/>
                <w:snapToGrid w:val="0"/>
                <w:color w:val="000000"/>
                <w:sz w:val="24"/>
                <w:szCs w:val="22"/>
                <w:vertAlign w:val="subscript"/>
              </w:rPr>
              <w:t>2</w:t>
            </w:r>
            <w:r>
              <w:rPr>
                <w:rFonts w:hint="eastAsia"/>
                <w:bCs/>
                <w:snapToGrid w:val="0"/>
                <w:color w:val="000000"/>
                <w:sz w:val="24"/>
                <w:szCs w:val="22"/>
              </w:rPr>
              <w:t>S为0.00002kg/h。</w:t>
            </w:r>
            <w:r>
              <w:rPr>
                <w:rFonts w:hint="eastAsia"/>
                <w:bCs/>
                <w:snapToGrid w:val="0"/>
                <w:sz w:val="24"/>
                <w:szCs w:val="22"/>
              </w:rPr>
              <w:t>本次预测采用估算模式，预测评价区域内NH</w:t>
            </w:r>
            <w:r>
              <w:rPr>
                <w:rFonts w:hint="eastAsia"/>
                <w:bCs/>
                <w:snapToGrid w:val="0"/>
                <w:sz w:val="24"/>
                <w:szCs w:val="22"/>
                <w:vertAlign w:val="subscript"/>
              </w:rPr>
              <w:t>3</w:t>
            </w:r>
            <w:r>
              <w:rPr>
                <w:rFonts w:hint="eastAsia"/>
                <w:bCs/>
                <w:snapToGrid w:val="0"/>
                <w:sz w:val="24"/>
                <w:szCs w:val="22"/>
              </w:rPr>
              <w:t>、H</w:t>
            </w:r>
            <w:r>
              <w:rPr>
                <w:rFonts w:hint="eastAsia"/>
                <w:bCs/>
                <w:snapToGrid w:val="0"/>
                <w:sz w:val="24"/>
                <w:szCs w:val="22"/>
                <w:vertAlign w:val="subscript"/>
              </w:rPr>
              <w:t>2</w:t>
            </w:r>
            <w:r>
              <w:rPr>
                <w:rFonts w:hint="eastAsia"/>
                <w:bCs/>
                <w:snapToGrid w:val="0"/>
                <w:sz w:val="24"/>
                <w:szCs w:val="22"/>
              </w:rPr>
              <w:t>S的最大落地浓度、厂界浓度及环境敏感点的贡献值。</w:t>
            </w:r>
          </w:p>
          <w:p>
            <w:pPr>
              <w:adjustRightInd w:val="0"/>
              <w:snapToGrid w:val="0"/>
              <w:spacing w:line="360" w:lineRule="auto"/>
              <w:ind w:firstLine="420"/>
              <w:rPr>
                <w:sz w:val="24"/>
                <w:szCs w:val="22"/>
              </w:rPr>
            </w:pPr>
            <w:r>
              <w:rPr>
                <w:rFonts w:hint="eastAsia"/>
                <w:snapToGrid w:val="0"/>
                <w:sz w:val="24"/>
                <w:szCs w:val="22"/>
              </w:rPr>
              <w:t>项目污水处理站排放的恶臭气体污染物源强参数见表</w:t>
            </w:r>
            <w:r>
              <w:rPr>
                <w:rFonts w:hint="eastAsia"/>
                <w:sz w:val="24"/>
                <w:szCs w:val="22"/>
              </w:rPr>
              <w:t>1</w:t>
            </w:r>
            <w:r>
              <w:rPr>
                <w:rFonts w:hint="eastAsia"/>
                <w:sz w:val="24"/>
                <w:szCs w:val="22"/>
                <w:lang w:val="en-US" w:eastAsia="zh-CN"/>
              </w:rPr>
              <w:t>8</w:t>
            </w:r>
            <w:r>
              <w:rPr>
                <w:rFonts w:hint="eastAsia"/>
                <w:sz w:val="24"/>
                <w:szCs w:val="22"/>
              </w:rPr>
              <w:t>。</w:t>
            </w:r>
          </w:p>
          <w:p>
            <w:pPr>
              <w:adjustRightInd w:val="0"/>
              <w:snapToGrid w:val="0"/>
              <w:jc w:val="center"/>
              <w:rPr>
                <w:rFonts w:hAnsi="宋体"/>
                <w:b/>
                <w:szCs w:val="21"/>
              </w:rPr>
            </w:pPr>
            <w:r>
              <w:rPr>
                <w:rFonts w:hint="eastAsia" w:eastAsia="黑体"/>
                <w:bCs/>
                <w:sz w:val="24"/>
              </w:rPr>
              <w:t>表1</w:t>
            </w:r>
            <w:r>
              <w:rPr>
                <w:rFonts w:hint="eastAsia" w:eastAsia="黑体"/>
                <w:bCs/>
                <w:sz w:val="24"/>
                <w:lang w:val="en-US" w:eastAsia="zh-CN"/>
              </w:rPr>
              <w:t>8</w:t>
            </w:r>
            <w:r>
              <w:rPr>
                <w:rFonts w:hint="eastAsia" w:eastAsia="黑体"/>
                <w:bCs/>
                <w:sz w:val="24"/>
              </w:rPr>
              <w:t xml:space="preserve">  本工程污水处理站废气污染物源强及参数</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169"/>
              <w:gridCol w:w="779"/>
              <w:gridCol w:w="1558"/>
              <w:gridCol w:w="1190"/>
              <w:gridCol w:w="1050"/>
              <w:gridCol w:w="705"/>
              <w:gridCol w:w="14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8" w:type="dxa"/>
                  <w:vAlign w:val="center"/>
                </w:tcPr>
                <w:p>
                  <w:pPr>
                    <w:jc w:val="center"/>
                    <w:rPr>
                      <w:bCs/>
                      <w:kern w:val="0"/>
                      <w:szCs w:val="21"/>
                    </w:rPr>
                  </w:pPr>
                  <w:r>
                    <w:rPr>
                      <w:rFonts w:hAnsi="宋体"/>
                      <w:bCs/>
                      <w:kern w:val="0"/>
                      <w:szCs w:val="21"/>
                    </w:rPr>
                    <w:t>序号</w:t>
                  </w:r>
                </w:p>
              </w:tc>
              <w:tc>
                <w:tcPr>
                  <w:tcW w:w="1169" w:type="dxa"/>
                  <w:vAlign w:val="center"/>
                </w:tcPr>
                <w:p>
                  <w:pPr>
                    <w:jc w:val="center"/>
                    <w:rPr>
                      <w:bCs/>
                      <w:kern w:val="0"/>
                      <w:szCs w:val="21"/>
                    </w:rPr>
                  </w:pPr>
                  <w:r>
                    <w:rPr>
                      <w:rFonts w:hAnsi="宋体"/>
                      <w:bCs/>
                      <w:kern w:val="0"/>
                      <w:szCs w:val="21"/>
                    </w:rPr>
                    <w:t>污染源名称</w:t>
                  </w:r>
                </w:p>
              </w:tc>
              <w:tc>
                <w:tcPr>
                  <w:tcW w:w="779" w:type="dxa"/>
                  <w:vAlign w:val="center"/>
                </w:tcPr>
                <w:p>
                  <w:pPr>
                    <w:jc w:val="center"/>
                    <w:rPr>
                      <w:bCs/>
                      <w:kern w:val="0"/>
                      <w:szCs w:val="21"/>
                    </w:rPr>
                  </w:pPr>
                  <w:r>
                    <w:rPr>
                      <w:rFonts w:hAnsi="宋体"/>
                      <w:bCs/>
                      <w:kern w:val="0"/>
                      <w:szCs w:val="21"/>
                    </w:rPr>
                    <w:t>污染物</w:t>
                  </w:r>
                </w:p>
              </w:tc>
              <w:tc>
                <w:tcPr>
                  <w:tcW w:w="1558" w:type="dxa"/>
                  <w:vAlign w:val="center"/>
                </w:tcPr>
                <w:p>
                  <w:pPr>
                    <w:jc w:val="center"/>
                    <w:rPr>
                      <w:bCs/>
                      <w:kern w:val="0"/>
                      <w:szCs w:val="21"/>
                    </w:rPr>
                  </w:pPr>
                  <w:r>
                    <w:rPr>
                      <w:rFonts w:hAnsi="宋体"/>
                      <w:bCs/>
                      <w:kern w:val="0"/>
                      <w:szCs w:val="21"/>
                    </w:rPr>
                    <w:t>排气筒高度</w:t>
                  </w:r>
                </w:p>
              </w:tc>
              <w:tc>
                <w:tcPr>
                  <w:tcW w:w="1190" w:type="dxa"/>
                  <w:vAlign w:val="center"/>
                </w:tcPr>
                <w:p>
                  <w:pPr>
                    <w:jc w:val="center"/>
                    <w:rPr>
                      <w:bCs/>
                      <w:kern w:val="0"/>
                      <w:szCs w:val="21"/>
                    </w:rPr>
                  </w:pPr>
                  <w:r>
                    <w:rPr>
                      <w:rFonts w:hAnsi="宋体"/>
                      <w:bCs/>
                      <w:kern w:val="0"/>
                      <w:szCs w:val="21"/>
                    </w:rPr>
                    <w:t>排气筒内径</w:t>
                  </w:r>
                </w:p>
              </w:tc>
              <w:tc>
                <w:tcPr>
                  <w:tcW w:w="1050" w:type="dxa"/>
                  <w:vAlign w:val="center"/>
                </w:tcPr>
                <w:p>
                  <w:pPr>
                    <w:jc w:val="center"/>
                    <w:rPr>
                      <w:bCs/>
                      <w:kern w:val="0"/>
                      <w:szCs w:val="21"/>
                    </w:rPr>
                  </w:pPr>
                  <w:r>
                    <w:rPr>
                      <w:rFonts w:hAnsi="宋体"/>
                      <w:bCs/>
                      <w:kern w:val="0"/>
                      <w:szCs w:val="21"/>
                    </w:rPr>
                    <w:t>排气出口速率</w:t>
                  </w:r>
                </w:p>
              </w:tc>
              <w:tc>
                <w:tcPr>
                  <w:tcW w:w="705" w:type="dxa"/>
                  <w:vAlign w:val="center"/>
                </w:tcPr>
                <w:p>
                  <w:pPr>
                    <w:jc w:val="center"/>
                    <w:rPr>
                      <w:bCs/>
                      <w:kern w:val="0"/>
                      <w:szCs w:val="21"/>
                    </w:rPr>
                  </w:pPr>
                  <w:r>
                    <w:rPr>
                      <w:rFonts w:hAnsi="宋体"/>
                      <w:bCs/>
                      <w:kern w:val="0"/>
                      <w:szCs w:val="21"/>
                    </w:rPr>
                    <w:t>温度</w:t>
                  </w:r>
                </w:p>
              </w:tc>
              <w:tc>
                <w:tcPr>
                  <w:tcW w:w="1435" w:type="dxa"/>
                  <w:vAlign w:val="center"/>
                </w:tcPr>
                <w:p>
                  <w:pPr>
                    <w:jc w:val="center"/>
                    <w:rPr>
                      <w:bCs/>
                      <w:kern w:val="0"/>
                      <w:szCs w:val="21"/>
                    </w:rPr>
                  </w:pPr>
                  <w:r>
                    <w:rPr>
                      <w:bCs/>
                      <w:kern w:val="0"/>
                      <w:szCs w:val="21"/>
                    </w:rPr>
                    <w:t>排放速率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8" w:type="dxa"/>
                  <w:vMerge w:val="restart"/>
                  <w:vAlign w:val="center"/>
                </w:tcPr>
                <w:p>
                  <w:pPr>
                    <w:jc w:val="center"/>
                    <w:rPr>
                      <w:bCs/>
                      <w:kern w:val="0"/>
                      <w:szCs w:val="21"/>
                    </w:rPr>
                  </w:pPr>
                  <w:r>
                    <w:rPr>
                      <w:bCs/>
                      <w:kern w:val="0"/>
                      <w:szCs w:val="21"/>
                    </w:rPr>
                    <w:t>1</w:t>
                  </w:r>
                </w:p>
              </w:tc>
              <w:tc>
                <w:tcPr>
                  <w:tcW w:w="1169" w:type="dxa"/>
                  <w:vMerge w:val="restart"/>
                  <w:vAlign w:val="center"/>
                </w:tcPr>
                <w:p>
                  <w:pPr>
                    <w:jc w:val="center"/>
                    <w:rPr>
                      <w:bCs/>
                      <w:kern w:val="0"/>
                      <w:szCs w:val="21"/>
                    </w:rPr>
                  </w:pPr>
                  <w:r>
                    <w:rPr>
                      <w:rFonts w:hAnsi="宋体"/>
                      <w:bCs/>
                      <w:kern w:val="0"/>
                      <w:szCs w:val="21"/>
                    </w:rPr>
                    <w:t>污水处理站</w:t>
                  </w:r>
                </w:p>
              </w:tc>
              <w:tc>
                <w:tcPr>
                  <w:tcW w:w="779" w:type="dxa"/>
                  <w:vAlign w:val="center"/>
                </w:tcPr>
                <w:p>
                  <w:pPr>
                    <w:jc w:val="center"/>
                    <w:rPr>
                      <w:bCs/>
                      <w:kern w:val="0"/>
                      <w:szCs w:val="21"/>
                    </w:rPr>
                  </w:pPr>
                  <w:r>
                    <w:rPr>
                      <w:bCs/>
                      <w:kern w:val="0"/>
                      <w:szCs w:val="21"/>
                    </w:rPr>
                    <w:t>NH</w:t>
                  </w:r>
                  <w:r>
                    <w:rPr>
                      <w:bCs/>
                      <w:kern w:val="0"/>
                      <w:szCs w:val="21"/>
                      <w:vertAlign w:val="subscript"/>
                    </w:rPr>
                    <w:t>3</w:t>
                  </w:r>
                </w:p>
              </w:tc>
              <w:tc>
                <w:tcPr>
                  <w:tcW w:w="1558" w:type="dxa"/>
                  <w:vMerge w:val="restart"/>
                  <w:vAlign w:val="center"/>
                </w:tcPr>
                <w:p>
                  <w:pPr>
                    <w:jc w:val="center"/>
                    <w:rPr>
                      <w:bCs/>
                      <w:kern w:val="0"/>
                      <w:szCs w:val="21"/>
                    </w:rPr>
                  </w:pPr>
                  <w:r>
                    <w:rPr>
                      <w:rFonts w:hint="eastAsia"/>
                      <w:bCs/>
                      <w:kern w:val="0"/>
                      <w:szCs w:val="21"/>
                    </w:rPr>
                    <w:t>20m</w:t>
                  </w:r>
                </w:p>
              </w:tc>
              <w:tc>
                <w:tcPr>
                  <w:tcW w:w="1190" w:type="dxa"/>
                  <w:vMerge w:val="restart"/>
                  <w:vAlign w:val="center"/>
                </w:tcPr>
                <w:p>
                  <w:pPr>
                    <w:jc w:val="center"/>
                    <w:rPr>
                      <w:bCs/>
                      <w:kern w:val="0"/>
                      <w:szCs w:val="21"/>
                    </w:rPr>
                  </w:pPr>
                  <w:r>
                    <w:rPr>
                      <w:bCs/>
                      <w:kern w:val="0"/>
                      <w:szCs w:val="21"/>
                    </w:rPr>
                    <w:t>0.</w:t>
                  </w:r>
                  <w:r>
                    <w:rPr>
                      <w:rFonts w:hint="eastAsia"/>
                      <w:bCs/>
                      <w:kern w:val="0"/>
                      <w:szCs w:val="21"/>
                    </w:rPr>
                    <w:t>3</w:t>
                  </w:r>
                  <w:r>
                    <w:rPr>
                      <w:bCs/>
                      <w:kern w:val="0"/>
                      <w:szCs w:val="21"/>
                    </w:rPr>
                    <w:t>m</w:t>
                  </w:r>
                </w:p>
              </w:tc>
              <w:tc>
                <w:tcPr>
                  <w:tcW w:w="1050" w:type="dxa"/>
                  <w:vMerge w:val="restart"/>
                  <w:vAlign w:val="center"/>
                </w:tcPr>
                <w:p>
                  <w:pPr>
                    <w:jc w:val="center"/>
                    <w:rPr>
                      <w:bCs/>
                      <w:kern w:val="0"/>
                      <w:szCs w:val="21"/>
                    </w:rPr>
                  </w:pPr>
                  <w:r>
                    <w:rPr>
                      <w:rFonts w:hint="eastAsia"/>
                      <w:bCs/>
                      <w:kern w:val="0"/>
                      <w:szCs w:val="21"/>
                    </w:rPr>
                    <w:t>8.43</w:t>
                  </w:r>
                  <w:r>
                    <w:rPr>
                      <w:bCs/>
                      <w:kern w:val="0"/>
                      <w:szCs w:val="21"/>
                    </w:rPr>
                    <w:t>m/s</w:t>
                  </w:r>
                </w:p>
              </w:tc>
              <w:tc>
                <w:tcPr>
                  <w:tcW w:w="705" w:type="dxa"/>
                  <w:vMerge w:val="restart"/>
                  <w:vAlign w:val="center"/>
                </w:tcPr>
                <w:p>
                  <w:pPr>
                    <w:jc w:val="center"/>
                    <w:rPr>
                      <w:bCs/>
                      <w:kern w:val="0"/>
                      <w:szCs w:val="21"/>
                    </w:rPr>
                  </w:pPr>
                  <w:r>
                    <w:rPr>
                      <w:bCs/>
                      <w:kern w:val="0"/>
                      <w:szCs w:val="21"/>
                    </w:rPr>
                    <w:t>20</w:t>
                  </w:r>
                  <w:r>
                    <w:rPr>
                      <w:rFonts w:hAnsi="宋体"/>
                      <w:bCs/>
                      <w:kern w:val="0"/>
                      <w:szCs w:val="21"/>
                    </w:rPr>
                    <w:t>℃</w:t>
                  </w:r>
                </w:p>
              </w:tc>
              <w:tc>
                <w:tcPr>
                  <w:tcW w:w="1435" w:type="dxa"/>
                  <w:vAlign w:val="center"/>
                </w:tcPr>
                <w:p>
                  <w:pPr>
                    <w:jc w:val="center"/>
                    <w:rPr>
                      <w:bCs/>
                      <w:kern w:val="0"/>
                      <w:szCs w:val="21"/>
                    </w:rPr>
                  </w:pPr>
                  <w:r>
                    <w:rPr>
                      <w:rFonts w:hint="eastAsia"/>
                      <w:bCs/>
                      <w:szCs w:val="21"/>
                    </w:rPr>
                    <w:t>0.009kg/h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8" w:type="dxa"/>
                  <w:vMerge w:val="continue"/>
                  <w:vAlign w:val="center"/>
                </w:tcPr>
                <w:p>
                  <w:pPr>
                    <w:jc w:val="center"/>
                    <w:rPr>
                      <w:bCs/>
                      <w:kern w:val="0"/>
                      <w:szCs w:val="21"/>
                    </w:rPr>
                  </w:pPr>
                </w:p>
              </w:tc>
              <w:tc>
                <w:tcPr>
                  <w:tcW w:w="1169" w:type="dxa"/>
                  <w:vMerge w:val="continue"/>
                  <w:vAlign w:val="center"/>
                </w:tcPr>
                <w:p>
                  <w:pPr>
                    <w:jc w:val="center"/>
                    <w:rPr>
                      <w:bCs/>
                      <w:kern w:val="0"/>
                      <w:szCs w:val="21"/>
                    </w:rPr>
                  </w:pPr>
                </w:p>
              </w:tc>
              <w:tc>
                <w:tcPr>
                  <w:tcW w:w="779" w:type="dxa"/>
                  <w:vAlign w:val="center"/>
                </w:tcPr>
                <w:p>
                  <w:pPr>
                    <w:jc w:val="center"/>
                    <w:rPr>
                      <w:bCs/>
                      <w:kern w:val="0"/>
                      <w:szCs w:val="21"/>
                    </w:rPr>
                  </w:pPr>
                  <w:r>
                    <w:rPr>
                      <w:bCs/>
                      <w:kern w:val="0"/>
                      <w:szCs w:val="21"/>
                    </w:rPr>
                    <w:t>H</w:t>
                  </w:r>
                  <w:r>
                    <w:rPr>
                      <w:bCs/>
                      <w:kern w:val="0"/>
                      <w:szCs w:val="21"/>
                      <w:vertAlign w:val="subscript"/>
                    </w:rPr>
                    <w:t>2</w:t>
                  </w:r>
                  <w:r>
                    <w:rPr>
                      <w:bCs/>
                      <w:kern w:val="0"/>
                      <w:szCs w:val="21"/>
                    </w:rPr>
                    <w:t>S</w:t>
                  </w:r>
                </w:p>
              </w:tc>
              <w:tc>
                <w:tcPr>
                  <w:tcW w:w="1558" w:type="dxa"/>
                  <w:vMerge w:val="continue"/>
                  <w:vAlign w:val="center"/>
                </w:tcPr>
                <w:p>
                  <w:pPr>
                    <w:jc w:val="center"/>
                    <w:rPr>
                      <w:bCs/>
                      <w:kern w:val="0"/>
                      <w:szCs w:val="21"/>
                    </w:rPr>
                  </w:pPr>
                </w:p>
              </w:tc>
              <w:tc>
                <w:tcPr>
                  <w:tcW w:w="1190" w:type="dxa"/>
                  <w:vMerge w:val="continue"/>
                  <w:vAlign w:val="center"/>
                </w:tcPr>
                <w:p>
                  <w:pPr>
                    <w:jc w:val="center"/>
                    <w:rPr>
                      <w:bCs/>
                      <w:kern w:val="0"/>
                      <w:szCs w:val="21"/>
                    </w:rPr>
                  </w:pPr>
                </w:p>
              </w:tc>
              <w:tc>
                <w:tcPr>
                  <w:tcW w:w="1050" w:type="dxa"/>
                  <w:vMerge w:val="continue"/>
                  <w:vAlign w:val="center"/>
                </w:tcPr>
                <w:p>
                  <w:pPr>
                    <w:jc w:val="center"/>
                    <w:rPr>
                      <w:bCs/>
                      <w:kern w:val="0"/>
                      <w:szCs w:val="21"/>
                    </w:rPr>
                  </w:pPr>
                </w:p>
              </w:tc>
              <w:tc>
                <w:tcPr>
                  <w:tcW w:w="705" w:type="dxa"/>
                  <w:vMerge w:val="continue"/>
                  <w:vAlign w:val="center"/>
                </w:tcPr>
                <w:p>
                  <w:pPr>
                    <w:jc w:val="center"/>
                    <w:rPr>
                      <w:bCs/>
                      <w:kern w:val="0"/>
                      <w:szCs w:val="21"/>
                    </w:rPr>
                  </w:pPr>
                </w:p>
              </w:tc>
              <w:tc>
                <w:tcPr>
                  <w:tcW w:w="1435" w:type="dxa"/>
                  <w:vAlign w:val="center"/>
                </w:tcPr>
                <w:p>
                  <w:pPr>
                    <w:jc w:val="center"/>
                    <w:rPr>
                      <w:bCs/>
                      <w:kern w:val="0"/>
                      <w:szCs w:val="21"/>
                    </w:rPr>
                  </w:pPr>
                  <w:r>
                    <w:rPr>
                      <w:rFonts w:hint="eastAsia"/>
                      <w:bCs/>
                      <w:szCs w:val="21"/>
                    </w:rPr>
                    <w:t>0.000036kg/h</w:t>
                  </w:r>
                </w:p>
              </w:tc>
            </w:tr>
          </w:tbl>
          <w:p>
            <w:pPr>
              <w:adjustRightInd w:val="0"/>
              <w:snapToGrid w:val="0"/>
              <w:spacing w:line="360" w:lineRule="auto"/>
              <w:ind w:firstLine="480"/>
              <w:rPr>
                <w:bCs/>
                <w:snapToGrid w:val="0"/>
                <w:sz w:val="24"/>
                <w:szCs w:val="22"/>
              </w:rPr>
            </w:pPr>
          </w:p>
          <w:p>
            <w:pPr>
              <w:adjustRightInd w:val="0"/>
              <w:snapToGrid w:val="0"/>
              <w:spacing w:line="360" w:lineRule="auto"/>
              <w:ind w:firstLine="480"/>
              <w:rPr>
                <w:bCs/>
                <w:snapToGrid w:val="0"/>
                <w:sz w:val="24"/>
                <w:szCs w:val="22"/>
              </w:rPr>
            </w:pPr>
            <w:r>
              <w:rPr>
                <w:rFonts w:hint="eastAsia"/>
                <w:bCs/>
                <w:snapToGrid w:val="0"/>
                <w:sz w:val="24"/>
                <w:szCs w:val="22"/>
              </w:rPr>
              <w:t>恶臭气体有组织排放预测结果见表</w:t>
            </w:r>
            <w:r>
              <w:rPr>
                <w:rFonts w:hint="eastAsia"/>
                <w:bCs/>
                <w:snapToGrid w:val="0"/>
                <w:sz w:val="24"/>
                <w:szCs w:val="22"/>
                <w:lang w:val="en-US" w:eastAsia="zh-CN"/>
              </w:rPr>
              <w:t>19</w:t>
            </w:r>
            <w:r>
              <w:rPr>
                <w:rFonts w:hint="eastAsia"/>
                <w:bCs/>
                <w:snapToGrid w:val="0"/>
                <w:sz w:val="24"/>
                <w:szCs w:val="22"/>
              </w:rPr>
              <w:t>。</w:t>
            </w:r>
          </w:p>
          <w:p>
            <w:pPr>
              <w:adjustRightInd w:val="0"/>
              <w:snapToGrid w:val="0"/>
              <w:jc w:val="center"/>
              <w:rPr>
                <w:bCs/>
                <w:snapToGrid w:val="0"/>
                <w:sz w:val="24"/>
                <w:szCs w:val="22"/>
              </w:rPr>
            </w:pPr>
            <w:r>
              <w:rPr>
                <w:rFonts w:eastAsia="黑体"/>
                <w:bCs/>
                <w:sz w:val="24"/>
              </w:rPr>
              <w:t>表</w:t>
            </w:r>
            <w:r>
              <w:rPr>
                <w:rFonts w:hint="eastAsia" w:eastAsia="黑体"/>
                <w:bCs/>
                <w:sz w:val="24"/>
                <w:lang w:val="en-US" w:eastAsia="zh-CN"/>
              </w:rPr>
              <w:t>19</w:t>
            </w:r>
            <w:r>
              <w:rPr>
                <w:rFonts w:hint="eastAsia" w:eastAsia="黑体"/>
                <w:bCs/>
                <w:sz w:val="24"/>
              </w:rPr>
              <w:t xml:space="preserve">  恶臭气体有组织排放预测结果</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484"/>
              <w:gridCol w:w="1701"/>
              <w:gridCol w:w="1701"/>
              <w:gridCol w:w="17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rPr>
                  </w:pPr>
                  <w:r>
                    <w:rPr>
                      <w:bCs/>
                      <w:szCs w:val="21"/>
                    </w:rPr>
                    <w:t>污染源</w:t>
                  </w:r>
                </w:p>
              </w:tc>
              <w:tc>
                <w:tcPr>
                  <w:tcW w:w="6587" w:type="dxa"/>
                  <w:gridSpan w:val="4"/>
                  <w:vAlign w:val="center"/>
                </w:tcPr>
                <w:p>
                  <w:pPr>
                    <w:adjustRightInd w:val="0"/>
                    <w:snapToGrid w:val="0"/>
                    <w:jc w:val="center"/>
                    <w:rPr>
                      <w:bCs/>
                      <w:szCs w:val="21"/>
                    </w:rPr>
                  </w:pPr>
                  <w:r>
                    <w:rPr>
                      <w:bCs/>
                      <w:szCs w:val="21"/>
                    </w:rPr>
                    <w:t>污水处理站恶臭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rPr>
                  </w:pPr>
                  <w:r>
                    <w:rPr>
                      <w:bCs/>
                      <w:szCs w:val="21"/>
                    </w:rPr>
                    <w:t>污染因子</w:t>
                  </w:r>
                </w:p>
              </w:tc>
              <w:tc>
                <w:tcPr>
                  <w:tcW w:w="3185" w:type="dxa"/>
                  <w:gridSpan w:val="2"/>
                  <w:vAlign w:val="center"/>
                </w:tcPr>
                <w:p>
                  <w:pPr>
                    <w:adjustRightInd w:val="0"/>
                    <w:snapToGrid w:val="0"/>
                    <w:jc w:val="center"/>
                    <w:rPr>
                      <w:bCs/>
                      <w:szCs w:val="21"/>
                    </w:rPr>
                  </w:pPr>
                  <w:r>
                    <w:rPr>
                      <w:bCs/>
                      <w:szCs w:val="21"/>
                    </w:rPr>
                    <w:t>NH</w:t>
                  </w:r>
                  <w:r>
                    <w:rPr>
                      <w:bCs/>
                      <w:szCs w:val="21"/>
                      <w:vertAlign w:val="subscript"/>
                    </w:rPr>
                    <w:t>3</w:t>
                  </w:r>
                  <w:r>
                    <w:rPr>
                      <w:rFonts w:eastAsia="黑体"/>
                      <w:bCs/>
                      <w:sz w:val="24"/>
                    </w:rPr>
                    <w:t>(</w:t>
                  </w:r>
                  <w:r>
                    <w:rPr>
                      <w:rFonts w:hint="eastAsia" w:eastAsia="黑体"/>
                      <w:bCs/>
                      <w:sz w:val="24"/>
                    </w:rPr>
                    <w:t>m</w:t>
                  </w:r>
                  <w:r>
                    <w:rPr>
                      <w:rFonts w:eastAsia="黑体"/>
                      <w:bCs/>
                      <w:sz w:val="24"/>
                    </w:rPr>
                    <w:t>g/m</w:t>
                  </w:r>
                  <w:r>
                    <w:rPr>
                      <w:rFonts w:eastAsia="黑体"/>
                      <w:bCs/>
                      <w:sz w:val="24"/>
                      <w:vertAlign w:val="superscript"/>
                    </w:rPr>
                    <w:t>3</w:t>
                  </w:r>
                  <w:r>
                    <w:rPr>
                      <w:rFonts w:eastAsia="黑体"/>
                      <w:bCs/>
                      <w:sz w:val="24"/>
                    </w:rPr>
                    <w:t>)</w:t>
                  </w:r>
                </w:p>
              </w:tc>
              <w:tc>
                <w:tcPr>
                  <w:tcW w:w="3402" w:type="dxa"/>
                  <w:gridSpan w:val="2"/>
                  <w:vAlign w:val="center"/>
                </w:tcPr>
                <w:p>
                  <w:pPr>
                    <w:adjustRightInd w:val="0"/>
                    <w:snapToGrid w:val="0"/>
                    <w:jc w:val="center"/>
                    <w:rPr>
                      <w:bCs/>
                      <w:szCs w:val="21"/>
                    </w:rPr>
                  </w:pPr>
                  <w:r>
                    <w:rPr>
                      <w:bCs/>
                      <w:szCs w:val="21"/>
                    </w:rPr>
                    <w:t>H</w:t>
                  </w:r>
                  <w:r>
                    <w:rPr>
                      <w:bCs/>
                      <w:szCs w:val="21"/>
                      <w:vertAlign w:val="subscript"/>
                    </w:rPr>
                    <w:t>2</w:t>
                  </w:r>
                  <w:r>
                    <w:rPr>
                      <w:bCs/>
                      <w:szCs w:val="21"/>
                    </w:rPr>
                    <w:t>S</w:t>
                  </w:r>
                  <w:r>
                    <w:rPr>
                      <w:rFonts w:eastAsia="黑体"/>
                      <w:bCs/>
                      <w:sz w:val="24"/>
                    </w:rPr>
                    <w:t>(</w:t>
                  </w:r>
                  <w:r>
                    <w:rPr>
                      <w:rFonts w:hint="eastAsia" w:eastAsia="黑体"/>
                      <w:bCs/>
                      <w:sz w:val="24"/>
                    </w:rPr>
                    <w:t>m</w:t>
                  </w:r>
                  <w:r>
                    <w:rPr>
                      <w:rFonts w:eastAsia="黑体"/>
                      <w:bCs/>
                      <w:sz w:val="24"/>
                    </w:rPr>
                    <w:t>g/m</w:t>
                  </w:r>
                  <w:r>
                    <w:rPr>
                      <w:rFonts w:eastAsia="黑体"/>
                      <w:bCs/>
                      <w:sz w:val="24"/>
                      <w:vertAlign w:val="superscript"/>
                    </w:rPr>
                    <w:t>3</w:t>
                  </w:r>
                  <w:r>
                    <w:rPr>
                      <w:rFonts w:eastAsia="黑体"/>
                      <w:bCs/>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rPr>
                  </w:pPr>
                  <w:r>
                    <w:rPr>
                      <w:bCs/>
                      <w:szCs w:val="21"/>
                    </w:rPr>
                    <w:t>预测距离</w:t>
                  </w:r>
                </w:p>
              </w:tc>
              <w:tc>
                <w:tcPr>
                  <w:tcW w:w="1484" w:type="dxa"/>
                  <w:vAlign w:val="center"/>
                </w:tcPr>
                <w:p>
                  <w:pPr>
                    <w:adjustRightInd w:val="0"/>
                    <w:snapToGrid w:val="0"/>
                    <w:jc w:val="center"/>
                    <w:rPr>
                      <w:bCs/>
                      <w:szCs w:val="21"/>
                    </w:rPr>
                  </w:pPr>
                  <w:r>
                    <w:rPr>
                      <w:bCs/>
                      <w:szCs w:val="21"/>
                    </w:rPr>
                    <w:t>预测值</w:t>
                  </w:r>
                </w:p>
              </w:tc>
              <w:tc>
                <w:tcPr>
                  <w:tcW w:w="1701" w:type="dxa"/>
                  <w:vAlign w:val="center"/>
                </w:tcPr>
                <w:p>
                  <w:pPr>
                    <w:adjustRightInd w:val="0"/>
                    <w:snapToGrid w:val="0"/>
                    <w:jc w:val="center"/>
                    <w:rPr>
                      <w:bCs/>
                      <w:szCs w:val="21"/>
                    </w:rPr>
                  </w:pPr>
                  <w:r>
                    <w:rPr>
                      <w:bCs/>
                      <w:szCs w:val="21"/>
                    </w:rPr>
                    <w:t>占标率</w:t>
                  </w:r>
                  <w:r>
                    <w:rPr>
                      <w:rFonts w:eastAsia="黑体"/>
                      <w:bCs/>
                      <w:sz w:val="24"/>
                    </w:rPr>
                    <w:t>(%)</w:t>
                  </w:r>
                </w:p>
              </w:tc>
              <w:tc>
                <w:tcPr>
                  <w:tcW w:w="1701" w:type="dxa"/>
                  <w:vAlign w:val="center"/>
                </w:tcPr>
                <w:p>
                  <w:pPr>
                    <w:adjustRightInd w:val="0"/>
                    <w:snapToGrid w:val="0"/>
                    <w:jc w:val="center"/>
                    <w:rPr>
                      <w:bCs/>
                      <w:szCs w:val="21"/>
                    </w:rPr>
                  </w:pPr>
                  <w:r>
                    <w:rPr>
                      <w:bCs/>
                      <w:szCs w:val="21"/>
                    </w:rPr>
                    <w:t>预测值</w:t>
                  </w:r>
                </w:p>
              </w:tc>
              <w:tc>
                <w:tcPr>
                  <w:tcW w:w="1701" w:type="dxa"/>
                  <w:vAlign w:val="center"/>
                </w:tcPr>
                <w:p>
                  <w:pPr>
                    <w:adjustRightInd w:val="0"/>
                    <w:snapToGrid w:val="0"/>
                    <w:jc w:val="center"/>
                    <w:rPr>
                      <w:bCs/>
                      <w:szCs w:val="21"/>
                    </w:rPr>
                  </w:pPr>
                  <w:r>
                    <w:rPr>
                      <w:bCs/>
                      <w:szCs w:val="21"/>
                    </w:rPr>
                    <w:t>占标率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w:t>
                  </w:r>
                </w:p>
              </w:tc>
              <w:tc>
                <w:tcPr>
                  <w:tcW w:w="1484" w:type="dxa"/>
                  <w:vAlign w:val="center"/>
                </w:tcPr>
                <w:p>
                  <w:pPr>
                    <w:adjustRightInd w:val="0"/>
                    <w:snapToGrid w:val="0"/>
                    <w:jc w:val="center"/>
                    <w:rPr>
                      <w:bCs/>
                      <w:szCs w:val="21"/>
                      <w:u w:val="single"/>
                    </w:rPr>
                  </w:pPr>
                  <w:r>
                    <w:rPr>
                      <w:rFonts w:hint="eastAsia"/>
                    </w:rPr>
                    <w:t>0</w:t>
                  </w:r>
                </w:p>
              </w:tc>
              <w:tc>
                <w:tcPr>
                  <w:tcW w:w="1701" w:type="dxa"/>
                  <w:vAlign w:val="center"/>
                </w:tcPr>
                <w:p>
                  <w:pPr>
                    <w:adjustRightInd w:val="0"/>
                    <w:snapToGrid w:val="0"/>
                    <w:jc w:val="center"/>
                    <w:rPr>
                      <w:bCs/>
                      <w:szCs w:val="21"/>
                      <w:u w:val="single"/>
                    </w:rPr>
                  </w:pPr>
                  <w:r>
                    <w:rPr>
                      <w:rFonts w:hint="eastAsia"/>
                    </w:rPr>
                    <w:t>0.00</w:t>
                  </w:r>
                </w:p>
              </w:tc>
              <w:tc>
                <w:tcPr>
                  <w:tcW w:w="1701" w:type="dxa"/>
                  <w:vAlign w:val="center"/>
                </w:tcPr>
                <w:p>
                  <w:pPr>
                    <w:adjustRightInd w:val="0"/>
                    <w:snapToGrid w:val="0"/>
                    <w:jc w:val="center"/>
                    <w:rPr>
                      <w:bCs/>
                      <w:szCs w:val="21"/>
                      <w:u w:val="single"/>
                    </w:rPr>
                  </w:pPr>
                  <w:r>
                    <w:rPr>
                      <w:rFonts w:hint="eastAsia"/>
                    </w:rPr>
                    <w:t>0</w:t>
                  </w:r>
                </w:p>
              </w:tc>
              <w:tc>
                <w:tcPr>
                  <w:tcW w:w="1701" w:type="dxa"/>
                  <w:vAlign w:val="center"/>
                </w:tcPr>
                <w:p>
                  <w:pPr>
                    <w:adjustRightInd w:val="0"/>
                    <w:snapToGrid w:val="0"/>
                    <w:jc w:val="center"/>
                    <w:rPr>
                      <w:bCs/>
                      <w:szCs w:val="21"/>
                      <w:u w:val="single"/>
                    </w:rPr>
                  </w:pPr>
                  <w:r>
                    <w:rPr>
                      <w:rFonts w:hint="eastAsia"/>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10</w:t>
                  </w:r>
                </w:p>
              </w:tc>
              <w:tc>
                <w:tcPr>
                  <w:tcW w:w="1484" w:type="dxa"/>
                  <w:vAlign w:val="center"/>
                </w:tcPr>
                <w:p>
                  <w:pPr>
                    <w:adjustRightInd w:val="0"/>
                    <w:snapToGrid w:val="0"/>
                    <w:jc w:val="center"/>
                    <w:rPr>
                      <w:bCs/>
                      <w:color w:val="000000"/>
                      <w:szCs w:val="21"/>
                      <w:u w:val="single"/>
                    </w:rPr>
                  </w:pPr>
                  <w:r>
                    <w:rPr>
                      <w:rFonts w:hint="eastAsia"/>
                    </w:rPr>
                    <w:t>0</w:t>
                  </w:r>
                </w:p>
              </w:tc>
              <w:tc>
                <w:tcPr>
                  <w:tcW w:w="1701" w:type="dxa"/>
                  <w:vAlign w:val="center"/>
                </w:tcPr>
                <w:p>
                  <w:pPr>
                    <w:adjustRightInd w:val="0"/>
                    <w:snapToGrid w:val="0"/>
                    <w:jc w:val="center"/>
                    <w:rPr>
                      <w:bCs/>
                      <w:color w:val="000000"/>
                      <w:szCs w:val="21"/>
                      <w:u w:val="single"/>
                    </w:rPr>
                  </w:pPr>
                  <w:r>
                    <w:rPr>
                      <w:rFonts w:hint="eastAsia"/>
                    </w:rPr>
                    <w:t>0.00</w:t>
                  </w:r>
                </w:p>
              </w:tc>
              <w:tc>
                <w:tcPr>
                  <w:tcW w:w="1701" w:type="dxa"/>
                  <w:vAlign w:val="center"/>
                </w:tcPr>
                <w:p>
                  <w:pPr>
                    <w:adjustRightInd w:val="0"/>
                    <w:snapToGrid w:val="0"/>
                    <w:jc w:val="center"/>
                    <w:rPr>
                      <w:bCs/>
                      <w:szCs w:val="21"/>
                      <w:u w:val="single"/>
                    </w:rPr>
                  </w:pPr>
                  <w:r>
                    <w:rPr>
                      <w:rFonts w:hint="eastAsia"/>
                    </w:rPr>
                    <w:t>0</w:t>
                  </w:r>
                </w:p>
              </w:tc>
              <w:tc>
                <w:tcPr>
                  <w:tcW w:w="1701" w:type="dxa"/>
                  <w:vAlign w:val="center"/>
                </w:tcPr>
                <w:p>
                  <w:pPr>
                    <w:adjustRightInd w:val="0"/>
                    <w:snapToGrid w:val="0"/>
                    <w:jc w:val="center"/>
                    <w:rPr>
                      <w:bCs/>
                      <w:szCs w:val="21"/>
                      <w:u w:val="single"/>
                    </w:rPr>
                  </w:pPr>
                  <w:r>
                    <w:rPr>
                      <w:rFonts w:hint="eastAsia"/>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100</w:t>
                  </w:r>
                </w:p>
              </w:tc>
              <w:tc>
                <w:tcPr>
                  <w:tcW w:w="1484" w:type="dxa"/>
                  <w:vAlign w:val="center"/>
                </w:tcPr>
                <w:p>
                  <w:pPr>
                    <w:adjustRightInd w:val="0"/>
                    <w:snapToGrid w:val="0"/>
                    <w:jc w:val="center"/>
                    <w:rPr>
                      <w:bCs/>
                      <w:color w:val="000000"/>
                      <w:szCs w:val="21"/>
                      <w:u w:val="single"/>
                    </w:rPr>
                  </w:pPr>
                  <w:r>
                    <w:rPr>
                      <w:rFonts w:hint="eastAsia"/>
                    </w:rPr>
                    <w:t>0.0003094</w:t>
                  </w:r>
                </w:p>
              </w:tc>
              <w:tc>
                <w:tcPr>
                  <w:tcW w:w="1701" w:type="dxa"/>
                  <w:vAlign w:val="center"/>
                </w:tcPr>
                <w:p>
                  <w:pPr>
                    <w:adjustRightInd w:val="0"/>
                    <w:snapToGrid w:val="0"/>
                    <w:jc w:val="center"/>
                    <w:rPr>
                      <w:bCs/>
                      <w:color w:val="000000"/>
                      <w:szCs w:val="21"/>
                      <w:u w:val="single"/>
                    </w:rPr>
                  </w:pPr>
                  <w:r>
                    <w:rPr>
                      <w:rFonts w:hint="eastAsia"/>
                    </w:rPr>
                    <w:t>0.15</w:t>
                  </w:r>
                </w:p>
              </w:tc>
              <w:tc>
                <w:tcPr>
                  <w:tcW w:w="1701" w:type="dxa"/>
                  <w:vAlign w:val="center"/>
                </w:tcPr>
                <w:p>
                  <w:pPr>
                    <w:adjustRightInd w:val="0"/>
                    <w:snapToGrid w:val="0"/>
                    <w:jc w:val="center"/>
                    <w:rPr>
                      <w:bCs/>
                      <w:color w:val="000000"/>
                      <w:szCs w:val="21"/>
                      <w:u w:val="single"/>
                    </w:rPr>
                  </w:pPr>
                  <w:r>
                    <w:rPr>
                      <w:rFonts w:hint="eastAsia"/>
                    </w:rPr>
                    <w:t>1.237E-6</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200</w:t>
                  </w:r>
                </w:p>
              </w:tc>
              <w:tc>
                <w:tcPr>
                  <w:tcW w:w="1484" w:type="dxa"/>
                  <w:vAlign w:val="center"/>
                </w:tcPr>
                <w:p>
                  <w:pPr>
                    <w:adjustRightInd w:val="0"/>
                    <w:snapToGrid w:val="0"/>
                    <w:jc w:val="center"/>
                    <w:rPr>
                      <w:bCs/>
                      <w:color w:val="000000"/>
                      <w:szCs w:val="21"/>
                      <w:u w:val="single"/>
                    </w:rPr>
                  </w:pPr>
                  <w:r>
                    <w:rPr>
                      <w:rFonts w:hint="eastAsia"/>
                    </w:rPr>
                    <w:t>0.00042</w:t>
                  </w:r>
                </w:p>
              </w:tc>
              <w:tc>
                <w:tcPr>
                  <w:tcW w:w="1701" w:type="dxa"/>
                  <w:vAlign w:val="center"/>
                </w:tcPr>
                <w:p>
                  <w:pPr>
                    <w:adjustRightInd w:val="0"/>
                    <w:snapToGrid w:val="0"/>
                    <w:jc w:val="center"/>
                    <w:rPr>
                      <w:bCs/>
                      <w:color w:val="000000"/>
                      <w:szCs w:val="21"/>
                      <w:u w:val="single"/>
                    </w:rPr>
                  </w:pPr>
                  <w:r>
                    <w:rPr>
                      <w:rFonts w:hint="eastAsia"/>
                    </w:rPr>
                    <w:t>0.21</w:t>
                  </w:r>
                </w:p>
              </w:tc>
              <w:tc>
                <w:tcPr>
                  <w:tcW w:w="1701" w:type="dxa"/>
                  <w:vAlign w:val="center"/>
                </w:tcPr>
                <w:p>
                  <w:pPr>
                    <w:adjustRightInd w:val="0"/>
                    <w:snapToGrid w:val="0"/>
                    <w:jc w:val="center"/>
                    <w:rPr>
                      <w:bCs/>
                      <w:color w:val="000000"/>
                      <w:szCs w:val="21"/>
                      <w:u w:val="single"/>
                    </w:rPr>
                  </w:pPr>
                  <w:r>
                    <w:rPr>
                      <w:rFonts w:hint="eastAsia"/>
                    </w:rPr>
                    <w:t>1.68E-6</w:t>
                  </w:r>
                </w:p>
              </w:tc>
              <w:tc>
                <w:tcPr>
                  <w:tcW w:w="1701" w:type="dxa"/>
                  <w:vAlign w:val="center"/>
                </w:tcPr>
                <w:p>
                  <w:pPr>
                    <w:adjustRightInd w:val="0"/>
                    <w:snapToGrid w:val="0"/>
                    <w:jc w:val="center"/>
                    <w:rPr>
                      <w:bCs/>
                      <w:color w:val="000000"/>
                      <w:szCs w:val="21"/>
                      <w:u w:val="single"/>
                    </w:rPr>
                  </w:pPr>
                  <w:r>
                    <w:rPr>
                      <w:rFonts w:hint="eastAsia"/>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278</w:t>
                  </w:r>
                </w:p>
              </w:tc>
              <w:tc>
                <w:tcPr>
                  <w:tcW w:w="1484" w:type="dxa"/>
                  <w:vAlign w:val="center"/>
                </w:tcPr>
                <w:p>
                  <w:pPr>
                    <w:adjustRightInd w:val="0"/>
                    <w:snapToGrid w:val="0"/>
                    <w:jc w:val="center"/>
                    <w:rPr>
                      <w:bCs/>
                      <w:color w:val="000000"/>
                      <w:szCs w:val="21"/>
                      <w:u w:val="single"/>
                    </w:rPr>
                  </w:pPr>
                  <w:r>
                    <w:rPr>
                      <w:rFonts w:hint="eastAsia"/>
                    </w:rPr>
                    <w:t>0.0004434</w:t>
                  </w:r>
                </w:p>
              </w:tc>
              <w:tc>
                <w:tcPr>
                  <w:tcW w:w="1701" w:type="dxa"/>
                  <w:vAlign w:val="center"/>
                </w:tcPr>
                <w:p>
                  <w:pPr>
                    <w:adjustRightInd w:val="0"/>
                    <w:snapToGrid w:val="0"/>
                    <w:jc w:val="center"/>
                    <w:rPr>
                      <w:bCs/>
                      <w:color w:val="000000"/>
                      <w:szCs w:val="21"/>
                      <w:u w:val="single"/>
                    </w:rPr>
                  </w:pPr>
                  <w:r>
                    <w:rPr>
                      <w:rFonts w:hint="eastAsia"/>
                    </w:rPr>
                    <w:t>0.22</w:t>
                  </w:r>
                </w:p>
              </w:tc>
              <w:tc>
                <w:tcPr>
                  <w:tcW w:w="1701" w:type="dxa"/>
                  <w:vAlign w:val="center"/>
                </w:tcPr>
                <w:p>
                  <w:pPr>
                    <w:adjustRightInd w:val="0"/>
                    <w:snapToGrid w:val="0"/>
                    <w:jc w:val="center"/>
                    <w:rPr>
                      <w:bCs/>
                      <w:color w:val="000000"/>
                      <w:szCs w:val="21"/>
                      <w:u w:val="single"/>
                    </w:rPr>
                  </w:pPr>
                  <w:r>
                    <w:rPr>
                      <w:rFonts w:hint="eastAsia"/>
                    </w:rPr>
                    <w:t>1.773E-6</w:t>
                  </w:r>
                </w:p>
              </w:tc>
              <w:tc>
                <w:tcPr>
                  <w:tcW w:w="1701" w:type="dxa"/>
                  <w:vAlign w:val="center"/>
                </w:tcPr>
                <w:p>
                  <w:pPr>
                    <w:adjustRightInd w:val="0"/>
                    <w:snapToGrid w:val="0"/>
                    <w:jc w:val="center"/>
                    <w:rPr>
                      <w:bCs/>
                      <w:color w:val="000000"/>
                      <w:szCs w:val="21"/>
                      <w:u w:val="single"/>
                    </w:rPr>
                  </w:pPr>
                  <w:r>
                    <w:rPr>
                      <w:rFonts w:hint="eastAsia"/>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300</w:t>
                  </w:r>
                </w:p>
              </w:tc>
              <w:tc>
                <w:tcPr>
                  <w:tcW w:w="1484" w:type="dxa"/>
                  <w:vAlign w:val="center"/>
                </w:tcPr>
                <w:p>
                  <w:pPr>
                    <w:adjustRightInd w:val="0"/>
                    <w:snapToGrid w:val="0"/>
                    <w:jc w:val="center"/>
                    <w:rPr>
                      <w:bCs/>
                      <w:color w:val="000000"/>
                      <w:szCs w:val="21"/>
                      <w:u w:val="single"/>
                    </w:rPr>
                  </w:pPr>
                  <w:r>
                    <w:rPr>
                      <w:rFonts w:hint="eastAsia"/>
                    </w:rPr>
                    <w:t>0.0004395</w:t>
                  </w:r>
                </w:p>
              </w:tc>
              <w:tc>
                <w:tcPr>
                  <w:tcW w:w="1701" w:type="dxa"/>
                  <w:vAlign w:val="center"/>
                </w:tcPr>
                <w:p>
                  <w:pPr>
                    <w:adjustRightInd w:val="0"/>
                    <w:snapToGrid w:val="0"/>
                    <w:jc w:val="center"/>
                    <w:rPr>
                      <w:bCs/>
                      <w:color w:val="000000"/>
                      <w:szCs w:val="21"/>
                      <w:u w:val="single"/>
                    </w:rPr>
                  </w:pPr>
                  <w:r>
                    <w:rPr>
                      <w:rFonts w:hint="eastAsia"/>
                    </w:rPr>
                    <w:t>0.22</w:t>
                  </w:r>
                </w:p>
              </w:tc>
              <w:tc>
                <w:tcPr>
                  <w:tcW w:w="1701" w:type="dxa"/>
                  <w:vAlign w:val="center"/>
                </w:tcPr>
                <w:p>
                  <w:pPr>
                    <w:adjustRightInd w:val="0"/>
                    <w:snapToGrid w:val="0"/>
                    <w:jc w:val="center"/>
                    <w:rPr>
                      <w:bCs/>
                      <w:color w:val="000000"/>
                      <w:szCs w:val="21"/>
                      <w:u w:val="single"/>
                    </w:rPr>
                  </w:pPr>
                  <w:r>
                    <w:rPr>
                      <w:rFonts w:hint="eastAsia"/>
                    </w:rPr>
                    <w:t>1.758E-6</w:t>
                  </w:r>
                </w:p>
              </w:tc>
              <w:tc>
                <w:tcPr>
                  <w:tcW w:w="1701" w:type="dxa"/>
                  <w:vAlign w:val="center"/>
                </w:tcPr>
                <w:p>
                  <w:pPr>
                    <w:adjustRightInd w:val="0"/>
                    <w:snapToGrid w:val="0"/>
                    <w:jc w:val="center"/>
                    <w:rPr>
                      <w:bCs/>
                      <w:color w:val="000000"/>
                      <w:szCs w:val="21"/>
                      <w:u w:val="single"/>
                    </w:rPr>
                  </w:pPr>
                  <w:r>
                    <w:rPr>
                      <w:rFonts w:hint="eastAsia"/>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400</w:t>
                  </w:r>
                </w:p>
              </w:tc>
              <w:tc>
                <w:tcPr>
                  <w:tcW w:w="1484" w:type="dxa"/>
                  <w:vAlign w:val="center"/>
                </w:tcPr>
                <w:p>
                  <w:pPr>
                    <w:adjustRightInd w:val="0"/>
                    <w:snapToGrid w:val="0"/>
                    <w:jc w:val="center"/>
                    <w:rPr>
                      <w:bCs/>
                      <w:color w:val="000000"/>
                      <w:szCs w:val="21"/>
                      <w:u w:val="single"/>
                    </w:rPr>
                  </w:pPr>
                  <w:r>
                    <w:rPr>
                      <w:rFonts w:hint="eastAsia"/>
                    </w:rPr>
                    <w:t>0.0003719</w:t>
                  </w:r>
                </w:p>
              </w:tc>
              <w:tc>
                <w:tcPr>
                  <w:tcW w:w="1701" w:type="dxa"/>
                  <w:vAlign w:val="center"/>
                </w:tcPr>
                <w:p>
                  <w:pPr>
                    <w:adjustRightInd w:val="0"/>
                    <w:snapToGrid w:val="0"/>
                    <w:jc w:val="center"/>
                    <w:rPr>
                      <w:bCs/>
                      <w:color w:val="000000"/>
                      <w:szCs w:val="21"/>
                      <w:u w:val="single"/>
                    </w:rPr>
                  </w:pPr>
                  <w:r>
                    <w:rPr>
                      <w:rFonts w:hint="eastAsia"/>
                    </w:rPr>
                    <w:t>0.19</w:t>
                  </w:r>
                </w:p>
              </w:tc>
              <w:tc>
                <w:tcPr>
                  <w:tcW w:w="1701" w:type="dxa"/>
                  <w:vAlign w:val="center"/>
                </w:tcPr>
                <w:p>
                  <w:pPr>
                    <w:adjustRightInd w:val="0"/>
                    <w:snapToGrid w:val="0"/>
                    <w:jc w:val="center"/>
                    <w:rPr>
                      <w:bCs/>
                      <w:color w:val="000000"/>
                      <w:szCs w:val="21"/>
                      <w:u w:val="single"/>
                    </w:rPr>
                  </w:pPr>
                  <w:r>
                    <w:rPr>
                      <w:rFonts w:hint="eastAsia"/>
                    </w:rPr>
                    <w:t>1.488E-6</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500</w:t>
                  </w:r>
                </w:p>
              </w:tc>
              <w:tc>
                <w:tcPr>
                  <w:tcW w:w="1484" w:type="dxa"/>
                  <w:vAlign w:val="center"/>
                </w:tcPr>
                <w:p>
                  <w:pPr>
                    <w:adjustRightInd w:val="0"/>
                    <w:snapToGrid w:val="0"/>
                    <w:jc w:val="center"/>
                    <w:rPr>
                      <w:bCs/>
                      <w:color w:val="000000"/>
                      <w:szCs w:val="21"/>
                      <w:u w:val="single"/>
                    </w:rPr>
                  </w:pPr>
                  <w:r>
                    <w:rPr>
                      <w:rFonts w:hint="eastAsia"/>
                    </w:rPr>
                    <w:t>0.0003717</w:t>
                  </w:r>
                </w:p>
              </w:tc>
              <w:tc>
                <w:tcPr>
                  <w:tcW w:w="1701" w:type="dxa"/>
                  <w:vAlign w:val="center"/>
                </w:tcPr>
                <w:p>
                  <w:pPr>
                    <w:adjustRightInd w:val="0"/>
                    <w:snapToGrid w:val="0"/>
                    <w:jc w:val="center"/>
                    <w:rPr>
                      <w:bCs/>
                      <w:color w:val="000000"/>
                      <w:szCs w:val="21"/>
                      <w:u w:val="single"/>
                    </w:rPr>
                  </w:pPr>
                  <w:r>
                    <w:rPr>
                      <w:rFonts w:hint="eastAsia"/>
                    </w:rPr>
                    <w:t>0.19</w:t>
                  </w:r>
                </w:p>
              </w:tc>
              <w:tc>
                <w:tcPr>
                  <w:tcW w:w="1701" w:type="dxa"/>
                  <w:vAlign w:val="center"/>
                </w:tcPr>
                <w:p>
                  <w:pPr>
                    <w:adjustRightInd w:val="0"/>
                    <w:snapToGrid w:val="0"/>
                    <w:jc w:val="center"/>
                    <w:rPr>
                      <w:bCs/>
                      <w:color w:val="000000"/>
                      <w:szCs w:val="21"/>
                      <w:u w:val="single"/>
                    </w:rPr>
                  </w:pPr>
                  <w:r>
                    <w:rPr>
                      <w:rFonts w:hint="eastAsia"/>
                    </w:rPr>
                    <w:t>1.487E-6</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600</w:t>
                  </w:r>
                </w:p>
              </w:tc>
              <w:tc>
                <w:tcPr>
                  <w:tcW w:w="1484" w:type="dxa"/>
                  <w:vAlign w:val="center"/>
                </w:tcPr>
                <w:p>
                  <w:pPr>
                    <w:adjustRightInd w:val="0"/>
                    <w:snapToGrid w:val="0"/>
                    <w:jc w:val="center"/>
                    <w:rPr>
                      <w:bCs/>
                      <w:color w:val="000000"/>
                      <w:szCs w:val="21"/>
                      <w:u w:val="single"/>
                    </w:rPr>
                  </w:pPr>
                  <w:r>
                    <w:rPr>
                      <w:rFonts w:hint="eastAsia"/>
                    </w:rPr>
                    <w:t>0.000356</w:t>
                  </w:r>
                </w:p>
              </w:tc>
              <w:tc>
                <w:tcPr>
                  <w:tcW w:w="1701" w:type="dxa"/>
                  <w:vAlign w:val="center"/>
                </w:tcPr>
                <w:p>
                  <w:pPr>
                    <w:adjustRightInd w:val="0"/>
                    <w:snapToGrid w:val="0"/>
                    <w:jc w:val="center"/>
                    <w:rPr>
                      <w:bCs/>
                      <w:color w:val="000000"/>
                      <w:szCs w:val="21"/>
                      <w:u w:val="single"/>
                    </w:rPr>
                  </w:pPr>
                  <w:r>
                    <w:rPr>
                      <w:rFonts w:hint="eastAsia"/>
                    </w:rPr>
                    <w:t>0.18</w:t>
                  </w:r>
                </w:p>
              </w:tc>
              <w:tc>
                <w:tcPr>
                  <w:tcW w:w="1701" w:type="dxa"/>
                  <w:vAlign w:val="center"/>
                </w:tcPr>
                <w:p>
                  <w:pPr>
                    <w:adjustRightInd w:val="0"/>
                    <w:snapToGrid w:val="0"/>
                    <w:jc w:val="center"/>
                    <w:rPr>
                      <w:bCs/>
                      <w:color w:val="000000"/>
                      <w:szCs w:val="21"/>
                      <w:u w:val="single"/>
                    </w:rPr>
                  </w:pPr>
                  <w:r>
                    <w:rPr>
                      <w:rFonts w:hint="eastAsia"/>
                    </w:rPr>
                    <w:t>1.424E-6</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700</w:t>
                  </w:r>
                </w:p>
              </w:tc>
              <w:tc>
                <w:tcPr>
                  <w:tcW w:w="1484" w:type="dxa"/>
                  <w:vAlign w:val="center"/>
                </w:tcPr>
                <w:p>
                  <w:pPr>
                    <w:adjustRightInd w:val="0"/>
                    <w:snapToGrid w:val="0"/>
                    <w:jc w:val="center"/>
                    <w:rPr>
                      <w:bCs/>
                      <w:color w:val="000000"/>
                      <w:szCs w:val="21"/>
                      <w:u w:val="single"/>
                    </w:rPr>
                  </w:pPr>
                  <w:r>
                    <w:rPr>
                      <w:rFonts w:hint="eastAsia"/>
                    </w:rPr>
                    <w:t>0.0003252</w:t>
                  </w:r>
                </w:p>
              </w:tc>
              <w:tc>
                <w:tcPr>
                  <w:tcW w:w="1701" w:type="dxa"/>
                  <w:vAlign w:val="center"/>
                </w:tcPr>
                <w:p>
                  <w:pPr>
                    <w:adjustRightInd w:val="0"/>
                    <w:snapToGrid w:val="0"/>
                    <w:jc w:val="center"/>
                    <w:rPr>
                      <w:bCs/>
                      <w:color w:val="000000"/>
                      <w:szCs w:val="21"/>
                      <w:u w:val="single"/>
                    </w:rPr>
                  </w:pPr>
                  <w:r>
                    <w:rPr>
                      <w:rFonts w:hint="eastAsia"/>
                    </w:rPr>
                    <w:t>0.16</w:t>
                  </w:r>
                </w:p>
              </w:tc>
              <w:tc>
                <w:tcPr>
                  <w:tcW w:w="1701" w:type="dxa"/>
                  <w:vAlign w:val="center"/>
                </w:tcPr>
                <w:p>
                  <w:pPr>
                    <w:adjustRightInd w:val="0"/>
                    <w:snapToGrid w:val="0"/>
                    <w:jc w:val="center"/>
                    <w:rPr>
                      <w:bCs/>
                      <w:color w:val="000000"/>
                      <w:szCs w:val="21"/>
                      <w:u w:val="single"/>
                    </w:rPr>
                  </w:pPr>
                  <w:r>
                    <w:rPr>
                      <w:rFonts w:hint="eastAsia"/>
                    </w:rPr>
                    <w:t>1.301E-6</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800</w:t>
                  </w:r>
                </w:p>
              </w:tc>
              <w:tc>
                <w:tcPr>
                  <w:tcW w:w="1484" w:type="dxa"/>
                  <w:vAlign w:val="center"/>
                </w:tcPr>
                <w:p>
                  <w:pPr>
                    <w:adjustRightInd w:val="0"/>
                    <w:snapToGrid w:val="0"/>
                    <w:jc w:val="center"/>
                    <w:rPr>
                      <w:bCs/>
                      <w:color w:val="000000"/>
                      <w:szCs w:val="21"/>
                      <w:u w:val="single"/>
                    </w:rPr>
                  </w:pPr>
                  <w:r>
                    <w:rPr>
                      <w:rFonts w:hint="eastAsia"/>
                    </w:rPr>
                    <w:t>0.0003121</w:t>
                  </w:r>
                </w:p>
              </w:tc>
              <w:tc>
                <w:tcPr>
                  <w:tcW w:w="1701" w:type="dxa"/>
                  <w:vAlign w:val="center"/>
                </w:tcPr>
                <w:p>
                  <w:pPr>
                    <w:adjustRightInd w:val="0"/>
                    <w:snapToGrid w:val="0"/>
                    <w:jc w:val="center"/>
                    <w:rPr>
                      <w:bCs/>
                      <w:color w:val="000000"/>
                      <w:szCs w:val="21"/>
                      <w:u w:val="single"/>
                    </w:rPr>
                  </w:pPr>
                  <w:r>
                    <w:rPr>
                      <w:rFonts w:hint="eastAsia"/>
                    </w:rPr>
                    <w:t>0.16</w:t>
                  </w:r>
                </w:p>
              </w:tc>
              <w:tc>
                <w:tcPr>
                  <w:tcW w:w="1701" w:type="dxa"/>
                  <w:vAlign w:val="center"/>
                </w:tcPr>
                <w:p>
                  <w:pPr>
                    <w:adjustRightInd w:val="0"/>
                    <w:snapToGrid w:val="0"/>
                    <w:jc w:val="center"/>
                    <w:rPr>
                      <w:bCs/>
                      <w:color w:val="000000"/>
                      <w:szCs w:val="21"/>
                      <w:u w:val="single"/>
                    </w:rPr>
                  </w:pPr>
                  <w:r>
                    <w:rPr>
                      <w:rFonts w:hint="eastAsia"/>
                    </w:rPr>
                    <w:t>1.248E-6</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900</w:t>
                  </w:r>
                </w:p>
              </w:tc>
              <w:tc>
                <w:tcPr>
                  <w:tcW w:w="1484" w:type="dxa"/>
                  <w:vAlign w:val="center"/>
                </w:tcPr>
                <w:p>
                  <w:pPr>
                    <w:adjustRightInd w:val="0"/>
                    <w:snapToGrid w:val="0"/>
                    <w:jc w:val="center"/>
                    <w:rPr>
                      <w:bCs/>
                      <w:color w:val="000000"/>
                      <w:szCs w:val="21"/>
                      <w:u w:val="single"/>
                    </w:rPr>
                  </w:pPr>
                  <w:r>
                    <w:rPr>
                      <w:rFonts w:hint="eastAsia"/>
                    </w:rPr>
                    <w:t>0.0003</w:t>
                  </w:r>
                </w:p>
              </w:tc>
              <w:tc>
                <w:tcPr>
                  <w:tcW w:w="1701" w:type="dxa"/>
                  <w:vAlign w:val="center"/>
                </w:tcPr>
                <w:p>
                  <w:pPr>
                    <w:adjustRightInd w:val="0"/>
                    <w:snapToGrid w:val="0"/>
                    <w:jc w:val="center"/>
                    <w:rPr>
                      <w:bCs/>
                      <w:color w:val="000000"/>
                      <w:szCs w:val="21"/>
                      <w:u w:val="single"/>
                    </w:rPr>
                  </w:pPr>
                  <w:r>
                    <w:rPr>
                      <w:rFonts w:hint="eastAsia"/>
                    </w:rPr>
                    <w:t>0.15</w:t>
                  </w:r>
                </w:p>
              </w:tc>
              <w:tc>
                <w:tcPr>
                  <w:tcW w:w="1701" w:type="dxa"/>
                  <w:vAlign w:val="center"/>
                </w:tcPr>
                <w:p>
                  <w:pPr>
                    <w:adjustRightInd w:val="0"/>
                    <w:snapToGrid w:val="0"/>
                    <w:jc w:val="center"/>
                    <w:rPr>
                      <w:bCs/>
                      <w:color w:val="000000"/>
                      <w:szCs w:val="21"/>
                      <w:u w:val="single"/>
                    </w:rPr>
                  </w:pPr>
                  <w:r>
                    <w:rPr>
                      <w:rFonts w:hint="eastAsia"/>
                    </w:rPr>
                    <w:t>1.2E-6</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1000</w:t>
                  </w:r>
                </w:p>
              </w:tc>
              <w:tc>
                <w:tcPr>
                  <w:tcW w:w="1484" w:type="dxa"/>
                  <w:vAlign w:val="center"/>
                </w:tcPr>
                <w:p>
                  <w:pPr>
                    <w:adjustRightInd w:val="0"/>
                    <w:snapToGrid w:val="0"/>
                    <w:jc w:val="center"/>
                    <w:rPr>
                      <w:bCs/>
                      <w:color w:val="000000"/>
                      <w:szCs w:val="21"/>
                      <w:u w:val="single"/>
                    </w:rPr>
                  </w:pPr>
                  <w:r>
                    <w:rPr>
                      <w:rFonts w:hint="eastAsia"/>
                    </w:rPr>
                    <w:t>0.0002834</w:t>
                  </w:r>
                </w:p>
              </w:tc>
              <w:tc>
                <w:tcPr>
                  <w:tcW w:w="1701" w:type="dxa"/>
                  <w:vAlign w:val="center"/>
                </w:tcPr>
                <w:p>
                  <w:pPr>
                    <w:adjustRightInd w:val="0"/>
                    <w:snapToGrid w:val="0"/>
                    <w:jc w:val="center"/>
                    <w:rPr>
                      <w:bCs/>
                      <w:color w:val="000000"/>
                      <w:szCs w:val="21"/>
                      <w:u w:val="single"/>
                    </w:rPr>
                  </w:pPr>
                  <w:r>
                    <w:rPr>
                      <w:rFonts w:hint="eastAsia"/>
                    </w:rPr>
                    <w:t>0.14</w:t>
                  </w:r>
                </w:p>
              </w:tc>
              <w:tc>
                <w:tcPr>
                  <w:tcW w:w="1701" w:type="dxa"/>
                  <w:vAlign w:val="center"/>
                </w:tcPr>
                <w:p>
                  <w:pPr>
                    <w:adjustRightInd w:val="0"/>
                    <w:snapToGrid w:val="0"/>
                    <w:jc w:val="center"/>
                    <w:rPr>
                      <w:bCs/>
                      <w:color w:val="000000"/>
                      <w:szCs w:val="21"/>
                      <w:u w:val="single"/>
                    </w:rPr>
                  </w:pPr>
                  <w:r>
                    <w:rPr>
                      <w:rFonts w:hint="eastAsia"/>
                    </w:rPr>
                    <w:t>1.134E-6</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1100</w:t>
                  </w:r>
                </w:p>
              </w:tc>
              <w:tc>
                <w:tcPr>
                  <w:tcW w:w="1484" w:type="dxa"/>
                  <w:vAlign w:val="center"/>
                </w:tcPr>
                <w:p>
                  <w:pPr>
                    <w:adjustRightInd w:val="0"/>
                    <w:snapToGrid w:val="0"/>
                    <w:jc w:val="center"/>
                    <w:rPr>
                      <w:bCs/>
                      <w:color w:val="000000"/>
                      <w:szCs w:val="21"/>
                      <w:u w:val="single"/>
                    </w:rPr>
                  </w:pPr>
                  <w:r>
                    <w:rPr>
                      <w:rFonts w:hint="eastAsia"/>
                    </w:rPr>
                    <w:t>0.0002646</w:t>
                  </w:r>
                </w:p>
              </w:tc>
              <w:tc>
                <w:tcPr>
                  <w:tcW w:w="1701" w:type="dxa"/>
                  <w:vAlign w:val="center"/>
                </w:tcPr>
                <w:p>
                  <w:pPr>
                    <w:adjustRightInd w:val="0"/>
                    <w:snapToGrid w:val="0"/>
                    <w:jc w:val="center"/>
                    <w:rPr>
                      <w:bCs/>
                      <w:color w:val="000000"/>
                      <w:szCs w:val="21"/>
                      <w:u w:val="single"/>
                    </w:rPr>
                  </w:pPr>
                  <w:r>
                    <w:rPr>
                      <w:rFonts w:hint="eastAsia"/>
                    </w:rPr>
                    <w:t>0.13</w:t>
                  </w:r>
                </w:p>
              </w:tc>
              <w:tc>
                <w:tcPr>
                  <w:tcW w:w="1701" w:type="dxa"/>
                  <w:vAlign w:val="center"/>
                </w:tcPr>
                <w:p>
                  <w:pPr>
                    <w:adjustRightInd w:val="0"/>
                    <w:snapToGrid w:val="0"/>
                    <w:jc w:val="center"/>
                    <w:rPr>
                      <w:bCs/>
                      <w:color w:val="000000"/>
                      <w:szCs w:val="21"/>
                      <w:u w:val="single"/>
                    </w:rPr>
                  </w:pPr>
                  <w:r>
                    <w:rPr>
                      <w:rFonts w:hint="eastAsia"/>
                    </w:rPr>
                    <w:t>1.058E-6</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1200</w:t>
                  </w:r>
                </w:p>
              </w:tc>
              <w:tc>
                <w:tcPr>
                  <w:tcW w:w="1484" w:type="dxa"/>
                  <w:vAlign w:val="center"/>
                </w:tcPr>
                <w:p>
                  <w:pPr>
                    <w:adjustRightInd w:val="0"/>
                    <w:snapToGrid w:val="0"/>
                    <w:jc w:val="center"/>
                    <w:rPr>
                      <w:bCs/>
                      <w:color w:val="000000"/>
                      <w:szCs w:val="21"/>
                      <w:u w:val="single"/>
                    </w:rPr>
                  </w:pPr>
                  <w:r>
                    <w:rPr>
                      <w:rFonts w:hint="eastAsia"/>
                    </w:rPr>
                    <w:t>0.0002498</w:t>
                  </w:r>
                </w:p>
              </w:tc>
              <w:tc>
                <w:tcPr>
                  <w:tcW w:w="1701" w:type="dxa"/>
                  <w:vAlign w:val="center"/>
                </w:tcPr>
                <w:p>
                  <w:pPr>
                    <w:adjustRightInd w:val="0"/>
                    <w:snapToGrid w:val="0"/>
                    <w:jc w:val="center"/>
                    <w:rPr>
                      <w:bCs/>
                      <w:color w:val="000000"/>
                      <w:szCs w:val="21"/>
                      <w:u w:val="single"/>
                    </w:rPr>
                  </w:pPr>
                  <w:r>
                    <w:rPr>
                      <w:rFonts w:hint="eastAsia"/>
                    </w:rPr>
                    <w:t>0.12</w:t>
                  </w:r>
                </w:p>
              </w:tc>
              <w:tc>
                <w:tcPr>
                  <w:tcW w:w="1701" w:type="dxa"/>
                  <w:vAlign w:val="center"/>
                </w:tcPr>
                <w:p>
                  <w:pPr>
                    <w:adjustRightInd w:val="0"/>
                    <w:snapToGrid w:val="0"/>
                    <w:jc w:val="center"/>
                    <w:rPr>
                      <w:bCs/>
                      <w:color w:val="000000"/>
                      <w:szCs w:val="21"/>
                      <w:u w:val="single"/>
                    </w:rPr>
                  </w:pPr>
                  <w:r>
                    <w:rPr>
                      <w:rFonts w:hint="eastAsia"/>
                    </w:rPr>
                    <w:t>9.991E-7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1300</w:t>
                  </w:r>
                </w:p>
              </w:tc>
              <w:tc>
                <w:tcPr>
                  <w:tcW w:w="1484" w:type="dxa"/>
                  <w:vAlign w:val="center"/>
                </w:tcPr>
                <w:p>
                  <w:pPr>
                    <w:adjustRightInd w:val="0"/>
                    <w:snapToGrid w:val="0"/>
                    <w:jc w:val="center"/>
                    <w:rPr>
                      <w:bCs/>
                      <w:color w:val="000000"/>
                      <w:szCs w:val="21"/>
                      <w:u w:val="single"/>
                    </w:rPr>
                  </w:pPr>
                  <w:r>
                    <w:rPr>
                      <w:rFonts w:hint="eastAsia"/>
                    </w:rPr>
                    <w:t>0.0002487</w:t>
                  </w:r>
                </w:p>
              </w:tc>
              <w:tc>
                <w:tcPr>
                  <w:tcW w:w="1701" w:type="dxa"/>
                  <w:vAlign w:val="center"/>
                </w:tcPr>
                <w:p>
                  <w:pPr>
                    <w:adjustRightInd w:val="0"/>
                    <w:snapToGrid w:val="0"/>
                    <w:jc w:val="center"/>
                    <w:rPr>
                      <w:bCs/>
                      <w:color w:val="000000"/>
                      <w:szCs w:val="21"/>
                      <w:u w:val="single"/>
                    </w:rPr>
                  </w:pPr>
                  <w:r>
                    <w:rPr>
                      <w:rFonts w:hint="eastAsia"/>
                    </w:rPr>
                    <w:t>0.12</w:t>
                  </w:r>
                </w:p>
              </w:tc>
              <w:tc>
                <w:tcPr>
                  <w:tcW w:w="1701" w:type="dxa"/>
                  <w:vAlign w:val="center"/>
                </w:tcPr>
                <w:p>
                  <w:pPr>
                    <w:adjustRightInd w:val="0"/>
                    <w:snapToGrid w:val="0"/>
                    <w:jc w:val="center"/>
                    <w:rPr>
                      <w:bCs/>
                      <w:color w:val="000000"/>
                      <w:szCs w:val="21"/>
                      <w:u w:val="single"/>
                    </w:rPr>
                  </w:pPr>
                  <w:r>
                    <w:rPr>
                      <w:rFonts w:hint="eastAsia"/>
                    </w:rPr>
                    <w:t>9.946E-7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1400</w:t>
                  </w:r>
                </w:p>
              </w:tc>
              <w:tc>
                <w:tcPr>
                  <w:tcW w:w="1484" w:type="dxa"/>
                  <w:vAlign w:val="center"/>
                </w:tcPr>
                <w:p>
                  <w:pPr>
                    <w:adjustRightInd w:val="0"/>
                    <w:snapToGrid w:val="0"/>
                    <w:jc w:val="center"/>
                    <w:rPr>
                      <w:bCs/>
                      <w:color w:val="000000"/>
                      <w:szCs w:val="21"/>
                      <w:u w:val="single"/>
                    </w:rPr>
                  </w:pPr>
                  <w:r>
                    <w:rPr>
                      <w:rFonts w:hint="eastAsia"/>
                    </w:rPr>
                    <w:t>0.0002451</w:t>
                  </w:r>
                </w:p>
              </w:tc>
              <w:tc>
                <w:tcPr>
                  <w:tcW w:w="1701" w:type="dxa"/>
                  <w:vAlign w:val="center"/>
                </w:tcPr>
                <w:p>
                  <w:pPr>
                    <w:adjustRightInd w:val="0"/>
                    <w:snapToGrid w:val="0"/>
                    <w:jc w:val="center"/>
                    <w:rPr>
                      <w:bCs/>
                      <w:color w:val="000000"/>
                      <w:szCs w:val="21"/>
                      <w:u w:val="single"/>
                    </w:rPr>
                  </w:pPr>
                  <w:r>
                    <w:rPr>
                      <w:rFonts w:hint="eastAsia"/>
                    </w:rPr>
                    <w:t>0.12</w:t>
                  </w:r>
                </w:p>
              </w:tc>
              <w:tc>
                <w:tcPr>
                  <w:tcW w:w="1701" w:type="dxa"/>
                  <w:vAlign w:val="center"/>
                </w:tcPr>
                <w:p>
                  <w:pPr>
                    <w:adjustRightInd w:val="0"/>
                    <w:snapToGrid w:val="0"/>
                    <w:jc w:val="center"/>
                    <w:rPr>
                      <w:bCs/>
                      <w:color w:val="000000"/>
                      <w:szCs w:val="21"/>
                      <w:u w:val="single"/>
                    </w:rPr>
                  </w:pPr>
                  <w:r>
                    <w:rPr>
                      <w:rFonts w:hint="eastAsia"/>
                    </w:rPr>
                    <w:t>9.806E-7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1500</w:t>
                  </w:r>
                </w:p>
              </w:tc>
              <w:tc>
                <w:tcPr>
                  <w:tcW w:w="1484" w:type="dxa"/>
                  <w:vAlign w:val="center"/>
                </w:tcPr>
                <w:p>
                  <w:pPr>
                    <w:adjustRightInd w:val="0"/>
                    <w:snapToGrid w:val="0"/>
                    <w:jc w:val="center"/>
                    <w:rPr>
                      <w:bCs/>
                      <w:color w:val="000000"/>
                      <w:szCs w:val="21"/>
                      <w:u w:val="single"/>
                    </w:rPr>
                  </w:pPr>
                  <w:r>
                    <w:rPr>
                      <w:rFonts w:hint="eastAsia"/>
                    </w:rPr>
                    <w:t>0.00024</w:t>
                  </w:r>
                </w:p>
              </w:tc>
              <w:tc>
                <w:tcPr>
                  <w:tcW w:w="1701" w:type="dxa"/>
                  <w:vAlign w:val="center"/>
                </w:tcPr>
                <w:p>
                  <w:pPr>
                    <w:adjustRightInd w:val="0"/>
                    <w:snapToGrid w:val="0"/>
                    <w:jc w:val="center"/>
                    <w:rPr>
                      <w:bCs/>
                      <w:color w:val="000000"/>
                      <w:szCs w:val="21"/>
                      <w:u w:val="single"/>
                    </w:rPr>
                  </w:pPr>
                  <w:r>
                    <w:rPr>
                      <w:rFonts w:hint="eastAsia"/>
                    </w:rPr>
                    <w:t>0.12</w:t>
                  </w:r>
                </w:p>
              </w:tc>
              <w:tc>
                <w:tcPr>
                  <w:tcW w:w="1701" w:type="dxa"/>
                  <w:vAlign w:val="center"/>
                </w:tcPr>
                <w:p>
                  <w:pPr>
                    <w:adjustRightInd w:val="0"/>
                    <w:snapToGrid w:val="0"/>
                    <w:jc w:val="center"/>
                    <w:rPr>
                      <w:bCs/>
                      <w:color w:val="000000"/>
                      <w:szCs w:val="21"/>
                      <w:u w:val="single"/>
                    </w:rPr>
                  </w:pPr>
                  <w:r>
                    <w:rPr>
                      <w:rFonts w:hint="eastAsia"/>
                    </w:rPr>
                    <w:t>9.601E-7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1600</w:t>
                  </w:r>
                </w:p>
              </w:tc>
              <w:tc>
                <w:tcPr>
                  <w:tcW w:w="1484" w:type="dxa"/>
                  <w:vAlign w:val="center"/>
                </w:tcPr>
                <w:p>
                  <w:pPr>
                    <w:adjustRightInd w:val="0"/>
                    <w:snapToGrid w:val="0"/>
                    <w:jc w:val="center"/>
                    <w:rPr>
                      <w:bCs/>
                      <w:color w:val="000000"/>
                      <w:szCs w:val="21"/>
                      <w:u w:val="single"/>
                    </w:rPr>
                  </w:pPr>
                  <w:r>
                    <w:rPr>
                      <w:rFonts w:hint="eastAsia"/>
                    </w:rPr>
                    <w:t>0.0002338</w:t>
                  </w:r>
                </w:p>
              </w:tc>
              <w:tc>
                <w:tcPr>
                  <w:tcW w:w="1701" w:type="dxa"/>
                  <w:vAlign w:val="center"/>
                </w:tcPr>
                <w:p>
                  <w:pPr>
                    <w:adjustRightInd w:val="0"/>
                    <w:snapToGrid w:val="0"/>
                    <w:jc w:val="center"/>
                    <w:rPr>
                      <w:bCs/>
                      <w:color w:val="000000"/>
                      <w:szCs w:val="21"/>
                      <w:u w:val="single"/>
                    </w:rPr>
                  </w:pPr>
                  <w:r>
                    <w:rPr>
                      <w:rFonts w:hint="eastAsia"/>
                    </w:rPr>
                    <w:t>0.12</w:t>
                  </w:r>
                </w:p>
              </w:tc>
              <w:tc>
                <w:tcPr>
                  <w:tcW w:w="1701" w:type="dxa"/>
                  <w:vAlign w:val="center"/>
                </w:tcPr>
                <w:p>
                  <w:pPr>
                    <w:adjustRightInd w:val="0"/>
                    <w:snapToGrid w:val="0"/>
                    <w:jc w:val="center"/>
                    <w:rPr>
                      <w:bCs/>
                      <w:color w:val="000000"/>
                      <w:szCs w:val="21"/>
                      <w:u w:val="single"/>
                    </w:rPr>
                  </w:pPr>
                  <w:r>
                    <w:rPr>
                      <w:rFonts w:hint="eastAsia"/>
                    </w:rPr>
                    <w:t>9.353E-7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1700</w:t>
                  </w:r>
                </w:p>
              </w:tc>
              <w:tc>
                <w:tcPr>
                  <w:tcW w:w="1484" w:type="dxa"/>
                  <w:vAlign w:val="center"/>
                </w:tcPr>
                <w:p>
                  <w:pPr>
                    <w:adjustRightInd w:val="0"/>
                    <w:snapToGrid w:val="0"/>
                    <w:jc w:val="center"/>
                    <w:rPr>
                      <w:bCs/>
                      <w:color w:val="000000"/>
                      <w:szCs w:val="21"/>
                      <w:u w:val="single"/>
                    </w:rPr>
                  </w:pPr>
                  <w:r>
                    <w:rPr>
                      <w:rFonts w:hint="eastAsia"/>
                    </w:rPr>
                    <w:t>0.000227</w:t>
                  </w:r>
                </w:p>
              </w:tc>
              <w:tc>
                <w:tcPr>
                  <w:tcW w:w="1701" w:type="dxa"/>
                  <w:vAlign w:val="center"/>
                </w:tcPr>
                <w:p>
                  <w:pPr>
                    <w:adjustRightInd w:val="0"/>
                    <w:snapToGrid w:val="0"/>
                    <w:jc w:val="center"/>
                    <w:rPr>
                      <w:bCs/>
                      <w:color w:val="000000"/>
                      <w:szCs w:val="21"/>
                      <w:u w:val="single"/>
                    </w:rPr>
                  </w:pPr>
                  <w:r>
                    <w:rPr>
                      <w:rFonts w:hint="eastAsia"/>
                    </w:rPr>
                    <w:t>0.11</w:t>
                  </w:r>
                </w:p>
              </w:tc>
              <w:tc>
                <w:tcPr>
                  <w:tcW w:w="1701" w:type="dxa"/>
                  <w:vAlign w:val="center"/>
                </w:tcPr>
                <w:p>
                  <w:pPr>
                    <w:adjustRightInd w:val="0"/>
                    <w:snapToGrid w:val="0"/>
                    <w:jc w:val="center"/>
                    <w:rPr>
                      <w:bCs/>
                      <w:color w:val="000000"/>
                      <w:szCs w:val="21"/>
                      <w:u w:val="single"/>
                    </w:rPr>
                  </w:pPr>
                  <w:r>
                    <w:rPr>
                      <w:rFonts w:hint="eastAsia"/>
                    </w:rPr>
                    <w:t>9.079E-7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1800</w:t>
                  </w:r>
                </w:p>
              </w:tc>
              <w:tc>
                <w:tcPr>
                  <w:tcW w:w="1484" w:type="dxa"/>
                  <w:vAlign w:val="center"/>
                </w:tcPr>
                <w:p>
                  <w:pPr>
                    <w:adjustRightInd w:val="0"/>
                    <w:snapToGrid w:val="0"/>
                    <w:jc w:val="center"/>
                    <w:rPr>
                      <w:bCs/>
                      <w:color w:val="000000"/>
                      <w:szCs w:val="21"/>
                      <w:u w:val="single"/>
                    </w:rPr>
                  </w:pPr>
                  <w:r>
                    <w:rPr>
                      <w:rFonts w:hint="eastAsia"/>
                    </w:rPr>
                    <w:t>0.0002198</w:t>
                  </w:r>
                </w:p>
              </w:tc>
              <w:tc>
                <w:tcPr>
                  <w:tcW w:w="1701" w:type="dxa"/>
                  <w:vAlign w:val="center"/>
                </w:tcPr>
                <w:p>
                  <w:pPr>
                    <w:adjustRightInd w:val="0"/>
                    <w:snapToGrid w:val="0"/>
                    <w:jc w:val="center"/>
                    <w:rPr>
                      <w:bCs/>
                      <w:color w:val="000000"/>
                      <w:szCs w:val="21"/>
                      <w:u w:val="single"/>
                    </w:rPr>
                  </w:pPr>
                  <w:r>
                    <w:rPr>
                      <w:rFonts w:hint="eastAsia"/>
                    </w:rPr>
                    <w:t>0.11</w:t>
                  </w:r>
                </w:p>
              </w:tc>
              <w:tc>
                <w:tcPr>
                  <w:tcW w:w="1701" w:type="dxa"/>
                  <w:vAlign w:val="center"/>
                </w:tcPr>
                <w:p>
                  <w:pPr>
                    <w:adjustRightInd w:val="0"/>
                    <w:snapToGrid w:val="0"/>
                    <w:jc w:val="center"/>
                    <w:rPr>
                      <w:bCs/>
                      <w:color w:val="000000"/>
                      <w:szCs w:val="21"/>
                      <w:u w:val="single"/>
                    </w:rPr>
                  </w:pPr>
                  <w:r>
                    <w:rPr>
                      <w:rFonts w:hint="eastAsia"/>
                    </w:rPr>
                    <w:t>8.791E-7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1900</w:t>
                  </w:r>
                </w:p>
              </w:tc>
              <w:tc>
                <w:tcPr>
                  <w:tcW w:w="1484" w:type="dxa"/>
                  <w:vAlign w:val="center"/>
                </w:tcPr>
                <w:p>
                  <w:pPr>
                    <w:adjustRightInd w:val="0"/>
                    <w:snapToGrid w:val="0"/>
                    <w:jc w:val="center"/>
                    <w:rPr>
                      <w:bCs/>
                      <w:color w:val="000000"/>
                      <w:szCs w:val="21"/>
                      <w:u w:val="single"/>
                    </w:rPr>
                  </w:pPr>
                  <w:r>
                    <w:rPr>
                      <w:rFonts w:hint="eastAsia"/>
                    </w:rPr>
                    <w:t>0.0002124</w:t>
                  </w:r>
                </w:p>
              </w:tc>
              <w:tc>
                <w:tcPr>
                  <w:tcW w:w="1701" w:type="dxa"/>
                  <w:vAlign w:val="center"/>
                </w:tcPr>
                <w:p>
                  <w:pPr>
                    <w:adjustRightInd w:val="0"/>
                    <w:snapToGrid w:val="0"/>
                    <w:jc w:val="center"/>
                    <w:rPr>
                      <w:bCs/>
                      <w:color w:val="000000"/>
                      <w:szCs w:val="21"/>
                      <w:u w:val="single"/>
                    </w:rPr>
                  </w:pPr>
                  <w:r>
                    <w:rPr>
                      <w:rFonts w:hint="eastAsia"/>
                    </w:rPr>
                    <w:t>0.11</w:t>
                  </w:r>
                </w:p>
              </w:tc>
              <w:tc>
                <w:tcPr>
                  <w:tcW w:w="1701" w:type="dxa"/>
                  <w:vAlign w:val="center"/>
                </w:tcPr>
                <w:p>
                  <w:pPr>
                    <w:adjustRightInd w:val="0"/>
                    <w:snapToGrid w:val="0"/>
                    <w:jc w:val="center"/>
                    <w:rPr>
                      <w:bCs/>
                      <w:color w:val="000000"/>
                      <w:szCs w:val="21"/>
                      <w:u w:val="single"/>
                    </w:rPr>
                  </w:pPr>
                  <w:r>
                    <w:rPr>
                      <w:rFonts w:hint="eastAsia"/>
                    </w:rPr>
                    <w:t>8.496E-7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2000</w:t>
                  </w:r>
                </w:p>
              </w:tc>
              <w:tc>
                <w:tcPr>
                  <w:tcW w:w="1484" w:type="dxa"/>
                  <w:vAlign w:val="center"/>
                </w:tcPr>
                <w:p>
                  <w:pPr>
                    <w:adjustRightInd w:val="0"/>
                    <w:snapToGrid w:val="0"/>
                    <w:jc w:val="center"/>
                    <w:rPr>
                      <w:bCs/>
                      <w:color w:val="000000"/>
                      <w:szCs w:val="21"/>
                      <w:u w:val="single"/>
                    </w:rPr>
                  </w:pPr>
                  <w:r>
                    <w:rPr>
                      <w:rFonts w:hint="eastAsia"/>
                    </w:rPr>
                    <w:t>0.000205</w:t>
                  </w:r>
                </w:p>
              </w:tc>
              <w:tc>
                <w:tcPr>
                  <w:tcW w:w="1701" w:type="dxa"/>
                  <w:vAlign w:val="center"/>
                </w:tcPr>
                <w:p>
                  <w:pPr>
                    <w:adjustRightInd w:val="0"/>
                    <w:snapToGrid w:val="0"/>
                    <w:jc w:val="center"/>
                    <w:rPr>
                      <w:bCs/>
                      <w:color w:val="000000"/>
                      <w:szCs w:val="21"/>
                      <w:u w:val="single"/>
                    </w:rPr>
                  </w:pPr>
                  <w:r>
                    <w:rPr>
                      <w:rFonts w:hint="eastAsia"/>
                    </w:rPr>
                    <w:t>0.10</w:t>
                  </w:r>
                </w:p>
              </w:tc>
              <w:tc>
                <w:tcPr>
                  <w:tcW w:w="1701" w:type="dxa"/>
                  <w:vAlign w:val="center"/>
                </w:tcPr>
                <w:p>
                  <w:pPr>
                    <w:adjustRightInd w:val="0"/>
                    <w:snapToGrid w:val="0"/>
                    <w:jc w:val="center"/>
                    <w:rPr>
                      <w:bCs/>
                      <w:color w:val="000000"/>
                      <w:szCs w:val="21"/>
                      <w:u w:val="single"/>
                    </w:rPr>
                  </w:pPr>
                  <w:r>
                    <w:rPr>
                      <w:rFonts w:hint="eastAsia"/>
                    </w:rPr>
                    <w:t>8.202E-7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2100</w:t>
                  </w:r>
                </w:p>
              </w:tc>
              <w:tc>
                <w:tcPr>
                  <w:tcW w:w="1484" w:type="dxa"/>
                  <w:vAlign w:val="center"/>
                </w:tcPr>
                <w:p>
                  <w:pPr>
                    <w:adjustRightInd w:val="0"/>
                    <w:snapToGrid w:val="0"/>
                    <w:jc w:val="center"/>
                    <w:rPr>
                      <w:bCs/>
                      <w:color w:val="000000"/>
                      <w:szCs w:val="21"/>
                      <w:u w:val="single"/>
                    </w:rPr>
                  </w:pPr>
                  <w:r>
                    <w:rPr>
                      <w:rFonts w:hint="eastAsia"/>
                    </w:rPr>
                    <w:t>0.0001976</w:t>
                  </w:r>
                </w:p>
              </w:tc>
              <w:tc>
                <w:tcPr>
                  <w:tcW w:w="1701" w:type="dxa"/>
                  <w:vAlign w:val="center"/>
                </w:tcPr>
                <w:p>
                  <w:pPr>
                    <w:adjustRightInd w:val="0"/>
                    <w:snapToGrid w:val="0"/>
                    <w:jc w:val="center"/>
                    <w:rPr>
                      <w:bCs/>
                      <w:color w:val="000000"/>
                      <w:szCs w:val="21"/>
                      <w:u w:val="single"/>
                    </w:rPr>
                  </w:pPr>
                  <w:r>
                    <w:rPr>
                      <w:rFonts w:hint="eastAsia"/>
                    </w:rPr>
                    <w:t>0.10</w:t>
                  </w:r>
                </w:p>
              </w:tc>
              <w:tc>
                <w:tcPr>
                  <w:tcW w:w="1701" w:type="dxa"/>
                  <w:vAlign w:val="center"/>
                </w:tcPr>
                <w:p>
                  <w:pPr>
                    <w:adjustRightInd w:val="0"/>
                    <w:snapToGrid w:val="0"/>
                    <w:jc w:val="center"/>
                    <w:rPr>
                      <w:bCs/>
                      <w:color w:val="000000"/>
                      <w:szCs w:val="21"/>
                      <w:u w:val="single"/>
                    </w:rPr>
                  </w:pPr>
                  <w:r>
                    <w:rPr>
                      <w:rFonts w:hint="eastAsia"/>
                    </w:rPr>
                    <w:t>7.903E-7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2200</w:t>
                  </w:r>
                </w:p>
              </w:tc>
              <w:tc>
                <w:tcPr>
                  <w:tcW w:w="1484" w:type="dxa"/>
                  <w:vAlign w:val="center"/>
                </w:tcPr>
                <w:p>
                  <w:pPr>
                    <w:adjustRightInd w:val="0"/>
                    <w:snapToGrid w:val="0"/>
                    <w:jc w:val="center"/>
                    <w:rPr>
                      <w:bCs/>
                      <w:color w:val="000000"/>
                      <w:szCs w:val="21"/>
                      <w:u w:val="single"/>
                    </w:rPr>
                  </w:pPr>
                  <w:r>
                    <w:rPr>
                      <w:rFonts w:hint="eastAsia"/>
                    </w:rPr>
                    <w:t>0.0001904</w:t>
                  </w:r>
                </w:p>
              </w:tc>
              <w:tc>
                <w:tcPr>
                  <w:tcW w:w="1701" w:type="dxa"/>
                  <w:vAlign w:val="center"/>
                </w:tcPr>
                <w:p>
                  <w:pPr>
                    <w:adjustRightInd w:val="0"/>
                    <w:snapToGrid w:val="0"/>
                    <w:jc w:val="center"/>
                    <w:rPr>
                      <w:bCs/>
                      <w:color w:val="000000"/>
                      <w:szCs w:val="21"/>
                      <w:u w:val="single"/>
                    </w:rPr>
                  </w:pPr>
                  <w:r>
                    <w:rPr>
                      <w:rFonts w:hint="eastAsia"/>
                    </w:rPr>
                    <w:t>0.10</w:t>
                  </w:r>
                </w:p>
              </w:tc>
              <w:tc>
                <w:tcPr>
                  <w:tcW w:w="1701" w:type="dxa"/>
                  <w:vAlign w:val="center"/>
                </w:tcPr>
                <w:p>
                  <w:pPr>
                    <w:adjustRightInd w:val="0"/>
                    <w:snapToGrid w:val="0"/>
                    <w:jc w:val="center"/>
                    <w:rPr>
                      <w:bCs/>
                      <w:color w:val="000000"/>
                      <w:szCs w:val="21"/>
                      <w:u w:val="single"/>
                    </w:rPr>
                  </w:pPr>
                  <w:r>
                    <w:rPr>
                      <w:rFonts w:hint="eastAsia"/>
                    </w:rPr>
                    <w:t>7.617E-7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2300</w:t>
                  </w:r>
                </w:p>
              </w:tc>
              <w:tc>
                <w:tcPr>
                  <w:tcW w:w="1484" w:type="dxa"/>
                  <w:vAlign w:val="center"/>
                </w:tcPr>
                <w:p>
                  <w:pPr>
                    <w:adjustRightInd w:val="0"/>
                    <w:snapToGrid w:val="0"/>
                    <w:jc w:val="center"/>
                    <w:rPr>
                      <w:bCs/>
                      <w:color w:val="000000"/>
                      <w:szCs w:val="21"/>
                      <w:u w:val="single"/>
                    </w:rPr>
                  </w:pPr>
                  <w:r>
                    <w:rPr>
                      <w:rFonts w:hint="eastAsia"/>
                    </w:rPr>
                    <w:t>0.0001836</w:t>
                  </w:r>
                </w:p>
              </w:tc>
              <w:tc>
                <w:tcPr>
                  <w:tcW w:w="1701" w:type="dxa"/>
                  <w:vAlign w:val="center"/>
                </w:tcPr>
                <w:p>
                  <w:pPr>
                    <w:adjustRightInd w:val="0"/>
                    <w:snapToGrid w:val="0"/>
                    <w:jc w:val="center"/>
                    <w:rPr>
                      <w:bCs/>
                      <w:color w:val="000000"/>
                      <w:szCs w:val="21"/>
                      <w:u w:val="single"/>
                    </w:rPr>
                  </w:pPr>
                  <w:r>
                    <w:rPr>
                      <w:rFonts w:hint="eastAsia"/>
                    </w:rPr>
                    <w:t>0.09</w:t>
                  </w:r>
                </w:p>
              </w:tc>
              <w:tc>
                <w:tcPr>
                  <w:tcW w:w="1701" w:type="dxa"/>
                  <w:vAlign w:val="center"/>
                </w:tcPr>
                <w:p>
                  <w:pPr>
                    <w:adjustRightInd w:val="0"/>
                    <w:snapToGrid w:val="0"/>
                    <w:jc w:val="center"/>
                    <w:rPr>
                      <w:bCs/>
                      <w:color w:val="000000"/>
                      <w:szCs w:val="21"/>
                      <w:u w:val="single"/>
                    </w:rPr>
                  </w:pPr>
                  <w:r>
                    <w:rPr>
                      <w:rFonts w:hint="eastAsia"/>
                    </w:rPr>
                    <w:t>7.343E-7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2400</w:t>
                  </w:r>
                </w:p>
              </w:tc>
              <w:tc>
                <w:tcPr>
                  <w:tcW w:w="1484" w:type="dxa"/>
                  <w:vAlign w:val="center"/>
                </w:tcPr>
                <w:p>
                  <w:pPr>
                    <w:adjustRightInd w:val="0"/>
                    <w:snapToGrid w:val="0"/>
                    <w:jc w:val="center"/>
                    <w:rPr>
                      <w:bCs/>
                      <w:color w:val="000000"/>
                      <w:szCs w:val="21"/>
                      <w:u w:val="single"/>
                    </w:rPr>
                  </w:pPr>
                  <w:r>
                    <w:rPr>
                      <w:rFonts w:hint="eastAsia"/>
                    </w:rPr>
                    <w:t>0.000177</w:t>
                  </w:r>
                </w:p>
              </w:tc>
              <w:tc>
                <w:tcPr>
                  <w:tcW w:w="1701" w:type="dxa"/>
                  <w:vAlign w:val="center"/>
                </w:tcPr>
                <w:p>
                  <w:pPr>
                    <w:adjustRightInd w:val="0"/>
                    <w:snapToGrid w:val="0"/>
                    <w:jc w:val="center"/>
                    <w:rPr>
                      <w:bCs/>
                      <w:color w:val="000000"/>
                      <w:szCs w:val="21"/>
                      <w:u w:val="single"/>
                    </w:rPr>
                  </w:pPr>
                  <w:r>
                    <w:rPr>
                      <w:rFonts w:hint="eastAsia"/>
                    </w:rPr>
                    <w:t>0.09</w:t>
                  </w:r>
                </w:p>
              </w:tc>
              <w:tc>
                <w:tcPr>
                  <w:tcW w:w="1701" w:type="dxa"/>
                  <w:vAlign w:val="center"/>
                </w:tcPr>
                <w:p>
                  <w:pPr>
                    <w:adjustRightInd w:val="0"/>
                    <w:snapToGrid w:val="0"/>
                    <w:jc w:val="center"/>
                    <w:rPr>
                      <w:bCs/>
                      <w:color w:val="000000"/>
                      <w:szCs w:val="21"/>
                      <w:u w:val="single"/>
                    </w:rPr>
                  </w:pPr>
                  <w:r>
                    <w:rPr>
                      <w:rFonts w:hint="eastAsia"/>
                    </w:rPr>
                    <w:t>7.081E-7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rFonts w:hint="eastAsia"/>
                    </w:rPr>
                    <w:t>2500</w:t>
                  </w:r>
                </w:p>
              </w:tc>
              <w:tc>
                <w:tcPr>
                  <w:tcW w:w="1484" w:type="dxa"/>
                  <w:vAlign w:val="center"/>
                </w:tcPr>
                <w:p>
                  <w:pPr>
                    <w:adjustRightInd w:val="0"/>
                    <w:snapToGrid w:val="0"/>
                    <w:jc w:val="center"/>
                    <w:rPr>
                      <w:bCs/>
                      <w:color w:val="000000"/>
                      <w:szCs w:val="21"/>
                      <w:u w:val="single"/>
                    </w:rPr>
                  </w:pPr>
                  <w:r>
                    <w:rPr>
                      <w:rFonts w:hint="eastAsia"/>
                    </w:rPr>
                    <w:t>0.0001708</w:t>
                  </w:r>
                </w:p>
              </w:tc>
              <w:tc>
                <w:tcPr>
                  <w:tcW w:w="1701" w:type="dxa"/>
                  <w:vAlign w:val="center"/>
                </w:tcPr>
                <w:p>
                  <w:pPr>
                    <w:adjustRightInd w:val="0"/>
                    <w:snapToGrid w:val="0"/>
                    <w:jc w:val="center"/>
                    <w:rPr>
                      <w:bCs/>
                      <w:color w:val="000000"/>
                      <w:szCs w:val="21"/>
                      <w:u w:val="single"/>
                    </w:rPr>
                  </w:pPr>
                  <w:r>
                    <w:rPr>
                      <w:rFonts w:hint="eastAsia"/>
                    </w:rPr>
                    <w:t>0.09</w:t>
                  </w:r>
                </w:p>
              </w:tc>
              <w:tc>
                <w:tcPr>
                  <w:tcW w:w="1701" w:type="dxa"/>
                  <w:vAlign w:val="center"/>
                </w:tcPr>
                <w:p>
                  <w:pPr>
                    <w:adjustRightInd w:val="0"/>
                    <w:snapToGrid w:val="0"/>
                    <w:jc w:val="center"/>
                    <w:rPr>
                      <w:bCs/>
                      <w:color w:val="000000"/>
                      <w:szCs w:val="21"/>
                      <w:u w:val="single"/>
                    </w:rPr>
                  </w:pPr>
                  <w:r>
                    <w:rPr>
                      <w:rFonts w:hint="eastAsia"/>
                    </w:rPr>
                    <w:t>6.831E-7</w:t>
                  </w:r>
                </w:p>
              </w:tc>
              <w:tc>
                <w:tcPr>
                  <w:tcW w:w="1701" w:type="dxa"/>
                  <w:vAlign w:val="center"/>
                </w:tcPr>
                <w:p>
                  <w:pPr>
                    <w:adjustRightInd w:val="0"/>
                    <w:snapToGrid w:val="0"/>
                    <w:jc w:val="center"/>
                    <w:rPr>
                      <w:bCs/>
                      <w:color w:val="000000"/>
                      <w:szCs w:val="21"/>
                      <w:u w:val="single"/>
                    </w:rPr>
                  </w:pPr>
                  <w:r>
                    <w:rPr>
                      <w:rFonts w:hint="eastAsia"/>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bCs/>
                      <w:kern w:val="0"/>
                      <w:szCs w:val="21"/>
                      <w:u w:val="single"/>
                    </w:rPr>
                    <w:t>最大值</w:t>
                  </w:r>
                </w:p>
              </w:tc>
              <w:tc>
                <w:tcPr>
                  <w:tcW w:w="1484" w:type="dxa"/>
                  <w:vAlign w:val="center"/>
                </w:tcPr>
                <w:p>
                  <w:pPr>
                    <w:adjustRightInd w:val="0"/>
                    <w:snapToGrid w:val="0"/>
                    <w:jc w:val="center"/>
                    <w:rPr>
                      <w:bCs/>
                      <w:color w:val="000000"/>
                      <w:szCs w:val="21"/>
                      <w:u w:val="single"/>
                    </w:rPr>
                  </w:pPr>
                  <w:r>
                    <w:rPr>
                      <w:rFonts w:hint="eastAsia"/>
                    </w:rPr>
                    <w:t>0.0004434</w:t>
                  </w:r>
                </w:p>
              </w:tc>
              <w:tc>
                <w:tcPr>
                  <w:tcW w:w="1701" w:type="dxa"/>
                  <w:vAlign w:val="center"/>
                </w:tcPr>
                <w:p>
                  <w:pPr>
                    <w:adjustRightInd w:val="0"/>
                    <w:snapToGrid w:val="0"/>
                    <w:jc w:val="center"/>
                    <w:rPr>
                      <w:bCs/>
                      <w:color w:val="000000"/>
                      <w:szCs w:val="21"/>
                      <w:u w:val="single"/>
                    </w:rPr>
                  </w:pPr>
                  <w:r>
                    <w:rPr>
                      <w:rFonts w:hint="eastAsia"/>
                    </w:rPr>
                    <w:t>0.22</w:t>
                  </w:r>
                </w:p>
              </w:tc>
              <w:tc>
                <w:tcPr>
                  <w:tcW w:w="1701" w:type="dxa"/>
                  <w:vAlign w:val="center"/>
                </w:tcPr>
                <w:p>
                  <w:pPr>
                    <w:adjustRightInd w:val="0"/>
                    <w:snapToGrid w:val="0"/>
                    <w:jc w:val="center"/>
                    <w:rPr>
                      <w:bCs/>
                      <w:color w:val="000000"/>
                      <w:szCs w:val="21"/>
                      <w:u w:val="single"/>
                    </w:rPr>
                  </w:pPr>
                  <w:r>
                    <w:rPr>
                      <w:rFonts w:hint="eastAsia"/>
                    </w:rPr>
                    <w:t>1.773E-6</w:t>
                  </w:r>
                </w:p>
              </w:tc>
              <w:tc>
                <w:tcPr>
                  <w:tcW w:w="1701" w:type="dxa"/>
                  <w:vAlign w:val="center"/>
                </w:tcPr>
                <w:p>
                  <w:pPr>
                    <w:adjustRightInd w:val="0"/>
                    <w:snapToGrid w:val="0"/>
                    <w:jc w:val="center"/>
                    <w:rPr>
                      <w:bCs/>
                      <w:color w:val="000000"/>
                      <w:szCs w:val="21"/>
                      <w:u w:val="single"/>
                    </w:rPr>
                  </w:pPr>
                  <w:r>
                    <w:rPr>
                      <w:rFonts w:hint="eastAsia"/>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djustRightInd w:val="0"/>
                    <w:snapToGrid w:val="0"/>
                    <w:jc w:val="center"/>
                    <w:rPr>
                      <w:bCs/>
                      <w:szCs w:val="21"/>
                      <w:u w:val="single"/>
                    </w:rPr>
                  </w:pPr>
                  <w:r>
                    <w:rPr>
                      <w:bCs/>
                      <w:kern w:val="0"/>
                      <w:szCs w:val="21"/>
                      <w:u w:val="single"/>
                    </w:rPr>
                    <w:t>最大值出现距离（m）</w:t>
                  </w:r>
                </w:p>
              </w:tc>
              <w:tc>
                <w:tcPr>
                  <w:tcW w:w="3185" w:type="dxa"/>
                  <w:gridSpan w:val="2"/>
                  <w:vAlign w:val="center"/>
                </w:tcPr>
                <w:p>
                  <w:pPr>
                    <w:adjustRightInd w:val="0"/>
                    <w:snapToGrid w:val="0"/>
                    <w:jc w:val="center"/>
                    <w:rPr>
                      <w:bCs/>
                      <w:szCs w:val="21"/>
                      <w:u w:val="single"/>
                    </w:rPr>
                  </w:pPr>
                  <w:r>
                    <w:rPr>
                      <w:rFonts w:hint="eastAsia"/>
                      <w:bCs/>
                      <w:szCs w:val="21"/>
                      <w:u w:val="single"/>
                    </w:rPr>
                    <w:t>278</w:t>
                  </w:r>
                </w:p>
              </w:tc>
              <w:tc>
                <w:tcPr>
                  <w:tcW w:w="3402" w:type="dxa"/>
                  <w:gridSpan w:val="2"/>
                  <w:vAlign w:val="center"/>
                </w:tcPr>
                <w:p>
                  <w:pPr>
                    <w:adjustRightInd w:val="0"/>
                    <w:snapToGrid w:val="0"/>
                    <w:jc w:val="center"/>
                    <w:rPr>
                      <w:bCs/>
                      <w:szCs w:val="21"/>
                      <w:u w:val="single"/>
                    </w:rPr>
                  </w:pPr>
                  <w:r>
                    <w:rPr>
                      <w:rFonts w:hint="eastAsia"/>
                      <w:bCs/>
                      <w:szCs w:val="21"/>
                      <w:u w:val="single"/>
                    </w:rPr>
                    <w:t>278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17" w:type="dxa"/>
                  <w:vAlign w:val="center"/>
                </w:tcPr>
                <w:p>
                  <w:pPr>
                    <w:autoSpaceDE w:val="0"/>
                    <w:autoSpaceDN w:val="0"/>
                    <w:adjustRightInd w:val="0"/>
                    <w:snapToGrid w:val="0"/>
                    <w:jc w:val="center"/>
                    <w:rPr>
                      <w:bCs/>
                      <w:szCs w:val="21"/>
                      <w:u w:val="single"/>
                    </w:rPr>
                  </w:pPr>
                  <w:r>
                    <w:rPr>
                      <w:bCs/>
                      <w:kern w:val="0"/>
                      <w:szCs w:val="21"/>
                      <w:u w:val="single"/>
                    </w:rPr>
                    <w:t>D</w:t>
                  </w:r>
                  <w:r>
                    <w:rPr>
                      <w:bCs/>
                      <w:kern w:val="0"/>
                      <w:szCs w:val="21"/>
                      <w:u w:val="single"/>
                      <w:vertAlign w:val="subscript"/>
                    </w:rPr>
                    <w:t>10%</w:t>
                  </w:r>
                  <w:r>
                    <w:rPr>
                      <w:bCs/>
                      <w:kern w:val="0"/>
                      <w:szCs w:val="21"/>
                      <w:u w:val="single"/>
                    </w:rPr>
                    <w:t>出现距离（m）</w:t>
                  </w:r>
                </w:p>
              </w:tc>
              <w:tc>
                <w:tcPr>
                  <w:tcW w:w="3185" w:type="dxa"/>
                  <w:gridSpan w:val="2"/>
                  <w:vAlign w:val="center"/>
                </w:tcPr>
                <w:p>
                  <w:pPr>
                    <w:adjustRightInd w:val="0"/>
                    <w:snapToGrid w:val="0"/>
                    <w:jc w:val="center"/>
                    <w:rPr>
                      <w:bCs/>
                      <w:szCs w:val="21"/>
                      <w:u w:val="single"/>
                    </w:rPr>
                  </w:pPr>
                  <w:r>
                    <w:rPr>
                      <w:bCs/>
                      <w:szCs w:val="21"/>
                      <w:u w:val="single"/>
                    </w:rPr>
                    <w:t>未出现</w:t>
                  </w:r>
                </w:p>
              </w:tc>
              <w:tc>
                <w:tcPr>
                  <w:tcW w:w="3402" w:type="dxa"/>
                  <w:gridSpan w:val="2"/>
                  <w:vAlign w:val="center"/>
                </w:tcPr>
                <w:p>
                  <w:pPr>
                    <w:adjustRightInd w:val="0"/>
                    <w:snapToGrid w:val="0"/>
                    <w:jc w:val="center"/>
                    <w:rPr>
                      <w:bCs/>
                      <w:szCs w:val="21"/>
                      <w:u w:val="single"/>
                    </w:rPr>
                  </w:pPr>
                  <w:r>
                    <w:rPr>
                      <w:bCs/>
                      <w:szCs w:val="21"/>
                      <w:u w:val="single"/>
                    </w:rPr>
                    <w:t>未出现</w:t>
                  </w:r>
                </w:p>
              </w:tc>
            </w:tr>
          </w:tbl>
          <w:p>
            <w:pPr>
              <w:adjustRightInd w:val="0"/>
              <w:snapToGrid w:val="0"/>
              <w:spacing w:line="360" w:lineRule="auto"/>
              <w:rPr>
                <w:snapToGrid w:val="0"/>
                <w:sz w:val="24"/>
                <w:szCs w:val="22"/>
                <w:u w:val="single"/>
              </w:rPr>
            </w:pPr>
          </w:p>
          <w:p>
            <w:pPr>
              <w:adjustRightInd w:val="0"/>
              <w:snapToGrid w:val="0"/>
              <w:spacing w:line="360" w:lineRule="auto"/>
              <w:ind w:firstLine="480"/>
              <w:rPr>
                <w:snapToGrid w:val="0"/>
                <w:sz w:val="24"/>
                <w:szCs w:val="22"/>
                <w:u w:val="single"/>
              </w:rPr>
            </w:pPr>
            <w:r>
              <w:rPr>
                <w:rFonts w:hint="eastAsia"/>
                <w:sz w:val="24"/>
                <w:szCs w:val="22"/>
              </w:rPr>
              <w:t>经预测</w:t>
            </w:r>
            <w:r>
              <w:rPr>
                <w:sz w:val="24"/>
                <w:szCs w:val="22"/>
              </w:rPr>
              <w:t>，工程主要污染物最大地面占标率均小于10%，NH</w:t>
            </w:r>
            <w:r>
              <w:rPr>
                <w:sz w:val="24"/>
                <w:szCs w:val="22"/>
                <w:vertAlign w:val="subscript"/>
              </w:rPr>
              <w:t>3</w:t>
            </w:r>
            <w:r>
              <w:rPr>
                <w:sz w:val="24"/>
                <w:szCs w:val="22"/>
              </w:rPr>
              <w:t>和H</w:t>
            </w:r>
            <w:r>
              <w:rPr>
                <w:sz w:val="24"/>
                <w:szCs w:val="22"/>
                <w:vertAlign w:val="subscript"/>
              </w:rPr>
              <w:t>2</w:t>
            </w:r>
            <w:r>
              <w:rPr>
                <w:sz w:val="24"/>
                <w:szCs w:val="22"/>
              </w:rPr>
              <w:t>S的最大地面浓度分别</w:t>
            </w:r>
            <w:r>
              <w:rPr>
                <w:sz w:val="24"/>
              </w:rPr>
              <w:t>为</w:t>
            </w:r>
            <w:r>
              <w:rPr>
                <w:rFonts w:hint="eastAsia"/>
                <w:bCs/>
                <w:sz w:val="24"/>
              </w:rPr>
              <w:t>0.0004434</w:t>
            </w:r>
            <w:r>
              <w:rPr>
                <w:bCs/>
                <w:sz w:val="24"/>
              </w:rPr>
              <w:t>m</w:t>
            </w:r>
            <w:r>
              <w:rPr>
                <w:sz w:val="24"/>
              </w:rPr>
              <w:t>g/m</w:t>
            </w:r>
            <w:r>
              <w:rPr>
                <w:sz w:val="24"/>
                <w:vertAlign w:val="superscript"/>
              </w:rPr>
              <w:t>3</w:t>
            </w:r>
            <w:r>
              <w:rPr>
                <w:sz w:val="24"/>
              </w:rPr>
              <w:t>、</w:t>
            </w:r>
            <w:r>
              <w:rPr>
                <w:rFonts w:hint="eastAsia"/>
                <w:bCs/>
                <w:sz w:val="24"/>
              </w:rPr>
              <w:t>1.773E-6</w:t>
            </w:r>
            <w:r>
              <w:rPr>
                <w:sz w:val="24"/>
              </w:rPr>
              <w:t>mg/m</w:t>
            </w:r>
            <w:r>
              <w:rPr>
                <w:sz w:val="24"/>
                <w:vertAlign w:val="superscript"/>
              </w:rPr>
              <w:t>3</w:t>
            </w:r>
            <w:r>
              <w:rPr>
                <w:sz w:val="24"/>
              </w:rPr>
              <w:t>，</w:t>
            </w:r>
            <w:r>
              <w:rPr>
                <w:sz w:val="24"/>
                <w:szCs w:val="22"/>
              </w:rPr>
              <w:t>最大地面浓度值均出现在</w:t>
            </w:r>
            <w:r>
              <w:rPr>
                <w:rFonts w:hint="eastAsia"/>
                <w:sz w:val="24"/>
                <w:szCs w:val="22"/>
              </w:rPr>
              <w:t>278</w:t>
            </w:r>
            <w:r>
              <w:rPr>
                <w:sz w:val="24"/>
                <w:szCs w:val="22"/>
              </w:rPr>
              <w:t>m处，可以满足《医疗机构水污染物排放标准》（GB18466-2005）表3 中污水处理站周边大气污染物最高允许浓度限值（氨1.0mg/m</w:t>
            </w:r>
            <w:r>
              <w:rPr>
                <w:sz w:val="24"/>
                <w:szCs w:val="22"/>
                <w:vertAlign w:val="superscript"/>
              </w:rPr>
              <w:t>3</w:t>
            </w:r>
            <w:r>
              <w:rPr>
                <w:sz w:val="24"/>
                <w:szCs w:val="22"/>
              </w:rPr>
              <w:t>，硫化氢0.03mg/m</w:t>
            </w:r>
            <w:r>
              <w:rPr>
                <w:sz w:val="24"/>
                <w:szCs w:val="22"/>
                <w:vertAlign w:val="superscript"/>
              </w:rPr>
              <w:t>3</w:t>
            </w:r>
            <w:r>
              <w:rPr>
                <w:sz w:val="24"/>
                <w:szCs w:val="22"/>
              </w:rPr>
              <w:t>）的要求，对周围环境的影响较小。</w:t>
            </w:r>
          </w:p>
          <w:p>
            <w:pPr>
              <w:adjustRightInd w:val="0"/>
              <w:snapToGrid w:val="0"/>
              <w:spacing w:line="360" w:lineRule="auto"/>
              <w:ind w:firstLine="420"/>
              <w:rPr>
                <w:sz w:val="24"/>
                <w:szCs w:val="22"/>
              </w:rPr>
            </w:pPr>
            <w:r>
              <w:rPr>
                <w:rFonts w:hint="eastAsia"/>
                <w:snapToGrid w:val="0"/>
                <w:sz w:val="24"/>
                <w:szCs w:val="22"/>
              </w:rPr>
              <w:t>项目污水处理站无组织排放计算参数见表</w:t>
            </w:r>
            <w:r>
              <w:rPr>
                <w:rFonts w:hint="eastAsia"/>
                <w:sz w:val="24"/>
                <w:szCs w:val="22"/>
              </w:rPr>
              <w:t>2</w:t>
            </w:r>
            <w:r>
              <w:rPr>
                <w:rFonts w:hint="eastAsia"/>
                <w:sz w:val="24"/>
                <w:szCs w:val="22"/>
                <w:lang w:val="en-US" w:eastAsia="zh-CN"/>
              </w:rPr>
              <w:t>0</w:t>
            </w:r>
            <w:r>
              <w:rPr>
                <w:rFonts w:hint="eastAsia"/>
                <w:sz w:val="24"/>
                <w:szCs w:val="22"/>
              </w:rPr>
              <w:t>。</w:t>
            </w:r>
          </w:p>
          <w:p>
            <w:pPr>
              <w:adjustRightInd w:val="0"/>
              <w:snapToGrid w:val="0"/>
              <w:jc w:val="center"/>
              <w:rPr>
                <w:rFonts w:hAnsi="宋体"/>
                <w:b/>
                <w:szCs w:val="21"/>
              </w:rPr>
            </w:pPr>
            <w:r>
              <w:rPr>
                <w:rFonts w:hint="eastAsia" w:eastAsia="黑体"/>
                <w:bCs/>
                <w:sz w:val="24"/>
              </w:rPr>
              <w:t>表2</w:t>
            </w:r>
            <w:r>
              <w:rPr>
                <w:rFonts w:hint="eastAsia" w:eastAsia="黑体"/>
                <w:bCs/>
                <w:sz w:val="24"/>
                <w:lang w:val="en-US" w:eastAsia="zh-CN"/>
              </w:rPr>
              <w:t>0</w:t>
            </w:r>
            <w:r>
              <w:rPr>
                <w:rFonts w:hint="eastAsia" w:eastAsia="黑体"/>
                <w:bCs/>
                <w:sz w:val="24"/>
              </w:rPr>
              <w:t xml:space="preserve">     本工程污水处理站废气污染物源强及参数</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169"/>
              <w:gridCol w:w="779"/>
              <w:gridCol w:w="1222"/>
              <w:gridCol w:w="1332"/>
              <w:gridCol w:w="1244"/>
              <w:gridCol w:w="705"/>
              <w:gridCol w:w="14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8" w:type="dxa"/>
                  <w:vAlign w:val="center"/>
                </w:tcPr>
                <w:p>
                  <w:pPr>
                    <w:jc w:val="center"/>
                    <w:rPr>
                      <w:bCs/>
                      <w:kern w:val="0"/>
                      <w:szCs w:val="21"/>
                    </w:rPr>
                  </w:pPr>
                  <w:r>
                    <w:rPr>
                      <w:rFonts w:hAnsi="宋体"/>
                      <w:bCs/>
                      <w:kern w:val="0"/>
                      <w:szCs w:val="21"/>
                    </w:rPr>
                    <w:t>序号</w:t>
                  </w:r>
                </w:p>
              </w:tc>
              <w:tc>
                <w:tcPr>
                  <w:tcW w:w="1169" w:type="dxa"/>
                  <w:vAlign w:val="center"/>
                </w:tcPr>
                <w:p>
                  <w:pPr>
                    <w:jc w:val="center"/>
                    <w:rPr>
                      <w:bCs/>
                      <w:kern w:val="0"/>
                      <w:szCs w:val="21"/>
                    </w:rPr>
                  </w:pPr>
                  <w:r>
                    <w:rPr>
                      <w:rFonts w:hAnsi="宋体"/>
                      <w:bCs/>
                      <w:kern w:val="0"/>
                      <w:szCs w:val="21"/>
                    </w:rPr>
                    <w:t>污染源名称</w:t>
                  </w:r>
                </w:p>
              </w:tc>
              <w:tc>
                <w:tcPr>
                  <w:tcW w:w="779" w:type="dxa"/>
                  <w:vAlign w:val="center"/>
                </w:tcPr>
                <w:p>
                  <w:pPr>
                    <w:jc w:val="center"/>
                    <w:rPr>
                      <w:bCs/>
                      <w:kern w:val="0"/>
                      <w:szCs w:val="21"/>
                    </w:rPr>
                  </w:pPr>
                  <w:r>
                    <w:rPr>
                      <w:rFonts w:hAnsi="宋体"/>
                      <w:bCs/>
                      <w:kern w:val="0"/>
                      <w:szCs w:val="21"/>
                    </w:rPr>
                    <w:t>污染物</w:t>
                  </w:r>
                </w:p>
              </w:tc>
              <w:tc>
                <w:tcPr>
                  <w:tcW w:w="1222" w:type="dxa"/>
                  <w:vAlign w:val="center"/>
                </w:tcPr>
                <w:p>
                  <w:pPr>
                    <w:jc w:val="center"/>
                    <w:rPr>
                      <w:bCs/>
                      <w:kern w:val="0"/>
                      <w:szCs w:val="21"/>
                    </w:rPr>
                  </w:pPr>
                  <w:r>
                    <w:rPr>
                      <w:rFonts w:hint="eastAsia" w:hAnsi="宋体"/>
                      <w:bCs/>
                      <w:kern w:val="0"/>
                      <w:szCs w:val="21"/>
                    </w:rPr>
                    <w:t>面源长度</w:t>
                  </w:r>
                </w:p>
              </w:tc>
              <w:tc>
                <w:tcPr>
                  <w:tcW w:w="1332" w:type="dxa"/>
                  <w:vAlign w:val="center"/>
                </w:tcPr>
                <w:p>
                  <w:pPr>
                    <w:jc w:val="center"/>
                    <w:rPr>
                      <w:bCs/>
                      <w:kern w:val="0"/>
                      <w:szCs w:val="21"/>
                    </w:rPr>
                  </w:pPr>
                  <w:r>
                    <w:rPr>
                      <w:rFonts w:hint="eastAsia" w:hAnsi="宋体"/>
                      <w:bCs/>
                      <w:kern w:val="0"/>
                      <w:szCs w:val="21"/>
                    </w:rPr>
                    <w:t>面源宽度</w:t>
                  </w:r>
                </w:p>
              </w:tc>
              <w:tc>
                <w:tcPr>
                  <w:tcW w:w="1244" w:type="dxa"/>
                  <w:vAlign w:val="center"/>
                </w:tcPr>
                <w:p>
                  <w:pPr>
                    <w:jc w:val="center"/>
                    <w:rPr>
                      <w:bCs/>
                      <w:kern w:val="0"/>
                      <w:szCs w:val="21"/>
                    </w:rPr>
                  </w:pPr>
                  <w:r>
                    <w:rPr>
                      <w:rFonts w:hint="eastAsia" w:hAnsi="宋体"/>
                      <w:bCs/>
                      <w:kern w:val="0"/>
                      <w:szCs w:val="21"/>
                    </w:rPr>
                    <w:t>面源高度</w:t>
                  </w:r>
                </w:p>
              </w:tc>
              <w:tc>
                <w:tcPr>
                  <w:tcW w:w="705" w:type="dxa"/>
                  <w:vAlign w:val="center"/>
                </w:tcPr>
                <w:p>
                  <w:pPr>
                    <w:jc w:val="center"/>
                    <w:rPr>
                      <w:bCs/>
                      <w:kern w:val="0"/>
                      <w:szCs w:val="21"/>
                    </w:rPr>
                  </w:pPr>
                  <w:r>
                    <w:rPr>
                      <w:rFonts w:hAnsi="宋体"/>
                      <w:bCs/>
                      <w:kern w:val="0"/>
                      <w:szCs w:val="21"/>
                    </w:rPr>
                    <w:t>温度</w:t>
                  </w:r>
                </w:p>
              </w:tc>
              <w:tc>
                <w:tcPr>
                  <w:tcW w:w="1435" w:type="dxa"/>
                  <w:vAlign w:val="center"/>
                </w:tcPr>
                <w:p>
                  <w:pPr>
                    <w:jc w:val="center"/>
                    <w:rPr>
                      <w:bCs/>
                      <w:kern w:val="0"/>
                      <w:szCs w:val="21"/>
                    </w:rPr>
                  </w:pPr>
                  <w:r>
                    <w:rPr>
                      <w:bCs/>
                      <w:kern w:val="0"/>
                      <w:szCs w:val="21"/>
                    </w:rPr>
                    <w:t>排放速率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8" w:type="dxa"/>
                  <w:vMerge w:val="restart"/>
                  <w:vAlign w:val="center"/>
                </w:tcPr>
                <w:p>
                  <w:pPr>
                    <w:jc w:val="center"/>
                    <w:rPr>
                      <w:bCs/>
                      <w:kern w:val="0"/>
                      <w:szCs w:val="21"/>
                    </w:rPr>
                  </w:pPr>
                  <w:r>
                    <w:rPr>
                      <w:bCs/>
                      <w:kern w:val="0"/>
                      <w:szCs w:val="21"/>
                    </w:rPr>
                    <w:t>1</w:t>
                  </w:r>
                </w:p>
              </w:tc>
              <w:tc>
                <w:tcPr>
                  <w:tcW w:w="1169" w:type="dxa"/>
                  <w:vMerge w:val="restart"/>
                  <w:vAlign w:val="center"/>
                </w:tcPr>
                <w:p>
                  <w:pPr>
                    <w:jc w:val="center"/>
                    <w:rPr>
                      <w:bCs/>
                      <w:kern w:val="0"/>
                      <w:szCs w:val="21"/>
                    </w:rPr>
                  </w:pPr>
                  <w:r>
                    <w:rPr>
                      <w:rFonts w:hAnsi="宋体"/>
                      <w:bCs/>
                      <w:kern w:val="0"/>
                      <w:szCs w:val="21"/>
                    </w:rPr>
                    <w:t>污水处理站</w:t>
                  </w:r>
                </w:p>
              </w:tc>
              <w:tc>
                <w:tcPr>
                  <w:tcW w:w="779" w:type="dxa"/>
                  <w:vAlign w:val="center"/>
                </w:tcPr>
                <w:p>
                  <w:pPr>
                    <w:jc w:val="center"/>
                    <w:rPr>
                      <w:bCs/>
                      <w:kern w:val="0"/>
                      <w:szCs w:val="21"/>
                    </w:rPr>
                  </w:pPr>
                  <w:r>
                    <w:rPr>
                      <w:bCs/>
                      <w:kern w:val="0"/>
                      <w:szCs w:val="21"/>
                    </w:rPr>
                    <w:t>NH</w:t>
                  </w:r>
                  <w:r>
                    <w:rPr>
                      <w:bCs/>
                      <w:kern w:val="0"/>
                      <w:szCs w:val="21"/>
                      <w:vertAlign w:val="subscript"/>
                    </w:rPr>
                    <w:t>3</w:t>
                  </w:r>
                </w:p>
              </w:tc>
              <w:tc>
                <w:tcPr>
                  <w:tcW w:w="1222" w:type="dxa"/>
                  <w:vMerge w:val="restart"/>
                  <w:vAlign w:val="center"/>
                </w:tcPr>
                <w:p>
                  <w:pPr>
                    <w:jc w:val="center"/>
                    <w:rPr>
                      <w:bCs/>
                      <w:kern w:val="0"/>
                      <w:szCs w:val="21"/>
                    </w:rPr>
                  </w:pPr>
                  <w:r>
                    <w:rPr>
                      <w:rFonts w:hint="eastAsia"/>
                      <w:bCs/>
                      <w:kern w:val="0"/>
                      <w:szCs w:val="21"/>
                    </w:rPr>
                    <w:t>15m</w:t>
                  </w:r>
                </w:p>
              </w:tc>
              <w:tc>
                <w:tcPr>
                  <w:tcW w:w="1332" w:type="dxa"/>
                  <w:vMerge w:val="restart"/>
                  <w:vAlign w:val="center"/>
                </w:tcPr>
                <w:p>
                  <w:pPr>
                    <w:jc w:val="center"/>
                    <w:rPr>
                      <w:bCs/>
                      <w:kern w:val="0"/>
                      <w:szCs w:val="21"/>
                    </w:rPr>
                  </w:pPr>
                  <w:r>
                    <w:rPr>
                      <w:rFonts w:hint="eastAsia"/>
                      <w:bCs/>
                      <w:kern w:val="0"/>
                      <w:szCs w:val="21"/>
                    </w:rPr>
                    <w:t>10</w:t>
                  </w:r>
                  <w:r>
                    <w:rPr>
                      <w:bCs/>
                      <w:kern w:val="0"/>
                      <w:szCs w:val="21"/>
                    </w:rPr>
                    <w:t>m</w:t>
                  </w:r>
                </w:p>
              </w:tc>
              <w:tc>
                <w:tcPr>
                  <w:tcW w:w="1244" w:type="dxa"/>
                  <w:vMerge w:val="restart"/>
                  <w:vAlign w:val="center"/>
                </w:tcPr>
                <w:p>
                  <w:pPr>
                    <w:jc w:val="center"/>
                    <w:rPr>
                      <w:bCs/>
                      <w:kern w:val="0"/>
                      <w:szCs w:val="21"/>
                    </w:rPr>
                  </w:pPr>
                  <w:r>
                    <w:rPr>
                      <w:rFonts w:hint="eastAsia"/>
                      <w:bCs/>
                      <w:kern w:val="0"/>
                      <w:szCs w:val="21"/>
                    </w:rPr>
                    <w:t>3</w:t>
                  </w:r>
                  <w:r>
                    <w:rPr>
                      <w:bCs/>
                      <w:kern w:val="0"/>
                      <w:szCs w:val="21"/>
                    </w:rPr>
                    <w:t>m</w:t>
                  </w:r>
                </w:p>
              </w:tc>
              <w:tc>
                <w:tcPr>
                  <w:tcW w:w="705" w:type="dxa"/>
                  <w:vMerge w:val="restart"/>
                  <w:vAlign w:val="center"/>
                </w:tcPr>
                <w:p>
                  <w:pPr>
                    <w:jc w:val="center"/>
                    <w:rPr>
                      <w:bCs/>
                      <w:kern w:val="0"/>
                      <w:szCs w:val="21"/>
                    </w:rPr>
                  </w:pPr>
                  <w:r>
                    <w:rPr>
                      <w:bCs/>
                      <w:kern w:val="0"/>
                      <w:szCs w:val="21"/>
                    </w:rPr>
                    <w:t>20</w:t>
                  </w:r>
                  <w:r>
                    <w:rPr>
                      <w:rFonts w:hAnsi="宋体"/>
                      <w:bCs/>
                      <w:kern w:val="0"/>
                      <w:szCs w:val="21"/>
                    </w:rPr>
                    <w:t>℃</w:t>
                  </w:r>
                </w:p>
              </w:tc>
              <w:tc>
                <w:tcPr>
                  <w:tcW w:w="1435" w:type="dxa"/>
                  <w:vAlign w:val="center"/>
                </w:tcPr>
                <w:p>
                  <w:pPr>
                    <w:jc w:val="center"/>
                    <w:rPr>
                      <w:bCs/>
                      <w:kern w:val="0"/>
                      <w:szCs w:val="21"/>
                    </w:rPr>
                  </w:pPr>
                  <w:r>
                    <w:rPr>
                      <w:rFonts w:hint="eastAsia"/>
                      <w:bCs/>
                      <w:kern w:val="0"/>
                      <w:szCs w:val="21"/>
                    </w:rPr>
                    <w:t>0.005kg/h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8" w:type="dxa"/>
                  <w:vMerge w:val="continue"/>
                  <w:vAlign w:val="center"/>
                </w:tcPr>
                <w:p>
                  <w:pPr>
                    <w:jc w:val="center"/>
                    <w:rPr>
                      <w:bCs/>
                      <w:kern w:val="0"/>
                      <w:szCs w:val="21"/>
                    </w:rPr>
                  </w:pPr>
                </w:p>
              </w:tc>
              <w:tc>
                <w:tcPr>
                  <w:tcW w:w="1169" w:type="dxa"/>
                  <w:vMerge w:val="continue"/>
                  <w:vAlign w:val="center"/>
                </w:tcPr>
                <w:p>
                  <w:pPr>
                    <w:jc w:val="center"/>
                    <w:rPr>
                      <w:bCs/>
                      <w:kern w:val="0"/>
                      <w:szCs w:val="21"/>
                    </w:rPr>
                  </w:pPr>
                </w:p>
              </w:tc>
              <w:tc>
                <w:tcPr>
                  <w:tcW w:w="779" w:type="dxa"/>
                  <w:vAlign w:val="center"/>
                </w:tcPr>
                <w:p>
                  <w:pPr>
                    <w:jc w:val="center"/>
                    <w:rPr>
                      <w:bCs/>
                      <w:kern w:val="0"/>
                      <w:szCs w:val="21"/>
                    </w:rPr>
                  </w:pPr>
                  <w:r>
                    <w:rPr>
                      <w:bCs/>
                      <w:kern w:val="0"/>
                      <w:szCs w:val="21"/>
                    </w:rPr>
                    <w:t>H</w:t>
                  </w:r>
                  <w:r>
                    <w:rPr>
                      <w:bCs/>
                      <w:kern w:val="0"/>
                      <w:szCs w:val="21"/>
                      <w:vertAlign w:val="subscript"/>
                    </w:rPr>
                    <w:t>2</w:t>
                  </w:r>
                  <w:r>
                    <w:rPr>
                      <w:bCs/>
                      <w:kern w:val="0"/>
                      <w:szCs w:val="21"/>
                    </w:rPr>
                    <w:t>S</w:t>
                  </w:r>
                </w:p>
              </w:tc>
              <w:tc>
                <w:tcPr>
                  <w:tcW w:w="1222" w:type="dxa"/>
                  <w:vMerge w:val="continue"/>
                  <w:vAlign w:val="center"/>
                </w:tcPr>
                <w:p>
                  <w:pPr>
                    <w:jc w:val="center"/>
                    <w:rPr>
                      <w:bCs/>
                      <w:kern w:val="0"/>
                      <w:szCs w:val="21"/>
                    </w:rPr>
                  </w:pPr>
                </w:p>
              </w:tc>
              <w:tc>
                <w:tcPr>
                  <w:tcW w:w="1332" w:type="dxa"/>
                  <w:vMerge w:val="continue"/>
                  <w:vAlign w:val="center"/>
                </w:tcPr>
                <w:p>
                  <w:pPr>
                    <w:jc w:val="center"/>
                    <w:rPr>
                      <w:bCs/>
                      <w:kern w:val="0"/>
                      <w:szCs w:val="21"/>
                    </w:rPr>
                  </w:pPr>
                </w:p>
              </w:tc>
              <w:tc>
                <w:tcPr>
                  <w:tcW w:w="1244" w:type="dxa"/>
                  <w:vMerge w:val="continue"/>
                  <w:vAlign w:val="center"/>
                </w:tcPr>
                <w:p>
                  <w:pPr>
                    <w:jc w:val="center"/>
                    <w:rPr>
                      <w:bCs/>
                      <w:kern w:val="0"/>
                      <w:szCs w:val="21"/>
                    </w:rPr>
                  </w:pPr>
                </w:p>
              </w:tc>
              <w:tc>
                <w:tcPr>
                  <w:tcW w:w="705" w:type="dxa"/>
                  <w:vMerge w:val="continue"/>
                  <w:vAlign w:val="center"/>
                </w:tcPr>
                <w:p>
                  <w:pPr>
                    <w:jc w:val="center"/>
                    <w:rPr>
                      <w:bCs/>
                      <w:kern w:val="0"/>
                      <w:szCs w:val="21"/>
                    </w:rPr>
                  </w:pPr>
                </w:p>
              </w:tc>
              <w:tc>
                <w:tcPr>
                  <w:tcW w:w="1435" w:type="dxa"/>
                  <w:vAlign w:val="center"/>
                </w:tcPr>
                <w:p>
                  <w:pPr>
                    <w:jc w:val="center"/>
                    <w:rPr>
                      <w:bCs/>
                      <w:kern w:val="0"/>
                      <w:szCs w:val="21"/>
                    </w:rPr>
                  </w:pPr>
                  <w:r>
                    <w:rPr>
                      <w:rFonts w:hint="eastAsia"/>
                      <w:bCs/>
                      <w:kern w:val="0"/>
                      <w:szCs w:val="21"/>
                    </w:rPr>
                    <w:t>0.00002kg/h</w:t>
                  </w:r>
                </w:p>
              </w:tc>
            </w:tr>
          </w:tbl>
          <w:p>
            <w:pPr>
              <w:adjustRightInd w:val="0"/>
              <w:snapToGrid w:val="0"/>
              <w:spacing w:line="360" w:lineRule="auto"/>
              <w:ind w:firstLine="480"/>
              <w:rPr>
                <w:bCs/>
                <w:snapToGrid w:val="0"/>
                <w:sz w:val="24"/>
                <w:szCs w:val="22"/>
              </w:rPr>
            </w:pPr>
          </w:p>
          <w:p>
            <w:pPr>
              <w:adjustRightInd w:val="0"/>
              <w:snapToGrid w:val="0"/>
              <w:spacing w:line="360" w:lineRule="auto"/>
              <w:ind w:firstLine="480"/>
              <w:rPr>
                <w:bCs/>
                <w:snapToGrid w:val="0"/>
                <w:sz w:val="24"/>
                <w:szCs w:val="22"/>
              </w:rPr>
            </w:pPr>
            <w:r>
              <w:rPr>
                <w:rFonts w:hint="eastAsia"/>
                <w:bCs/>
                <w:snapToGrid w:val="0"/>
                <w:sz w:val="24"/>
                <w:szCs w:val="22"/>
              </w:rPr>
              <w:t>恶臭气体无组织排放预测结果见表2</w:t>
            </w:r>
            <w:r>
              <w:rPr>
                <w:rFonts w:hint="eastAsia"/>
                <w:bCs/>
                <w:snapToGrid w:val="0"/>
                <w:sz w:val="24"/>
                <w:szCs w:val="22"/>
                <w:lang w:val="en-US" w:eastAsia="zh-CN"/>
              </w:rPr>
              <w:t>1</w:t>
            </w:r>
            <w:r>
              <w:rPr>
                <w:rFonts w:hint="eastAsia"/>
                <w:bCs/>
                <w:snapToGrid w:val="0"/>
                <w:sz w:val="24"/>
                <w:szCs w:val="22"/>
              </w:rPr>
              <w:t>。</w:t>
            </w:r>
          </w:p>
          <w:p>
            <w:pPr>
              <w:adjustRightInd w:val="0"/>
              <w:snapToGrid w:val="0"/>
              <w:jc w:val="center"/>
              <w:rPr>
                <w:rFonts w:eastAsia="黑体"/>
                <w:bCs/>
                <w:sz w:val="24"/>
              </w:rPr>
            </w:pPr>
          </w:p>
          <w:p>
            <w:pPr>
              <w:adjustRightInd w:val="0"/>
              <w:snapToGrid w:val="0"/>
              <w:jc w:val="center"/>
              <w:rPr>
                <w:rFonts w:eastAsia="黑体"/>
                <w:bCs/>
                <w:sz w:val="24"/>
              </w:rPr>
            </w:pPr>
            <w:r>
              <w:rPr>
                <w:rFonts w:eastAsia="黑体"/>
                <w:bCs/>
                <w:sz w:val="24"/>
              </w:rPr>
              <w:t>表</w:t>
            </w:r>
            <w:r>
              <w:rPr>
                <w:rFonts w:hint="eastAsia" w:eastAsia="黑体"/>
                <w:bCs/>
                <w:sz w:val="24"/>
              </w:rPr>
              <w:t>2</w:t>
            </w:r>
            <w:r>
              <w:rPr>
                <w:rFonts w:hint="eastAsia" w:eastAsia="黑体"/>
                <w:bCs/>
                <w:sz w:val="24"/>
                <w:lang w:val="en-US" w:eastAsia="zh-CN"/>
              </w:rPr>
              <w:t>1</w:t>
            </w:r>
            <w:r>
              <w:rPr>
                <w:rFonts w:hint="eastAsia" w:eastAsia="黑体"/>
                <w:bCs/>
                <w:sz w:val="24"/>
              </w:rPr>
              <w:t xml:space="preserve">  </w:t>
            </w:r>
            <w:r>
              <w:rPr>
                <w:rFonts w:eastAsia="黑体"/>
                <w:bCs/>
                <w:sz w:val="24"/>
              </w:rPr>
              <w:t>恶臭气体在厂界浓度预测值一览表</w:t>
            </w:r>
          </w:p>
          <w:tbl>
            <w:tblPr>
              <w:tblStyle w:val="36"/>
              <w:tblW w:w="8504" w:type="dxa"/>
              <w:jc w:val="center"/>
              <w:tblInd w:w="0" w:type="dxa"/>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571"/>
              <w:gridCol w:w="982"/>
              <w:gridCol w:w="1485"/>
              <w:gridCol w:w="1501"/>
              <w:gridCol w:w="1484"/>
              <w:gridCol w:w="1481"/>
            </w:tblGrid>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71" w:type="dxa"/>
                  <w:vMerge w:val="restart"/>
                  <w:tcBorders>
                    <w:tl2br w:val="nil"/>
                    <w:tr2bl w:val="nil"/>
                  </w:tcBorders>
                  <w:vAlign w:val="center"/>
                </w:tcPr>
                <w:p>
                  <w:pPr>
                    <w:widowControl/>
                    <w:snapToGrid w:val="0"/>
                    <w:spacing w:line="240" w:lineRule="atLeast"/>
                    <w:jc w:val="center"/>
                    <w:rPr>
                      <w:snapToGrid w:val="0"/>
                      <w:kern w:val="21"/>
                      <w:szCs w:val="21"/>
                    </w:rPr>
                  </w:pPr>
                  <w:r>
                    <w:rPr>
                      <w:snapToGrid w:val="0"/>
                      <w:kern w:val="21"/>
                      <w:szCs w:val="21"/>
                    </w:rPr>
                    <w:t>预测点</w:t>
                  </w:r>
                </w:p>
              </w:tc>
              <w:tc>
                <w:tcPr>
                  <w:tcW w:w="982" w:type="dxa"/>
                  <w:vMerge w:val="restart"/>
                  <w:tcBorders>
                    <w:tl2br w:val="nil"/>
                    <w:tr2bl w:val="nil"/>
                  </w:tcBorders>
                  <w:vAlign w:val="center"/>
                </w:tcPr>
                <w:p>
                  <w:pPr>
                    <w:widowControl/>
                    <w:snapToGrid w:val="0"/>
                    <w:spacing w:line="240" w:lineRule="atLeast"/>
                    <w:jc w:val="center"/>
                    <w:rPr>
                      <w:snapToGrid w:val="0"/>
                      <w:kern w:val="21"/>
                      <w:szCs w:val="21"/>
                    </w:rPr>
                  </w:pPr>
                  <w:r>
                    <w:rPr>
                      <w:snapToGrid w:val="0"/>
                      <w:kern w:val="21"/>
                      <w:szCs w:val="21"/>
                    </w:rPr>
                    <w:t>距点源距离（</w:t>
                  </w:r>
                  <w:r>
                    <w:rPr>
                      <w:rFonts w:eastAsia="隶书"/>
                      <w:snapToGrid w:val="0"/>
                      <w:kern w:val="21"/>
                      <w:szCs w:val="21"/>
                    </w:rPr>
                    <w:t>ｍ</w:t>
                  </w:r>
                  <w:r>
                    <w:rPr>
                      <w:snapToGrid w:val="0"/>
                      <w:kern w:val="21"/>
                      <w:szCs w:val="21"/>
                    </w:rPr>
                    <w:t>）</w:t>
                  </w:r>
                </w:p>
              </w:tc>
              <w:tc>
                <w:tcPr>
                  <w:tcW w:w="2986" w:type="dxa"/>
                  <w:gridSpan w:val="2"/>
                  <w:tcBorders>
                    <w:tl2br w:val="nil"/>
                    <w:tr2bl w:val="nil"/>
                  </w:tcBorders>
                  <w:vAlign w:val="center"/>
                </w:tcPr>
                <w:p>
                  <w:pPr>
                    <w:widowControl/>
                    <w:snapToGrid w:val="0"/>
                    <w:spacing w:line="240" w:lineRule="atLeast"/>
                    <w:jc w:val="center"/>
                    <w:rPr>
                      <w:snapToGrid w:val="0"/>
                      <w:kern w:val="21"/>
                      <w:szCs w:val="21"/>
                    </w:rPr>
                  </w:pPr>
                  <w:r>
                    <w:rPr>
                      <w:snapToGrid w:val="0"/>
                      <w:kern w:val="21"/>
                      <w:szCs w:val="21"/>
                    </w:rPr>
                    <w:t>NH</w:t>
                  </w:r>
                  <w:r>
                    <w:rPr>
                      <w:snapToGrid w:val="0"/>
                      <w:kern w:val="21"/>
                      <w:szCs w:val="21"/>
                      <w:vertAlign w:val="subscript"/>
                    </w:rPr>
                    <w:t>3</w:t>
                  </w:r>
                </w:p>
              </w:tc>
              <w:tc>
                <w:tcPr>
                  <w:tcW w:w="2965" w:type="dxa"/>
                  <w:gridSpan w:val="2"/>
                  <w:tcBorders>
                    <w:tl2br w:val="nil"/>
                    <w:tr2bl w:val="nil"/>
                  </w:tcBorders>
                  <w:vAlign w:val="center"/>
                </w:tcPr>
                <w:p>
                  <w:pPr>
                    <w:widowControl/>
                    <w:snapToGrid w:val="0"/>
                    <w:spacing w:line="240" w:lineRule="atLeast"/>
                    <w:jc w:val="center"/>
                    <w:rPr>
                      <w:snapToGrid w:val="0"/>
                      <w:kern w:val="21"/>
                      <w:szCs w:val="21"/>
                    </w:rPr>
                  </w:pPr>
                  <w:r>
                    <w:rPr>
                      <w:snapToGrid w:val="0"/>
                      <w:kern w:val="21"/>
                      <w:szCs w:val="21"/>
                    </w:rPr>
                    <w:t>H</w:t>
                  </w:r>
                  <w:r>
                    <w:rPr>
                      <w:snapToGrid w:val="0"/>
                      <w:kern w:val="21"/>
                      <w:szCs w:val="21"/>
                      <w:vertAlign w:val="subscript"/>
                    </w:rPr>
                    <w:t>2</w:t>
                  </w:r>
                  <w:r>
                    <w:rPr>
                      <w:snapToGrid w:val="0"/>
                      <w:kern w:val="21"/>
                      <w:szCs w:val="21"/>
                    </w:rPr>
                    <w:t>S</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71" w:type="dxa"/>
                  <w:vMerge w:val="continue"/>
                  <w:tcBorders>
                    <w:tl2br w:val="nil"/>
                    <w:tr2bl w:val="nil"/>
                  </w:tcBorders>
                  <w:vAlign w:val="center"/>
                </w:tcPr>
                <w:p>
                  <w:pPr>
                    <w:widowControl/>
                    <w:snapToGrid w:val="0"/>
                    <w:spacing w:line="240" w:lineRule="atLeast"/>
                    <w:jc w:val="center"/>
                    <w:rPr>
                      <w:snapToGrid w:val="0"/>
                      <w:kern w:val="21"/>
                      <w:szCs w:val="21"/>
                    </w:rPr>
                  </w:pPr>
                </w:p>
              </w:tc>
              <w:tc>
                <w:tcPr>
                  <w:tcW w:w="982" w:type="dxa"/>
                  <w:vMerge w:val="continue"/>
                  <w:tcBorders>
                    <w:tl2br w:val="nil"/>
                    <w:tr2bl w:val="nil"/>
                  </w:tcBorders>
                  <w:vAlign w:val="center"/>
                </w:tcPr>
                <w:p>
                  <w:pPr>
                    <w:widowControl/>
                    <w:snapToGrid w:val="0"/>
                    <w:spacing w:line="240" w:lineRule="atLeast"/>
                    <w:jc w:val="center"/>
                    <w:rPr>
                      <w:snapToGrid w:val="0"/>
                      <w:kern w:val="21"/>
                      <w:szCs w:val="21"/>
                    </w:rPr>
                  </w:pPr>
                </w:p>
              </w:tc>
              <w:tc>
                <w:tcPr>
                  <w:tcW w:w="1485" w:type="dxa"/>
                  <w:tcBorders>
                    <w:tl2br w:val="nil"/>
                    <w:tr2bl w:val="nil"/>
                  </w:tcBorders>
                  <w:vAlign w:val="center"/>
                </w:tcPr>
                <w:p>
                  <w:pPr>
                    <w:widowControl/>
                    <w:snapToGrid w:val="0"/>
                    <w:jc w:val="center"/>
                    <w:rPr>
                      <w:snapToGrid w:val="0"/>
                      <w:kern w:val="21"/>
                      <w:szCs w:val="21"/>
                    </w:rPr>
                  </w:pPr>
                  <w:r>
                    <w:rPr>
                      <w:snapToGrid w:val="0"/>
                      <w:kern w:val="21"/>
                      <w:szCs w:val="21"/>
                    </w:rPr>
                    <w:t>浓度（</w:t>
                  </w:r>
                  <w:r>
                    <w:rPr>
                      <w:rFonts w:hint="eastAsia"/>
                      <w:snapToGrid w:val="0"/>
                      <w:kern w:val="21"/>
                      <w:szCs w:val="21"/>
                    </w:rPr>
                    <w:t>m</w:t>
                  </w:r>
                  <w:r>
                    <w:rPr>
                      <w:snapToGrid w:val="0"/>
                      <w:kern w:val="21"/>
                      <w:szCs w:val="21"/>
                    </w:rPr>
                    <w:t>g/m</w:t>
                  </w:r>
                  <w:r>
                    <w:rPr>
                      <w:snapToGrid w:val="0"/>
                      <w:kern w:val="21"/>
                      <w:szCs w:val="21"/>
                      <w:vertAlign w:val="superscript"/>
                    </w:rPr>
                    <w:t>3</w:t>
                  </w:r>
                  <w:r>
                    <w:rPr>
                      <w:snapToGrid w:val="0"/>
                      <w:kern w:val="21"/>
                      <w:szCs w:val="21"/>
                    </w:rPr>
                    <w:t>）</w:t>
                  </w:r>
                </w:p>
              </w:tc>
              <w:tc>
                <w:tcPr>
                  <w:tcW w:w="1501" w:type="dxa"/>
                  <w:tcBorders>
                    <w:tl2br w:val="nil"/>
                    <w:tr2bl w:val="nil"/>
                  </w:tcBorders>
                  <w:vAlign w:val="center"/>
                </w:tcPr>
                <w:p>
                  <w:pPr>
                    <w:widowControl/>
                    <w:snapToGrid w:val="0"/>
                    <w:jc w:val="center"/>
                    <w:rPr>
                      <w:snapToGrid w:val="0"/>
                      <w:kern w:val="21"/>
                      <w:szCs w:val="21"/>
                    </w:rPr>
                  </w:pPr>
                  <w:r>
                    <w:rPr>
                      <w:snapToGrid w:val="0"/>
                      <w:kern w:val="21"/>
                      <w:szCs w:val="21"/>
                    </w:rPr>
                    <w:t>占标率(%)</w:t>
                  </w:r>
                </w:p>
              </w:tc>
              <w:tc>
                <w:tcPr>
                  <w:tcW w:w="1484" w:type="dxa"/>
                  <w:tcBorders>
                    <w:tl2br w:val="nil"/>
                    <w:tr2bl w:val="nil"/>
                  </w:tcBorders>
                  <w:vAlign w:val="center"/>
                </w:tcPr>
                <w:p>
                  <w:pPr>
                    <w:widowControl/>
                    <w:snapToGrid w:val="0"/>
                    <w:jc w:val="center"/>
                    <w:rPr>
                      <w:snapToGrid w:val="0"/>
                      <w:kern w:val="21"/>
                      <w:szCs w:val="21"/>
                    </w:rPr>
                  </w:pPr>
                  <w:r>
                    <w:rPr>
                      <w:snapToGrid w:val="0"/>
                      <w:kern w:val="21"/>
                      <w:szCs w:val="21"/>
                    </w:rPr>
                    <w:t>浓度（</w:t>
                  </w:r>
                  <w:r>
                    <w:rPr>
                      <w:rFonts w:hint="eastAsia"/>
                      <w:snapToGrid w:val="0"/>
                      <w:kern w:val="21"/>
                      <w:szCs w:val="21"/>
                    </w:rPr>
                    <w:t>m</w:t>
                  </w:r>
                  <w:r>
                    <w:rPr>
                      <w:snapToGrid w:val="0"/>
                      <w:kern w:val="21"/>
                      <w:szCs w:val="21"/>
                    </w:rPr>
                    <w:t>g/m</w:t>
                  </w:r>
                  <w:r>
                    <w:rPr>
                      <w:snapToGrid w:val="0"/>
                      <w:kern w:val="21"/>
                      <w:szCs w:val="21"/>
                      <w:vertAlign w:val="superscript"/>
                    </w:rPr>
                    <w:t>3</w:t>
                  </w:r>
                  <w:r>
                    <w:rPr>
                      <w:snapToGrid w:val="0"/>
                      <w:kern w:val="21"/>
                      <w:szCs w:val="21"/>
                    </w:rPr>
                    <w:t>）</w:t>
                  </w:r>
                </w:p>
              </w:tc>
              <w:tc>
                <w:tcPr>
                  <w:tcW w:w="1481" w:type="dxa"/>
                  <w:tcBorders>
                    <w:tl2br w:val="nil"/>
                    <w:tr2bl w:val="nil"/>
                  </w:tcBorders>
                  <w:vAlign w:val="center"/>
                </w:tcPr>
                <w:p>
                  <w:pPr>
                    <w:widowControl/>
                    <w:snapToGrid w:val="0"/>
                    <w:jc w:val="center"/>
                    <w:rPr>
                      <w:snapToGrid w:val="0"/>
                      <w:kern w:val="21"/>
                      <w:szCs w:val="21"/>
                    </w:rPr>
                  </w:pPr>
                  <w:r>
                    <w:rPr>
                      <w:snapToGrid w:val="0"/>
                      <w:kern w:val="21"/>
                      <w:szCs w:val="21"/>
                    </w:rPr>
                    <w:t>占标率(%)</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71" w:type="dxa"/>
                  <w:tcBorders>
                    <w:tl2br w:val="nil"/>
                    <w:tr2bl w:val="nil"/>
                  </w:tcBorders>
                  <w:vAlign w:val="center"/>
                </w:tcPr>
                <w:p>
                  <w:pPr>
                    <w:widowControl/>
                    <w:snapToGrid w:val="0"/>
                    <w:spacing w:line="240" w:lineRule="atLeast"/>
                    <w:jc w:val="center"/>
                    <w:rPr>
                      <w:snapToGrid w:val="0"/>
                      <w:kern w:val="21"/>
                      <w:szCs w:val="21"/>
                    </w:rPr>
                  </w:pPr>
                  <w:r>
                    <w:rPr>
                      <w:snapToGrid w:val="0"/>
                      <w:kern w:val="21"/>
                      <w:szCs w:val="21"/>
                    </w:rPr>
                    <w:t>东边界</w:t>
                  </w:r>
                </w:p>
              </w:tc>
              <w:tc>
                <w:tcPr>
                  <w:tcW w:w="982" w:type="dxa"/>
                  <w:tcBorders>
                    <w:tl2br w:val="nil"/>
                    <w:tr2bl w:val="nil"/>
                  </w:tcBorders>
                  <w:vAlign w:val="center"/>
                </w:tcPr>
                <w:p>
                  <w:pPr>
                    <w:jc w:val="center"/>
                    <w:rPr>
                      <w:snapToGrid w:val="0"/>
                      <w:kern w:val="21"/>
                    </w:rPr>
                  </w:pPr>
                  <w:r>
                    <w:rPr>
                      <w:rFonts w:hint="eastAsia"/>
                      <w:snapToGrid w:val="0"/>
                      <w:kern w:val="21"/>
                    </w:rPr>
                    <w:t>1</w:t>
                  </w:r>
                </w:p>
              </w:tc>
              <w:tc>
                <w:tcPr>
                  <w:tcW w:w="1485" w:type="dxa"/>
                  <w:tcBorders>
                    <w:tl2br w:val="nil"/>
                    <w:tr2bl w:val="nil"/>
                  </w:tcBorders>
                  <w:vAlign w:val="center"/>
                </w:tcPr>
                <w:p>
                  <w:pPr>
                    <w:jc w:val="center"/>
                    <w:rPr>
                      <w:snapToGrid w:val="0"/>
                      <w:kern w:val="21"/>
                    </w:rPr>
                  </w:pPr>
                  <w:r>
                    <w:rPr>
                      <w:rFonts w:hint="eastAsia"/>
                      <w:snapToGrid w:val="0"/>
                      <w:kern w:val="21"/>
                    </w:rPr>
                    <w:t>0.0006302</w:t>
                  </w:r>
                </w:p>
              </w:tc>
              <w:tc>
                <w:tcPr>
                  <w:tcW w:w="1501" w:type="dxa"/>
                  <w:tcBorders>
                    <w:tl2br w:val="nil"/>
                    <w:tr2bl w:val="nil"/>
                  </w:tcBorders>
                  <w:vAlign w:val="center"/>
                </w:tcPr>
                <w:p>
                  <w:pPr>
                    <w:jc w:val="center"/>
                    <w:rPr>
                      <w:snapToGrid w:val="0"/>
                      <w:kern w:val="21"/>
                    </w:rPr>
                  </w:pPr>
                  <w:r>
                    <w:rPr>
                      <w:rFonts w:hint="eastAsia"/>
                      <w:snapToGrid w:val="0"/>
                      <w:kern w:val="21"/>
                    </w:rPr>
                    <w:t>0.32</w:t>
                  </w:r>
                </w:p>
              </w:tc>
              <w:tc>
                <w:tcPr>
                  <w:tcW w:w="1484" w:type="dxa"/>
                  <w:tcBorders>
                    <w:tl2br w:val="nil"/>
                    <w:tr2bl w:val="nil"/>
                  </w:tcBorders>
                  <w:vAlign w:val="center"/>
                </w:tcPr>
                <w:p>
                  <w:pPr>
                    <w:jc w:val="center"/>
                    <w:rPr>
                      <w:snapToGrid w:val="0"/>
                      <w:kern w:val="21"/>
                    </w:rPr>
                  </w:pPr>
                  <w:r>
                    <w:rPr>
                      <w:rFonts w:hint="eastAsia"/>
                      <w:snapToGrid w:val="0"/>
                      <w:kern w:val="21"/>
                    </w:rPr>
                    <w:t>2.521E-6</w:t>
                  </w:r>
                </w:p>
              </w:tc>
              <w:tc>
                <w:tcPr>
                  <w:tcW w:w="1481" w:type="dxa"/>
                  <w:tcBorders>
                    <w:tl2br w:val="nil"/>
                    <w:tr2bl w:val="nil"/>
                  </w:tcBorders>
                  <w:vAlign w:val="center"/>
                </w:tcPr>
                <w:p>
                  <w:pPr>
                    <w:jc w:val="center"/>
                    <w:rPr>
                      <w:snapToGrid w:val="0"/>
                      <w:kern w:val="21"/>
                    </w:rPr>
                  </w:pPr>
                  <w:r>
                    <w:rPr>
                      <w:rFonts w:hint="eastAsia"/>
                      <w:snapToGrid w:val="0"/>
                      <w:kern w:val="21"/>
                    </w:rPr>
                    <w:t>0.03</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71" w:type="dxa"/>
                  <w:tcBorders>
                    <w:tl2br w:val="nil"/>
                    <w:tr2bl w:val="nil"/>
                  </w:tcBorders>
                  <w:vAlign w:val="center"/>
                </w:tcPr>
                <w:p>
                  <w:pPr>
                    <w:widowControl/>
                    <w:snapToGrid w:val="0"/>
                    <w:spacing w:line="240" w:lineRule="atLeast"/>
                    <w:jc w:val="center"/>
                    <w:rPr>
                      <w:snapToGrid w:val="0"/>
                      <w:kern w:val="21"/>
                      <w:szCs w:val="21"/>
                    </w:rPr>
                  </w:pPr>
                  <w:r>
                    <w:rPr>
                      <w:snapToGrid w:val="0"/>
                      <w:kern w:val="21"/>
                      <w:szCs w:val="21"/>
                    </w:rPr>
                    <w:t>南边界</w:t>
                  </w:r>
                </w:p>
              </w:tc>
              <w:tc>
                <w:tcPr>
                  <w:tcW w:w="982" w:type="dxa"/>
                  <w:tcBorders>
                    <w:tl2br w:val="nil"/>
                    <w:tr2bl w:val="nil"/>
                  </w:tcBorders>
                  <w:vAlign w:val="center"/>
                </w:tcPr>
                <w:p>
                  <w:pPr>
                    <w:jc w:val="center"/>
                    <w:rPr>
                      <w:snapToGrid w:val="0"/>
                      <w:kern w:val="21"/>
                    </w:rPr>
                  </w:pPr>
                  <w:r>
                    <w:rPr>
                      <w:rFonts w:hint="eastAsia"/>
                      <w:snapToGrid w:val="0"/>
                      <w:kern w:val="21"/>
                    </w:rPr>
                    <w:t>168</w:t>
                  </w:r>
                </w:p>
              </w:tc>
              <w:tc>
                <w:tcPr>
                  <w:tcW w:w="1485" w:type="dxa"/>
                  <w:tcBorders>
                    <w:tl2br w:val="nil"/>
                    <w:tr2bl w:val="nil"/>
                  </w:tcBorders>
                  <w:vAlign w:val="center"/>
                </w:tcPr>
                <w:p>
                  <w:pPr>
                    <w:jc w:val="center"/>
                    <w:rPr>
                      <w:snapToGrid w:val="0"/>
                      <w:kern w:val="21"/>
                    </w:rPr>
                  </w:pPr>
                  <w:r>
                    <w:rPr>
                      <w:rFonts w:hint="eastAsia"/>
                      <w:snapToGrid w:val="0"/>
                      <w:kern w:val="21"/>
                    </w:rPr>
                    <w:t>0.01206</w:t>
                  </w:r>
                </w:p>
              </w:tc>
              <w:tc>
                <w:tcPr>
                  <w:tcW w:w="1501" w:type="dxa"/>
                  <w:tcBorders>
                    <w:tl2br w:val="nil"/>
                    <w:tr2bl w:val="nil"/>
                  </w:tcBorders>
                  <w:vAlign w:val="center"/>
                </w:tcPr>
                <w:p>
                  <w:pPr>
                    <w:jc w:val="center"/>
                    <w:rPr>
                      <w:snapToGrid w:val="0"/>
                      <w:kern w:val="21"/>
                    </w:rPr>
                  </w:pPr>
                  <w:r>
                    <w:rPr>
                      <w:rFonts w:hint="eastAsia"/>
                      <w:snapToGrid w:val="0"/>
                      <w:kern w:val="21"/>
                    </w:rPr>
                    <w:t>6.03</w:t>
                  </w:r>
                </w:p>
              </w:tc>
              <w:tc>
                <w:tcPr>
                  <w:tcW w:w="1484" w:type="dxa"/>
                  <w:tcBorders>
                    <w:tl2br w:val="nil"/>
                    <w:tr2bl w:val="nil"/>
                  </w:tcBorders>
                  <w:vAlign w:val="center"/>
                </w:tcPr>
                <w:p>
                  <w:pPr>
                    <w:jc w:val="center"/>
                    <w:rPr>
                      <w:snapToGrid w:val="0"/>
                      <w:kern w:val="21"/>
                    </w:rPr>
                  </w:pPr>
                  <w:r>
                    <w:rPr>
                      <w:rFonts w:hint="eastAsia"/>
                      <w:snapToGrid w:val="0"/>
                      <w:kern w:val="21"/>
                    </w:rPr>
                    <w:t>4.826E-5</w:t>
                  </w:r>
                </w:p>
              </w:tc>
              <w:tc>
                <w:tcPr>
                  <w:tcW w:w="1481" w:type="dxa"/>
                  <w:tcBorders>
                    <w:tl2br w:val="nil"/>
                    <w:tr2bl w:val="nil"/>
                  </w:tcBorders>
                  <w:vAlign w:val="center"/>
                </w:tcPr>
                <w:p>
                  <w:pPr>
                    <w:jc w:val="center"/>
                    <w:rPr>
                      <w:snapToGrid w:val="0"/>
                      <w:kern w:val="21"/>
                    </w:rPr>
                  </w:pPr>
                  <w:r>
                    <w:rPr>
                      <w:rFonts w:hint="eastAsia"/>
                      <w:snapToGrid w:val="0"/>
                      <w:kern w:val="21"/>
                    </w:rPr>
                    <w:t>0.48</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71" w:type="dxa"/>
                  <w:tcBorders>
                    <w:tl2br w:val="nil"/>
                    <w:tr2bl w:val="nil"/>
                  </w:tcBorders>
                  <w:vAlign w:val="center"/>
                </w:tcPr>
                <w:p>
                  <w:pPr>
                    <w:widowControl/>
                    <w:snapToGrid w:val="0"/>
                    <w:spacing w:line="240" w:lineRule="atLeast"/>
                    <w:jc w:val="center"/>
                    <w:rPr>
                      <w:snapToGrid w:val="0"/>
                      <w:kern w:val="21"/>
                      <w:szCs w:val="21"/>
                    </w:rPr>
                  </w:pPr>
                  <w:r>
                    <w:rPr>
                      <w:snapToGrid w:val="0"/>
                      <w:kern w:val="21"/>
                      <w:szCs w:val="21"/>
                    </w:rPr>
                    <w:t>西边界</w:t>
                  </w:r>
                </w:p>
              </w:tc>
              <w:tc>
                <w:tcPr>
                  <w:tcW w:w="982" w:type="dxa"/>
                  <w:tcBorders>
                    <w:tl2br w:val="nil"/>
                    <w:tr2bl w:val="nil"/>
                  </w:tcBorders>
                  <w:vAlign w:val="center"/>
                </w:tcPr>
                <w:p>
                  <w:pPr>
                    <w:jc w:val="center"/>
                    <w:rPr>
                      <w:snapToGrid w:val="0"/>
                      <w:kern w:val="21"/>
                    </w:rPr>
                  </w:pPr>
                  <w:r>
                    <w:rPr>
                      <w:rFonts w:hint="eastAsia"/>
                      <w:snapToGrid w:val="0"/>
                      <w:kern w:val="21"/>
                    </w:rPr>
                    <w:t>52</w:t>
                  </w:r>
                </w:p>
              </w:tc>
              <w:tc>
                <w:tcPr>
                  <w:tcW w:w="1485" w:type="dxa"/>
                  <w:tcBorders>
                    <w:tl2br w:val="nil"/>
                    <w:tr2bl w:val="nil"/>
                  </w:tcBorders>
                  <w:vAlign w:val="center"/>
                </w:tcPr>
                <w:p>
                  <w:pPr>
                    <w:jc w:val="center"/>
                    <w:rPr>
                      <w:snapToGrid w:val="0"/>
                      <w:kern w:val="21"/>
                    </w:rPr>
                  </w:pPr>
                  <w:r>
                    <w:rPr>
                      <w:rFonts w:hint="eastAsia"/>
                      <w:snapToGrid w:val="0"/>
                      <w:kern w:val="21"/>
                    </w:rPr>
                    <w:t>0.01607</w:t>
                  </w:r>
                </w:p>
              </w:tc>
              <w:tc>
                <w:tcPr>
                  <w:tcW w:w="1501" w:type="dxa"/>
                  <w:tcBorders>
                    <w:tl2br w:val="nil"/>
                    <w:tr2bl w:val="nil"/>
                  </w:tcBorders>
                  <w:vAlign w:val="center"/>
                </w:tcPr>
                <w:p>
                  <w:pPr>
                    <w:jc w:val="center"/>
                    <w:rPr>
                      <w:snapToGrid w:val="0"/>
                      <w:kern w:val="21"/>
                    </w:rPr>
                  </w:pPr>
                  <w:r>
                    <w:rPr>
                      <w:rFonts w:hint="eastAsia"/>
                      <w:snapToGrid w:val="0"/>
                      <w:kern w:val="21"/>
                    </w:rPr>
                    <w:t>8.03</w:t>
                  </w:r>
                </w:p>
              </w:tc>
              <w:tc>
                <w:tcPr>
                  <w:tcW w:w="1484" w:type="dxa"/>
                  <w:tcBorders>
                    <w:tl2br w:val="nil"/>
                    <w:tr2bl w:val="nil"/>
                  </w:tcBorders>
                  <w:vAlign w:val="center"/>
                </w:tcPr>
                <w:p>
                  <w:pPr>
                    <w:jc w:val="center"/>
                    <w:rPr>
                      <w:snapToGrid w:val="0"/>
                      <w:kern w:val="21"/>
                    </w:rPr>
                  </w:pPr>
                  <w:r>
                    <w:rPr>
                      <w:rFonts w:hint="eastAsia"/>
                      <w:snapToGrid w:val="0"/>
                      <w:kern w:val="21"/>
                    </w:rPr>
                    <w:t>6.43E-5</w:t>
                  </w:r>
                </w:p>
              </w:tc>
              <w:tc>
                <w:tcPr>
                  <w:tcW w:w="1481" w:type="dxa"/>
                  <w:tcBorders>
                    <w:tl2br w:val="nil"/>
                    <w:tr2bl w:val="nil"/>
                  </w:tcBorders>
                  <w:vAlign w:val="center"/>
                </w:tcPr>
                <w:p>
                  <w:pPr>
                    <w:jc w:val="center"/>
                    <w:rPr>
                      <w:snapToGrid w:val="0"/>
                      <w:kern w:val="21"/>
                    </w:rPr>
                  </w:pPr>
                  <w:r>
                    <w:rPr>
                      <w:rFonts w:hint="eastAsia"/>
                      <w:snapToGrid w:val="0"/>
                      <w:kern w:val="21"/>
                    </w:rPr>
                    <w:t>0.64</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71" w:type="dxa"/>
                  <w:tcBorders>
                    <w:tl2br w:val="nil"/>
                    <w:tr2bl w:val="nil"/>
                  </w:tcBorders>
                  <w:vAlign w:val="center"/>
                </w:tcPr>
                <w:p>
                  <w:pPr>
                    <w:widowControl/>
                    <w:snapToGrid w:val="0"/>
                    <w:spacing w:line="240" w:lineRule="atLeast"/>
                    <w:jc w:val="center"/>
                    <w:rPr>
                      <w:snapToGrid w:val="0"/>
                      <w:kern w:val="21"/>
                      <w:szCs w:val="21"/>
                    </w:rPr>
                  </w:pPr>
                  <w:r>
                    <w:rPr>
                      <w:snapToGrid w:val="0"/>
                      <w:kern w:val="21"/>
                      <w:szCs w:val="21"/>
                    </w:rPr>
                    <w:t>北边界</w:t>
                  </w:r>
                </w:p>
              </w:tc>
              <w:tc>
                <w:tcPr>
                  <w:tcW w:w="982" w:type="dxa"/>
                  <w:tcBorders>
                    <w:tl2br w:val="nil"/>
                    <w:tr2bl w:val="nil"/>
                  </w:tcBorders>
                  <w:vAlign w:val="center"/>
                </w:tcPr>
                <w:p>
                  <w:pPr>
                    <w:jc w:val="center"/>
                    <w:rPr>
                      <w:snapToGrid w:val="0"/>
                      <w:kern w:val="21"/>
                    </w:rPr>
                  </w:pPr>
                  <w:r>
                    <w:rPr>
                      <w:rFonts w:hint="eastAsia"/>
                      <w:snapToGrid w:val="0"/>
                      <w:kern w:val="21"/>
                    </w:rPr>
                    <w:t>2</w:t>
                  </w:r>
                </w:p>
              </w:tc>
              <w:tc>
                <w:tcPr>
                  <w:tcW w:w="1485" w:type="dxa"/>
                  <w:tcBorders>
                    <w:tl2br w:val="nil"/>
                    <w:tr2bl w:val="nil"/>
                  </w:tcBorders>
                  <w:vAlign w:val="center"/>
                </w:tcPr>
                <w:p>
                  <w:pPr>
                    <w:jc w:val="center"/>
                    <w:rPr>
                      <w:snapToGrid w:val="0"/>
                      <w:kern w:val="21"/>
                    </w:rPr>
                  </w:pPr>
                  <w:r>
                    <w:rPr>
                      <w:rFonts w:hint="eastAsia"/>
                      <w:snapToGrid w:val="0"/>
                      <w:kern w:val="21"/>
                    </w:rPr>
                    <w:t>0.001143</w:t>
                  </w:r>
                </w:p>
              </w:tc>
              <w:tc>
                <w:tcPr>
                  <w:tcW w:w="1501" w:type="dxa"/>
                  <w:tcBorders>
                    <w:tl2br w:val="nil"/>
                    <w:tr2bl w:val="nil"/>
                  </w:tcBorders>
                  <w:vAlign w:val="center"/>
                </w:tcPr>
                <w:p>
                  <w:pPr>
                    <w:jc w:val="center"/>
                    <w:rPr>
                      <w:snapToGrid w:val="0"/>
                      <w:kern w:val="21"/>
                    </w:rPr>
                  </w:pPr>
                  <w:r>
                    <w:rPr>
                      <w:rFonts w:hint="eastAsia"/>
                      <w:snapToGrid w:val="0"/>
                      <w:kern w:val="21"/>
                    </w:rPr>
                    <w:t>0.57</w:t>
                  </w:r>
                </w:p>
              </w:tc>
              <w:tc>
                <w:tcPr>
                  <w:tcW w:w="1484" w:type="dxa"/>
                  <w:tcBorders>
                    <w:tl2br w:val="nil"/>
                    <w:tr2bl w:val="nil"/>
                  </w:tcBorders>
                  <w:vAlign w:val="center"/>
                </w:tcPr>
                <w:p>
                  <w:pPr>
                    <w:jc w:val="center"/>
                    <w:rPr>
                      <w:snapToGrid w:val="0"/>
                      <w:kern w:val="21"/>
                    </w:rPr>
                  </w:pPr>
                  <w:r>
                    <w:rPr>
                      <w:rFonts w:hint="eastAsia"/>
                      <w:snapToGrid w:val="0"/>
                      <w:kern w:val="21"/>
                    </w:rPr>
                    <w:t>4.572E-6</w:t>
                  </w:r>
                </w:p>
              </w:tc>
              <w:tc>
                <w:tcPr>
                  <w:tcW w:w="1481" w:type="dxa"/>
                  <w:tcBorders>
                    <w:tl2br w:val="nil"/>
                    <w:tr2bl w:val="nil"/>
                  </w:tcBorders>
                  <w:vAlign w:val="center"/>
                </w:tcPr>
                <w:p>
                  <w:pPr>
                    <w:jc w:val="center"/>
                    <w:rPr>
                      <w:snapToGrid w:val="0"/>
                      <w:kern w:val="21"/>
                    </w:rPr>
                  </w:pPr>
                  <w:r>
                    <w:rPr>
                      <w:rFonts w:hint="eastAsia"/>
                      <w:snapToGrid w:val="0"/>
                      <w:kern w:val="21"/>
                    </w:rPr>
                    <w:t>0.05</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71" w:type="dxa"/>
                  <w:tcBorders>
                    <w:tl2br w:val="nil"/>
                    <w:tr2bl w:val="nil"/>
                  </w:tcBorders>
                  <w:vAlign w:val="center"/>
                </w:tcPr>
                <w:p>
                  <w:pPr>
                    <w:widowControl/>
                    <w:snapToGrid w:val="0"/>
                    <w:spacing w:line="240" w:lineRule="atLeast"/>
                    <w:jc w:val="center"/>
                    <w:rPr>
                      <w:snapToGrid w:val="0"/>
                      <w:kern w:val="21"/>
                      <w:szCs w:val="21"/>
                    </w:rPr>
                  </w:pPr>
                  <w:r>
                    <w:rPr>
                      <w:rFonts w:hint="eastAsia"/>
                      <w:snapToGrid w:val="0"/>
                      <w:kern w:val="21"/>
                      <w:szCs w:val="21"/>
                    </w:rPr>
                    <w:t>新乡祥和医院综合楼</w:t>
                  </w:r>
                </w:p>
              </w:tc>
              <w:tc>
                <w:tcPr>
                  <w:tcW w:w="982" w:type="dxa"/>
                  <w:tcBorders>
                    <w:tl2br w:val="nil"/>
                    <w:tr2bl w:val="nil"/>
                  </w:tcBorders>
                  <w:vAlign w:val="center"/>
                </w:tcPr>
                <w:p>
                  <w:pPr>
                    <w:jc w:val="center"/>
                    <w:rPr>
                      <w:snapToGrid w:val="0"/>
                      <w:kern w:val="21"/>
                    </w:rPr>
                  </w:pPr>
                  <w:r>
                    <w:rPr>
                      <w:rFonts w:hint="eastAsia"/>
                      <w:snapToGrid w:val="0"/>
                      <w:kern w:val="21"/>
                    </w:rPr>
                    <w:t>79</w:t>
                  </w:r>
                </w:p>
              </w:tc>
              <w:tc>
                <w:tcPr>
                  <w:tcW w:w="1485" w:type="dxa"/>
                  <w:tcBorders>
                    <w:tl2br w:val="nil"/>
                    <w:tr2bl w:val="nil"/>
                  </w:tcBorders>
                  <w:vAlign w:val="center"/>
                </w:tcPr>
                <w:p>
                  <w:pPr>
                    <w:jc w:val="center"/>
                    <w:rPr>
                      <w:snapToGrid w:val="0"/>
                      <w:kern w:val="21"/>
                    </w:rPr>
                  </w:pPr>
                  <w:r>
                    <w:rPr>
                      <w:rFonts w:hint="eastAsia"/>
                      <w:snapToGrid w:val="0"/>
                      <w:kern w:val="21"/>
                    </w:rPr>
                    <w:t>0.01542</w:t>
                  </w:r>
                </w:p>
              </w:tc>
              <w:tc>
                <w:tcPr>
                  <w:tcW w:w="1501" w:type="dxa"/>
                  <w:tcBorders>
                    <w:tl2br w:val="nil"/>
                    <w:tr2bl w:val="nil"/>
                  </w:tcBorders>
                  <w:vAlign w:val="center"/>
                </w:tcPr>
                <w:p>
                  <w:pPr>
                    <w:jc w:val="center"/>
                    <w:rPr>
                      <w:snapToGrid w:val="0"/>
                      <w:kern w:val="21"/>
                    </w:rPr>
                  </w:pPr>
                  <w:r>
                    <w:rPr>
                      <w:rFonts w:hint="eastAsia"/>
                      <w:snapToGrid w:val="0"/>
                      <w:kern w:val="21"/>
                    </w:rPr>
                    <w:t>7.71</w:t>
                  </w:r>
                </w:p>
              </w:tc>
              <w:tc>
                <w:tcPr>
                  <w:tcW w:w="1484" w:type="dxa"/>
                  <w:tcBorders>
                    <w:tl2br w:val="nil"/>
                    <w:tr2bl w:val="nil"/>
                  </w:tcBorders>
                  <w:vAlign w:val="center"/>
                </w:tcPr>
                <w:p>
                  <w:pPr>
                    <w:jc w:val="center"/>
                    <w:rPr>
                      <w:snapToGrid w:val="0"/>
                      <w:kern w:val="21"/>
                    </w:rPr>
                  </w:pPr>
                  <w:r>
                    <w:rPr>
                      <w:rFonts w:hint="eastAsia"/>
                      <w:snapToGrid w:val="0"/>
                      <w:kern w:val="21"/>
                    </w:rPr>
                    <w:t>6.166E-5</w:t>
                  </w:r>
                </w:p>
              </w:tc>
              <w:tc>
                <w:tcPr>
                  <w:tcW w:w="1481" w:type="dxa"/>
                  <w:tcBorders>
                    <w:tl2br w:val="nil"/>
                    <w:tr2bl w:val="nil"/>
                  </w:tcBorders>
                  <w:vAlign w:val="center"/>
                </w:tcPr>
                <w:p>
                  <w:pPr>
                    <w:jc w:val="center"/>
                    <w:rPr>
                      <w:snapToGrid w:val="0"/>
                      <w:kern w:val="21"/>
                    </w:rPr>
                  </w:pPr>
                  <w:r>
                    <w:rPr>
                      <w:rFonts w:hint="eastAsia"/>
                      <w:snapToGrid w:val="0"/>
                      <w:kern w:val="21"/>
                    </w:rPr>
                    <w:t>0.62</w:t>
                  </w:r>
                </w:p>
              </w:tc>
            </w:tr>
          </w:tbl>
          <w:p>
            <w:pPr>
              <w:adjustRightInd w:val="0"/>
              <w:snapToGrid w:val="0"/>
              <w:spacing w:line="360" w:lineRule="auto"/>
              <w:ind w:firstLine="480" w:firstLineChars="200"/>
              <w:rPr>
                <w:sz w:val="24"/>
                <w:szCs w:val="20"/>
                <w:u w:val="single"/>
              </w:rPr>
            </w:pPr>
          </w:p>
          <w:p>
            <w:pPr>
              <w:adjustRightInd w:val="0"/>
              <w:snapToGrid w:val="0"/>
              <w:spacing w:line="360" w:lineRule="auto"/>
              <w:ind w:firstLine="480"/>
              <w:rPr>
                <w:bCs/>
                <w:snapToGrid w:val="0"/>
                <w:sz w:val="24"/>
                <w:szCs w:val="22"/>
              </w:rPr>
            </w:pPr>
            <w:r>
              <w:rPr>
                <w:sz w:val="24"/>
                <w:szCs w:val="20"/>
              </w:rPr>
              <w:t>由上表可知：项目四边界</w:t>
            </w:r>
            <w:r>
              <w:rPr>
                <w:rFonts w:hint="eastAsia"/>
                <w:sz w:val="24"/>
                <w:szCs w:val="20"/>
              </w:rPr>
              <w:t>可以满足</w:t>
            </w:r>
            <w:r>
              <w:rPr>
                <w:rFonts w:hint="eastAsia"/>
                <w:sz w:val="24"/>
                <w:szCs w:val="20"/>
                <w:lang w:eastAsia="zh-CN"/>
              </w:rPr>
              <w:t>《</w:t>
            </w:r>
            <w:r>
              <w:rPr>
                <w:sz w:val="24"/>
                <w:szCs w:val="22"/>
              </w:rPr>
              <w:t>医疗机构水污染物排放标准》（GB18466-2005）表3 中污水处理站周边大气污染物最高允许浓度限值（氨1.0mg/m</w:t>
            </w:r>
            <w:r>
              <w:rPr>
                <w:sz w:val="24"/>
                <w:szCs w:val="22"/>
                <w:vertAlign w:val="superscript"/>
              </w:rPr>
              <w:t>3</w:t>
            </w:r>
            <w:r>
              <w:rPr>
                <w:sz w:val="24"/>
                <w:szCs w:val="22"/>
              </w:rPr>
              <w:t>，硫化氢0.03mg/m</w:t>
            </w:r>
            <w:r>
              <w:rPr>
                <w:sz w:val="24"/>
                <w:szCs w:val="22"/>
                <w:vertAlign w:val="superscript"/>
              </w:rPr>
              <w:t>3</w:t>
            </w:r>
            <w:r>
              <w:rPr>
                <w:sz w:val="24"/>
                <w:szCs w:val="22"/>
              </w:rPr>
              <w:t>）的要求</w:t>
            </w:r>
            <w:r>
              <w:rPr>
                <w:rFonts w:hint="eastAsia"/>
                <w:sz w:val="24"/>
                <w:szCs w:val="22"/>
              </w:rPr>
              <w:t>，</w:t>
            </w:r>
            <w:r>
              <w:rPr>
                <w:rFonts w:hint="eastAsia"/>
                <w:sz w:val="24"/>
                <w:szCs w:val="20"/>
              </w:rPr>
              <w:t>新乡祥和医院综合楼</w:t>
            </w:r>
            <w:r>
              <w:rPr>
                <w:sz w:val="24"/>
                <w:szCs w:val="20"/>
              </w:rPr>
              <w:t>处预测浓度可以满足《工业企业设计卫生标准》（TJ36-79）表1 居住区大气中有害物质的最高容许浓度（NH</w:t>
            </w:r>
            <w:r>
              <w:rPr>
                <w:sz w:val="24"/>
                <w:szCs w:val="20"/>
                <w:vertAlign w:val="subscript"/>
              </w:rPr>
              <w:t>3</w:t>
            </w:r>
            <w:r>
              <w:rPr>
                <w:rFonts w:hint="eastAsia"/>
                <w:sz w:val="24"/>
                <w:szCs w:val="20"/>
                <w:vertAlign w:val="subscript"/>
              </w:rPr>
              <w:t xml:space="preserve"> </w:t>
            </w:r>
            <w:r>
              <w:rPr>
                <w:sz w:val="24"/>
                <w:szCs w:val="20"/>
              </w:rPr>
              <w:t>0.2mg/m</w:t>
            </w:r>
            <w:r>
              <w:rPr>
                <w:sz w:val="24"/>
                <w:szCs w:val="20"/>
                <w:vertAlign w:val="superscript"/>
              </w:rPr>
              <w:t>3</w:t>
            </w:r>
            <w:r>
              <w:rPr>
                <w:sz w:val="24"/>
                <w:szCs w:val="20"/>
              </w:rPr>
              <w:t>、H</w:t>
            </w:r>
            <w:r>
              <w:rPr>
                <w:sz w:val="24"/>
                <w:szCs w:val="20"/>
                <w:vertAlign w:val="subscript"/>
              </w:rPr>
              <w:t>2</w:t>
            </w:r>
            <w:r>
              <w:rPr>
                <w:sz w:val="24"/>
                <w:szCs w:val="20"/>
              </w:rPr>
              <w:t>S</w:t>
            </w:r>
            <w:r>
              <w:rPr>
                <w:rFonts w:hint="eastAsia"/>
                <w:sz w:val="24"/>
                <w:szCs w:val="20"/>
              </w:rPr>
              <w:t xml:space="preserve"> </w:t>
            </w:r>
            <w:r>
              <w:rPr>
                <w:sz w:val="24"/>
                <w:szCs w:val="20"/>
              </w:rPr>
              <w:t>0.01mg/m</w:t>
            </w:r>
            <w:r>
              <w:rPr>
                <w:sz w:val="24"/>
                <w:szCs w:val="20"/>
                <w:vertAlign w:val="superscript"/>
              </w:rPr>
              <w:t>3</w:t>
            </w:r>
            <w:r>
              <w:rPr>
                <w:sz w:val="24"/>
                <w:szCs w:val="20"/>
              </w:rPr>
              <w:t>），污水处理站恶臭气体对周围大气环境影响较小。</w:t>
            </w:r>
          </w:p>
          <w:p>
            <w:pPr>
              <w:adjustRightInd w:val="0"/>
              <w:snapToGrid w:val="0"/>
              <w:spacing w:line="360" w:lineRule="auto"/>
              <w:ind w:firstLine="480"/>
              <w:rPr>
                <w:sz w:val="24"/>
                <w:szCs w:val="22"/>
              </w:rPr>
            </w:pPr>
            <w:r>
              <w:rPr>
                <w:rFonts w:hint="eastAsia"/>
                <w:sz w:val="24"/>
                <w:szCs w:val="22"/>
              </w:rPr>
              <w:t>为了最大限度地降低污水处理站恶臭气体对周边环境的影响，评价建议医院应进一步采取措施进行减缓：</w:t>
            </w:r>
          </w:p>
          <w:p>
            <w:pPr>
              <w:adjustRightInd w:val="0"/>
              <w:snapToGrid w:val="0"/>
              <w:spacing w:line="360" w:lineRule="auto"/>
              <w:ind w:firstLine="480" w:firstLineChars="200"/>
              <w:rPr>
                <w:sz w:val="24"/>
                <w:szCs w:val="22"/>
              </w:rPr>
            </w:pPr>
            <w:r>
              <w:rPr>
                <w:rFonts w:hint="eastAsia"/>
                <w:sz w:val="24"/>
                <w:szCs w:val="22"/>
              </w:rPr>
              <w:t>1）建设单位应高度重视并加强污水处理站周围的绿化，设置一定宽度的绿化带，种植树木花草可以在一定程度上减轻恶臭气体对周围环境的影响。</w:t>
            </w:r>
          </w:p>
          <w:p>
            <w:pPr>
              <w:adjustRightInd w:val="0"/>
              <w:snapToGrid w:val="0"/>
              <w:spacing w:line="360" w:lineRule="auto"/>
              <w:ind w:firstLine="480" w:firstLineChars="200"/>
              <w:rPr>
                <w:sz w:val="24"/>
                <w:szCs w:val="22"/>
              </w:rPr>
            </w:pPr>
            <w:r>
              <w:rPr>
                <w:rFonts w:hint="eastAsia"/>
                <w:sz w:val="24"/>
                <w:szCs w:val="22"/>
              </w:rPr>
              <w:t>2）污水处理站的污泥处置要按照要求进行，定期及时清运处理。</w:t>
            </w:r>
          </w:p>
          <w:p>
            <w:pPr>
              <w:adjustRightInd w:val="0"/>
              <w:snapToGrid w:val="0"/>
              <w:spacing w:line="360" w:lineRule="auto"/>
              <w:ind w:firstLine="480" w:firstLineChars="200"/>
              <w:rPr>
                <w:sz w:val="24"/>
                <w:szCs w:val="22"/>
              </w:rPr>
            </w:pPr>
            <w:r>
              <w:rPr>
                <w:rFonts w:hint="eastAsia"/>
                <w:sz w:val="24"/>
                <w:szCs w:val="22"/>
              </w:rPr>
              <w:t>3）污水处理设施夏季易孳生蚊蝇，在不影响设施正常运行的情况下，污水站管理人员应定期进行杀灭蚊蝇工作。</w:t>
            </w:r>
          </w:p>
          <w:p>
            <w:pPr>
              <w:adjustRightInd w:val="0"/>
              <w:snapToGrid w:val="0"/>
              <w:spacing w:line="360" w:lineRule="auto"/>
              <w:ind w:firstLine="480" w:firstLineChars="200"/>
              <w:rPr>
                <w:sz w:val="24"/>
                <w:szCs w:val="22"/>
              </w:rPr>
            </w:pPr>
            <w:r>
              <w:rPr>
                <w:rFonts w:hint="eastAsia"/>
                <w:sz w:val="24"/>
                <w:szCs w:val="22"/>
              </w:rPr>
              <w:t>4）污水处理设施污泥定期进行清掏，以保证污水处理站的污水处理效果和防止臭气排放不畅而外溢。</w:t>
            </w:r>
          </w:p>
          <w:p>
            <w:pPr>
              <w:adjustRightInd w:val="0"/>
              <w:snapToGrid w:val="0"/>
              <w:spacing w:line="360" w:lineRule="auto"/>
              <w:rPr>
                <w:sz w:val="24"/>
              </w:rPr>
            </w:pPr>
            <w:r>
              <w:rPr>
                <w:rFonts w:hint="eastAsia"/>
                <w:b/>
                <w:bCs/>
                <w:sz w:val="24"/>
              </w:rPr>
              <w:t>2、废水环境影响分析与措施</w:t>
            </w:r>
          </w:p>
          <w:p>
            <w:pPr>
              <w:adjustRightInd w:val="0"/>
              <w:snapToGrid w:val="0"/>
              <w:spacing w:line="360" w:lineRule="auto"/>
              <w:ind w:firstLine="480"/>
              <w:rPr>
                <w:sz w:val="28"/>
                <w:szCs w:val="28"/>
              </w:rPr>
            </w:pPr>
            <w:r>
              <w:rPr>
                <w:rFonts w:hint="eastAsia"/>
                <w:sz w:val="24"/>
                <w:szCs w:val="22"/>
              </w:rPr>
              <w:t>该项目建成投入使用后，医疗废水和生活污水一起进入院区污水处理站处理后排入柳青七支渠。</w:t>
            </w:r>
          </w:p>
          <w:p>
            <w:pPr>
              <w:pStyle w:val="105"/>
              <w:snapToGrid w:val="0"/>
              <w:spacing w:beforeLines="0" w:afterLines="0"/>
              <w:outlineLvl w:val="9"/>
              <w:rPr>
                <w:rFonts w:cs="Times New Roman" w:eastAsiaTheme="minorEastAsia"/>
                <w:color w:val="auto"/>
                <w:szCs w:val="24"/>
              </w:rPr>
            </w:pPr>
            <w:r>
              <w:rPr>
                <w:rFonts w:cs="Times New Roman" w:eastAsiaTheme="minorEastAsia"/>
                <w:color w:val="auto"/>
                <w:szCs w:val="24"/>
              </w:rPr>
              <w:t>2.1污水处理措施</w:t>
            </w:r>
          </w:p>
          <w:p>
            <w:pPr>
              <w:adjustRightInd w:val="0"/>
              <w:snapToGrid w:val="0"/>
              <w:spacing w:line="360" w:lineRule="auto"/>
              <w:ind w:firstLine="480"/>
              <w:rPr>
                <w:sz w:val="24"/>
                <w:szCs w:val="22"/>
              </w:rPr>
            </w:pPr>
            <w:r>
              <w:rPr>
                <w:rFonts w:hint="eastAsia"/>
                <w:sz w:val="24"/>
                <w:szCs w:val="22"/>
              </w:rPr>
              <w:t>本项目产生的废水经各自建筑楼排污管道收集至自建污水处理站，采取“格栅</w:t>
            </w:r>
            <w:r>
              <w:rPr>
                <w:sz w:val="24"/>
                <w:szCs w:val="22"/>
              </w:rPr>
              <w:t>+</w:t>
            </w:r>
            <w:r>
              <w:rPr>
                <w:rFonts w:hint="eastAsia"/>
                <w:sz w:val="24"/>
                <w:szCs w:val="22"/>
              </w:rPr>
              <w:t>调节池+水解酸化池</w:t>
            </w:r>
            <w:r>
              <w:rPr>
                <w:sz w:val="24"/>
                <w:szCs w:val="22"/>
              </w:rPr>
              <w:t>+</w:t>
            </w:r>
            <w:r>
              <w:rPr>
                <w:rFonts w:hint="eastAsia"/>
                <w:sz w:val="24"/>
                <w:szCs w:val="22"/>
              </w:rPr>
              <w:t>SBR池+消毒接触池”的二级处理工艺进行处理，经处理达标后排入柳青七支渠。</w:t>
            </w:r>
          </w:p>
          <w:p>
            <w:pPr>
              <w:adjustRightInd w:val="0"/>
              <w:snapToGrid w:val="0"/>
              <w:spacing w:line="360" w:lineRule="auto"/>
              <w:ind w:firstLine="480"/>
              <w:rPr>
                <w:sz w:val="24"/>
                <w:szCs w:val="22"/>
              </w:rPr>
            </w:pPr>
            <w:r>
              <w:rPr>
                <w:rFonts w:hint="eastAsia"/>
                <w:sz w:val="24"/>
                <w:szCs w:val="22"/>
              </w:rPr>
              <w:t>（</w:t>
            </w:r>
            <w:r>
              <w:rPr>
                <w:sz w:val="24"/>
                <w:szCs w:val="22"/>
              </w:rPr>
              <w:t>1</w:t>
            </w:r>
            <w:r>
              <w:rPr>
                <w:rFonts w:hint="eastAsia"/>
                <w:sz w:val="24"/>
                <w:szCs w:val="22"/>
              </w:rPr>
              <w:t>）污水处理工艺选择</w:t>
            </w:r>
          </w:p>
          <w:p>
            <w:pPr>
              <w:adjustRightInd w:val="0"/>
              <w:snapToGrid w:val="0"/>
              <w:spacing w:line="360" w:lineRule="auto"/>
              <w:ind w:firstLine="480"/>
              <w:rPr>
                <w:sz w:val="24"/>
                <w:szCs w:val="22"/>
              </w:rPr>
            </w:pPr>
            <w:r>
              <w:rPr>
                <w:rFonts w:hint="eastAsia"/>
                <w:sz w:val="24"/>
                <w:szCs w:val="22"/>
              </w:rPr>
              <w:t>根据《医院污水处理技术技术指南》和《医院污水处理技术规范》（</w:t>
            </w:r>
            <w:r>
              <w:rPr>
                <w:sz w:val="24"/>
                <w:szCs w:val="22"/>
              </w:rPr>
              <w:t>HJ2029-2013</w:t>
            </w:r>
            <w:r>
              <w:rPr>
                <w:rFonts w:hint="eastAsia"/>
                <w:sz w:val="24"/>
                <w:szCs w:val="22"/>
              </w:rPr>
              <w:t>）的相关要求，医院污水处理工艺应根据医院的规模、性质和处理污水排放去向进行确定。为了保证医院废水长期稳定达标排放，本项目采用二级处理工艺。医院污水处理站采用“格栅</w:t>
            </w:r>
            <w:r>
              <w:rPr>
                <w:sz w:val="24"/>
                <w:szCs w:val="22"/>
              </w:rPr>
              <w:t>+</w:t>
            </w:r>
            <w:r>
              <w:rPr>
                <w:rFonts w:hint="eastAsia"/>
                <w:sz w:val="24"/>
                <w:szCs w:val="22"/>
              </w:rPr>
              <w:t>调节池+水解酸化池</w:t>
            </w:r>
            <w:r>
              <w:rPr>
                <w:sz w:val="24"/>
                <w:szCs w:val="22"/>
              </w:rPr>
              <w:t>+</w:t>
            </w:r>
            <w:r>
              <w:rPr>
                <w:rFonts w:hint="eastAsia"/>
                <w:sz w:val="24"/>
                <w:szCs w:val="22"/>
              </w:rPr>
              <w:t>SBR池+消毒接触池”的二级处理工艺。</w:t>
            </w:r>
          </w:p>
          <w:p>
            <w:pPr>
              <w:adjustRightInd w:val="0"/>
              <w:snapToGrid w:val="0"/>
              <w:spacing w:line="360" w:lineRule="auto"/>
              <w:ind w:firstLine="480"/>
              <w:rPr>
                <w:sz w:val="24"/>
                <w:szCs w:val="22"/>
              </w:rPr>
            </w:pPr>
            <w:r>
              <w:rPr>
                <w:rFonts w:hint="eastAsia"/>
                <w:sz w:val="24"/>
                <w:szCs w:val="22"/>
              </w:rPr>
              <w:t>①生物氧化处理</w:t>
            </w:r>
          </w:p>
          <w:p>
            <w:pPr>
              <w:adjustRightInd w:val="0"/>
              <w:snapToGrid w:val="0"/>
              <w:spacing w:line="360" w:lineRule="auto"/>
              <w:ind w:firstLine="480"/>
              <w:rPr>
                <w:sz w:val="24"/>
                <w:szCs w:val="22"/>
              </w:rPr>
            </w:pPr>
            <w:r>
              <w:rPr>
                <w:rFonts w:hint="eastAsia"/>
                <w:sz w:val="24"/>
                <w:szCs w:val="22"/>
              </w:rPr>
              <w:t>生物氧化处理的工艺主要有活性污泥法、生物接触氧化法、膜</w:t>
            </w:r>
            <w:r>
              <w:rPr>
                <w:sz w:val="24"/>
                <w:szCs w:val="22"/>
              </w:rPr>
              <w:t>-</w:t>
            </w:r>
            <w:r>
              <w:rPr>
                <w:rFonts w:hint="eastAsia"/>
                <w:sz w:val="24"/>
                <w:szCs w:val="22"/>
              </w:rPr>
              <w:t>生物反应器、曝气生物滤池和简易生化处理等，各工艺的优缺点的综合比较详见表</w:t>
            </w:r>
            <w:r>
              <w:rPr>
                <w:rFonts w:hint="eastAsia"/>
                <w:sz w:val="24"/>
                <w:szCs w:val="22"/>
                <w:lang w:val="en-US" w:eastAsia="zh-CN"/>
              </w:rPr>
              <w:t>22</w:t>
            </w:r>
            <w:r>
              <w:rPr>
                <w:rFonts w:hint="eastAsia"/>
                <w:sz w:val="24"/>
                <w:szCs w:val="22"/>
              </w:rPr>
              <w:t>。</w:t>
            </w:r>
          </w:p>
          <w:p>
            <w:pPr>
              <w:adjustRightInd w:val="0"/>
              <w:snapToGrid w:val="0"/>
              <w:jc w:val="center"/>
              <w:rPr>
                <w:rFonts w:eastAsia="黑体"/>
                <w:bCs/>
                <w:sz w:val="24"/>
              </w:rPr>
            </w:pPr>
            <w:r>
              <w:rPr>
                <w:rFonts w:hint="eastAsia" w:eastAsia="黑体"/>
                <w:bCs/>
                <w:sz w:val="24"/>
              </w:rPr>
              <w:t>表2</w:t>
            </w:r>
            <w:r>
              <w:rPr>
                <w:rFonts w:hint="eastAsia" w:eastAsia="黑体"/>
                <w:bCs/>
                <w:sz w:val="24"/>
                <w:lang w:val="en-US" w:eastAsia="zh-CN"/>
              </w:rPr>
              <w:t>2</w:t>
            </w:r>
            <w:r>
              <w:rPr>
                <w:rFonts w:hint="eastAsia" w:eastAsia="黑体"/>
                <w:bCs/>
                <w:sz w:val="24"/>
              </w:rPr>
              <w:t xml:space="preserve">  不同生物处理工艺的综合比较</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2464"/>
              <w:gridCol w:w="2988"/>
              <w:gridCol w:w="12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87" w:type="dxa"/>
                  <w:vAlign w:val="center"/>
                </w:tcPr>
                <w:p>
                  <w:pPr>
                    <w:jc w:val="center"/>
                    <w:rPr>
                      <w:bCs/>
                      <w:szCs w:val="21"/>
                    </w:rPr>
                  </w:pPr>
                  <w:r>
                    <w:rPr>
                      <w:bCs/>
                      <w:szCs w:val="21"/>
                    </w:rPr>
                    <w:t>工艺类型</w:t>
                  </w:r>
                </w:p>
              </w:tc>
              <w:tc>
                <w:tcPr>
                  <w:tcW w:w="2464" w:type="dxa"/>
                  <w:vAlign w:val="center"/>
                </w:tcPr>
                <w:p>
                  <w:pPr>
                    <w:jc w:val="center"/>
                    <w:rPr>
                      <w:bCs/>
                      <w:szCs w:val="21"/>
                    </w:rPr>
                  </w:pPr>
                  <w:r>
                    <w:rPr>
                      <w:bCs/>
                      <w:szCs w:val="21"/>
                    </w:rPr>
                    <w:t>优点</w:t>
                  </w:r>
                </w:p>
              </w:tc>
              <w:tc>
                <w:tcPr>
                  <w:tcW w:w="2988" w:type="dxa"/>
                  <w:vAlign w:val="center"/>
                </w:tcPr>
                <w:p>
                  <w:pPr>
                    <w:jc w:val="center"/>
                    <w:rPr>
                      <w:bCs/>
                      <w:szCs w:val="21"/>
                    </w:rPr>
                  </w:pPr>
                  <w:r>
                    <w:rPr>
                      <w:bCs/>
                      <w:szCs w:val="21"/>
                    </w:rPr>
                    <w:t>缺点</w:t>
                  </w:r>
                </w:p>
              </w:tc>
              <w:tc>
                <w:tcPr>
                  <w:tcW w:w="1265" w:type="dxa"/>
                  <w:vAlign w:val="center"/>
                </w:tcPr>
                <w:p>
                  <w:pPr>
                    <w:jc w:val="center"/>
                    <w:rPr>
                      <w:bCs/>
                      <w:szCs w:val="21"/>
                    </w:rPr>
                  </w:pPr>
                  <w:r>
                    <w:rPr>
                      <w:bCs/>
                      <w:szCs w:val="21"/>
                    </w:rPr>
                    <w:t>基建投资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87" w:type="dxa"/>
                  <w:vAlign w:val="center"/>
                </w:tcPr>
                <w:p>
                  <w:pPr>
                    <w:autoSpaceDE w:val="0"/>
                    <w:autoSpaceDN w:val="0"/>
                    <w:adjustRightInd w:val="0"/>
                    <w:jc w:val="center"/>
                    <w:rPr>
                      <w:bCs/>
                      <w:szCs w:val="21"/>
                    </w:rPr>
                  </w:pPr>
                  <w:r>
                    <w:rPr>
                      <w:rFonts w:hint="eastAsia"/>
                      <w:bCs/>
                      <w:kern w:val="0"/>
                      <w:szCs w:val="21"/>
                    </w:rPr>
                    <w:t>SBR</w:t>
                  </w:r>
                  <w:r>
                    <w:rPr>
                      <w:bCs/>
                      <w:kern w:val="0"/>
                      <w:szCs w:val="21"/>
                    </w:rPr>
                    <w:t>活性污泥法</w:t>
                  </w:r>
                </w:p>
              </w:tc>
              <w:tc>
                <w:tcPr>
                  <w:tcW w:w="2464" w:type="dxa"/>
                  <w:vAlign w:val="center"/>
                </w:tcPr>
                <w:p>
                  <w:pPr>
                    <w:jc w:val="center"/>
                    <w:rPr>
                      <w:bCs/>
                      <w:szCs w:val="21"/>
                    </w:rPr>
                  </w:pPr>
                  <w:r>
                    <w:rPr>
                      <w:rFonts w:hint="eastAsia"/>
                      <w:bCs/>
                      <w:szCs w:val="21"/>
                    </w:rPr>
                    <w:t>1、理想的推流过程使生化反应推动力增大，效率提高，池内厌氧、好氧处于交替状态，净化效果好；2、运行效果稳定，污水在理想的静止状态下沉淀，需要时间短、效率高，出水水质好；3、耐冲击负荷，池内有滞留的处理水，对污水有稀释、缓冲作用，有效抵抗水量和有机污物的冲击；4、工艺过程中的各工序可根据水质、水量进行调整，运行灵活；5、处理设备少，构造简单，便于操作和维护管理；6、反应池内存在DO、BOD5浓度梯度，有效控制活性污泥膨胀；7、脱氮除磷，适当控制运行方式，实现好氧、缺氧、厌氧状态交替，具有良好的脱氮除磷效果；8、工艺流程简单、造价低。主体设备只有一个序批式间歇反应器，无二沉池、污泥回流系统，布置紧凑、占地面积省。</w:t>
                  </w:r>
                </w:p>
              </w:tc>
              <w:tc>
                <w:tcPr>
                  <w:tcW w:w="2988" w:type="dxa"/>
                  <w:vAlign w:val="center"/>
                </w:tcPr>
                <w:p>
                  <w:pPr>
                    <w:autoSpaceDE w:val="0"/>
                    <w:autoSpaceDN w:val="0"/>
                    <w:adjustRightInd w:val="0"/>
                    <w:jc w:val="center"/>
                    <w:rPr>
                      <w:bCs/>
                      <w:szCs w:val="21"/>
                    </w:rPr>
                  </w:pPr>
                  <w:r>
                    <w:rPr>
                      <w:rFonts w:hint="eastAsia"/>
                      <w:bCs/>
                      <w:szCs w:val="21"/>
                    </w:rPr>
                    <w:t>1、自动化控制要求高；2、排水时间短（间歇排水时），并且排水时要求不搅动沉淀污泥层，因而需要专门的排水设备（滗水器），且对滗水器的要求很高；3、后处理设备要求大：如消毒设备很大，接触池容积也很大，排水设施如排水管道也很大；4、滗水深度一般为1~2m，这部分水头损失被白白浪费，增加了总扬程。</w:t>
                  </w:r>
                </w:p>
              </w:tc>
              <w:tc>
                <w:tcPr>
                  <w:tcW w:w="1265" w:type="dxa"/>
                  <w:vAlign w:val="center"/>
                </w:tcPr>
                <w:p>
                  <w:pPr>
                    <w:jc w:val="center"/>
                    <w:rPr>
                      <w:bCs/>
                      <w:szCs w:val="21"/>
                    </w:rPr>
                  </w:pPr>
                  <w:r>
                    <w:rPr>
                      <w:bCs/>
                      <w:kern w:val="0"/>
                      <w:szCs w:val="21"/>
                    </w:rPr>
                    <w:t>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87" w:type="dxa"/>
                  <w:vAlign w:val="center"/>
                </w:tcPr>
                <w:p>
                  <w:pPr>
                    <w:autoSpaceDE w:val="0"/>
                    <w:autoSpaceDN w:val="0"/>
                    <w:adjustRightInd w:val="0"/>
                    <w:jc w:val="center"/>
                    <w:rPr>
                      <w:bCs/>
                      <w:szCs w:val="21"/>
                    </w:rPr>
                  </w:pPr>
                  <w:r>
                    <w:rPr>
                      <w:bCs/>
                      <w:kern w:val="0"/>
                      <w:szCs w:val="21"/>
                    </w:rPr>
                    <w:t>生物接触氧化</w:t>
                  </w:r>
                  <w:r>
                    <w:rPr>
                      <w:rFonts w:hint="eastAsia"/>
                      <w:bCs/>
                      <w:kern w:val="0"/>
                      <w:szCs w:val="21"/>
                    </w:rPr>
                    <w:t>法</w:t>
                  </w:r>
                </w:p>
              </w:tc>
              <w:tc>
                <w:tcPr>
                  <w:tcW w:w="2464" w:type="dxa"/>
                  <w:vAlign w:val="center"/>
                </w:tcPr>
                <w:p>
                  <w:pPr>
                    <w:autoSpaceDE w:val="0"/>
                    <w:autoSpaceDN w:val="0"/>
                    <w:adjustRightInd w:val="0"/>
                    <w:jc w:val="center"/>
                    <w:rPr>
                      <w:bCs/>
                      <w:szCs w:val="21"/>
                    </w:rPr>
                  </w:pPr>
                  <w:r>
                    <w:rPr>
                      <w:bCs/>
                      <w:kern w:val="0"/>
                      <w:szCs w:val="21"/>
                    </w:rPr>
                    <w:t>抗冲击负荷能力高，运行稳定；容积负荷高，占地面积小；污泥产量较低；无需污泥回流，运行管理简单</w:t>
                  </w:r>
                </w:p>
              </w:tc>
              <w:tc>
                <w:tcPr>
                  <w:tcW w:w="2988" w:type="dxa"/>
                  <w:vAlign w:val="center"/>
                </w:tcPr>
                <w:p>
                  <w:pPr>
                    <w:autoSpaceDE w:val="0"/>
                    <w:autoSpaceDN w:val="0"/>
                    <w:adjustRightInd w:val="0"/>
                    <w:jc w:val="center"/>
                    <w:rPr>
                      <w:bCs/>
                      <w:szCs w:val="21"/>
                    </w:rPr>
                  </w:pPr>
                  <w:r>
                    <w:rPr>
                      <w:bCs/>
                      <w:kern w:val="0"/>
                      <w:szCs w:val="21"/>
                    </w:rPr>
                    <w:t>部分脱落生物膜造成出水中的悬浮固体浓度稍高。</w:t>
                  </w:r>
                </w:p>
              </w:tc>
              <w:tc>
                <w:tcPr>
                  <w:tcW w:w="1265" w:type="dxa"/>
                  <w:vAlign w:val="center"/>
                </w:tcPr>
                <w:p>
                  <w:pPr>
                    <w:jc w:val="center"/>
                    <w:rPr>
                      <w:bCs/>
                      <w:szCs w:val="21"/>
                    </w:rPr>
                  </w:pPr>
                  <w:r>
                    <w:rPr>
                      <w:bCs/>
                      <w:kern w:val="0"/>
                      <w:szCs w:val="21"/>
                    </w:rPr>
                    <w:t>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87" w:type="dxa"/>
                  <w:vAlign w:val="center"/>
                </w:tcPr>
                <w:p>
                  <w:pPr>
                    <w:jc w:val="center"/>
                    <w:rPr>
                      <w:bCs/>
                      <w:szCs w:val="21"/>
                    </w:rPr>
                  </w:pPr>
                  <w:r>
                    <w:rPr>
                      <w:bCs/>
                      <w:kern w:val="0"/>
                      <w:szCs w:val="21"/>
                    </w:rPr>
                    <w:t>膜</w:t>
                  </w:r>
                  <w:r>
                    <w:rPr>
                      <w:rFonts w:eastAsia="TimesNewRomanPSMT"/>
                      <w:bCs/>
                      <w:kern w:val="0"/>
                      <w:szCs w:val="21"/>
                    </w:rPr>
                    <w:t>-</w:t>
                  </w:r>
                  <w:r>
                    <w:rPr>
                      <w:bCs/>
                      <w:kern w:val="0"/>
                      <w:szCs w:val="21"/>
                    </w:rPr>
                    <w:t>生物反应器</w:t>
                  </w:r>
                </w:p>
              </w:tc>
              <w:tc>
                <w:tcPr>
                  <w:tcW w:w="2464" w:type="dxa"/>
                  <w:vAlign w:val="center"/>
                </w:tcPr>
                <w:p>
                  <w:pPr>
                    <w:autoSpaceDE w:val="0"/>
                    <w:autoSpaceDN w:val="0"/>
                    <w:adjustRightInd w:val="0"/>
                    <w:jc w:val="center"/>
                    <w:rPr>
                      <w:bCs/>
                      <w:szCs w:val="21"/>
                    </w:rPr>
                  </w:pPr>
                  <w:r>
                    <w:rPr>
                      <w:bCs/>
                      <w:kern w:val="0"/>
                      <w:szCs w:val="21"/>
                    </w:rPr>
                    <w:t>抗冲击负荷能力强，出水水质优质稳定有效去除</w:t>
                  </w:r>
                  <w:r>
                    <w:rPr>
                      <w:rFonts w:eastAsia="TimesNewRomanPSMT"/>
                      <w:bCs/>
                      <w:kern w:val="0"/>
                      <w:szCs w:val="21"/>
                    </w:rPr>
                    <w:t xml:space="preserve">SS </w:t>
                  </w:r>
                  <w:r>
                    <w:rPr>
                      <w:bCs/>
                      <w:kern w:val="0"/>
                      <w:szCs w:val="21"/>
                    </w:rPr>
                    <w:t>和病原体；占地面积小；剩余污泥产量低甚至无。</w:t>
                  </w:r>
                </w:p>
              </w:tc>
              <w:tc>
                <w:tcPr>
                  <w:tcW w:w="2988" w:type="dxa"/>
                  <w:vAlign w:val="center"/>
                </w:tcPr>
                <w:p>
                  <w:pPr>
                    <w:jc w:val="center"/>
                    <w:rPr>
                      <w:bCs/>
                      <w:szCs w:val="21"/>
                    </w:rPr>
                  </w:pPr>
                  <w:r>
                    <w:rPr>
                      <w:bCs/>
                      <w:kern w:val="0"/>
                      <w:szCs w:val="21"/>
                    </w:rPr>
                    <w:t>气水比高，膜需进行反洗，能耗及运行费用高。</w:t>
                  </w:r>
                </w:p>
              </w:tc>
              <w:tc>
                <w:tcPr>
                  <w:tcW w:w="1265" w:type="dxa"/>
                  <w:vAlign w:val="center"/>
                </w:tcPr>
                <w:p>
                  <w:pPr>
                    <w:jc w:val="center"/>
                    <w:rPr>
                      <w:bCs/>
                      <w:szCs w:val="21"/>
                    </w:rPr>
                  </w:pPr>
                  <w:r>
                    <w:rPr>
                      <w:bCs/>
                      <w:szCs w:val="21"/>
                    </w:rPr>
                    <w:t>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87" w:type="dxa"/>
                  <w:vAlign w:val="center"/>
                </w:tcPr>
                <w:p>
                  <w:pPr>
                    <w:autoSpaceDE w:val="0"/>
                    <w:autoSpaceDN w:val="0"/>
                    <w:adjustRightInd w:val="0"/>
                    <w:jc w:val="center"/>
                    <w:rPr>
                      <w:bCs/>
                      <w:kern w:val="0"/>
                      <w:szCs w:val="21"/>
                    </w:rPr>
                  </w:pPr>
                  <w:r>
                    <w:rPr>
                      <w:bCs/>
                      <w:kern w:val="0"/>
                      <w:szCs w:val="21"/>
                    </w:rPr>
                    <w:t>曝气生物滤池</w:t>
                  </w:r>
                </w:p>
              </w:tc>
              <w:tc>
                <w:tcPr>
                  <w:tcW w:w="2464" w:type="dxa"/>
                  <w:vAlign w:val="center"/>
                </w:tcPr>
                <w:p>
                  <w:pPr>
                    <w:autoSpaceDE w:val="0"/>
                    <w:autoSpaceDN w:val="0"/>
                    <w:adjustRightInd w:val="0"/>
                    <w:jc w:val="center"/>
                    <w:rPr>
                      <w:bCs/>
                      <w:kern w:val="0"/>
                      <w:szCs w:val="21"/>
                    </w:rPr>
                  </w:pPr>
                  <w:r>
                    <w:rPr>
                      <w:bCs/>
                      <w:kern w:val="0"/>
                      <w:szCs w:val="21"/>
                    </w:rPr>
                    <w:t>出水水质好；运行可靠性高，抗冲击负荷能力强；无污泥膨胀问题；容积负荷高且省去二沉池和污泥回流，占地面积小。</w:t>
                  </w:r>
                </w:p>
              </w:tc>
              <w:tc>
                <w:tcPr>
                  <w:tcW w:w="2988" w:type="dxa"/>
                  <w:vAlign w:val="center"/>
                </w:tcPr>
                <w:p>
                  <w:pPr>
                    <w:autoSpaceDE w:val="0"/>
                    <w:autoSpaceDN w:val="0"/>
                    <w:adjustRightInd w:val="0"/>
                    <w:jc w:val="center"/>
                    <w:rPr>
                      <w:bCs/>
                      <w:kern w:val="0"/>
                      <w:szCs w:val="21"/>
                    </w:rPr>
                  </w:pPr>
                  <w:r>
                    <w:rPr>
                      <w:bCs/>
                      <w:kern w:val="0"/>
                      <w:szCs w:val="21"/>
                    </w:rPr>
                    <w:t>需反冲洗，运行比较复杂；反冲量较大。</w:t>
                  </w:r>
                </w:p>
              </w:tc>
              <w:tc>
                <w:tcPr>
                  <w:tcW w:w="1265" w:type="dxa"/>
                  <w:vAlign w:val="center"/>
                </w:tcPr>
                <w:p>
                  <w:pPr>
                    <w:jc w:val="center"/>
                    <w:rPr>
                      <w:bCs/>
                      <w:szCs w:val="21"/>
                    </w:rPr>
                  </w:pPr>
                  <w:r>
                    <w:rPr>
                      <w:bCs/>
                      <w:kern w:val="0"/>
                      <w:szCs w:val="21"/>
                    </w:rPr>
                    <w:t>较高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87" w:type="dxa"/>
                  <w:vAlign w:val="center"/>
                </w:tcPr>
                <w:p>
                  <w:pPr>
                    <w:autoSpaceDE w:val="0"/>
                    <w:autoSpaceDN w:val="0"/>
                    <w:adjustRightInd w:val="0"/>
                    <w:jc w:val="center"/>
                    <w:rPr>
                      <w:bCs/>
                      <w:kern w:val="0"/>
                      <w:szCs w:val="21"/>
                    </w:rPr>
                  </w:pPr>
                  <w:r>
                    <w:rPr>
                      <w:bCs/>
                      <w:kern w:val="0"/>
                      <w:szCs w:val="21"/>
                    </w:rPr>
                    <w:t>简易生化处理</w:t>
                  </w:r>
                </w:p>
              </w:tc>
              <w:tc>
                <w:tcPr>
                  <w:tcW w:w="2464" w:type="dxa"/>
                  <w:vAlign w:val="center"/>
                </w:tcPr>
                <w:p>
                  <w:pPr>
                    <w:autoSpaceDE w:val="0"/>
                    <w:autoSpaceDN w:val="0"/>
                    <w:adjustRightInd w:val="0"/>
                    <w:jc w:val="center"/>
                    <w:rPr>
                      <w:bCs/>
                      <w:kern w:val="0"/>
                      <w:szCs w:val="21"/>
                    </w:rPr>
                  </w:pPr>
                  <w:r>
                    <w:rPr>
                      <w:bCs/>
                      <w:kern w:val="0"/>
                      <w:szCs w:val="21"/>
                    </w:rPr>
                    <w:t>造价低，动力消耗低，管理简单</w:t>
                  </w:r>
                </w:p>
              </w:tc>
              <w:tc>
                <w:tcPr>
                  <w:tcW w:w="2988" w:type="dxa"/>
                  <w:vAlign w:val="center"/>
                </w:tcPr>
                <w:p>
                  <w:pPr>
                    <w:autoSpaceDE w:val="0"/>
                    <w:autoSpaceDN w:val="0"/>
                    <w:adjustRightInd w:val="0"/>
                    <w:jc w:val="center"/>
                    <w:rPr>
                      <w:bCs/>
                      <w:kern w:val="0"/>
                      <w:szCs w:val="21"/>
                    </w:rPr>
                  </w:pPr>
                  <w:r>
                    <w:rPr>
                      <w:bCs/>
                      <w:kern w:val="0"/>
                      <w:szCs w:val="21"/>
                    </w:rPr>
                    <w:t>出水</w:t>
                  </w:r>
                  <w:r>
                    <w:rPr>
                      <w:rFonts w:eastAsia="TimesNewRomanPSMT"/>
                      <w:bCs/>
                      <w:kern w:val="0"/>
                      <w:szCs w:val="21"/>
                    </w:rPr>
                    <w:t>COD</w:t>
                  </w:r>
                  <w:r>
                    <w:rPr>
                      <w:bCs/>
                      <w:kern w:val="0"/>
                      <w:szCs w:val="21"/>
                    </w:rPr>
                    <w:t>、</w:t>
                  </w:r>
                  <w:r>
                    <w:rPr>
                      <w:rFonts w:eastAsia="TimesNewRomanPSMT"/>
                      <w:bCs/>
                      <w:kern w:val="0"/>
                      <w:szCs w:val="21"/>
                    </w:rPr>
                    <w:t xml:space="preserve">BOD </w:t>
                  </w:r>
                  <w:r>
                    <w:rPr>
                      <w:bCs/>
                      <w:kern w:val="0"/>
                      <w:szCs w:val="21"/>
                    </w:rPr>
                    <w:t>等理化指标不能保证达标。</w:t>
                  </w:r>
                </w:p>
              </w:tc>
              <w:tc>
                <w:tcPr>
                  <w:tcW w:w="1265" w:type="dxa"/>
                  <w:vAlign w:val="center"/>
                </w:tcPr>
                <w:p>
                  <w:pPr>
                    <w:jc w:val="center"/>
                    <w:rPr>
                      <w:bCs/>
                      <w:szCs w:val="21"/>
                    </w:rPr>
                  </w:pPr>
                  <w:r>
                    <w:rPr>
                      <w:bCs/>
                      <w:kern w:val="0"/>
                      <w:szCs w:val="21"/>
                    </w:rPr>
                    <w:t>低</w:t>
                  </w:r>
                </w:p>
              </w:tc>
            </w:tr>
          </w:tbl>
          <w:p>
            <w:pPr>
              <w:adjustRightInd w:val="0"/>
              <w:snapToGrid w:val="0"/>
              <w:spacing w:line="360" w:lineRule="auto"/>
              <w:ind w:firstLine="480"/>
              <w:rPr>
                <w:sz w:val="24"/>
                <w:szCs w:val="22"/>
              </w:rPr>
            </w:pPr>
          </w:p>
          <w:p>
            <w:pPr>
              <w:adjustRightInd w:val="0"/>
              <w:snapToGrid w:val="0"/>
              <w:spacing w:line="360" w:lineRule="auto"/>
              <w:ind w:firstLine="480"/>
              <w:rPr>
                <w:sz w:val="24"/>
                <w:szCs w:val="22"/>
              </w:rPr>
            </w:pPr>
            <w:r>
              <w:rPr>
                <w:rFonts w:hint="eastAsia"/>
                <w:sz w:val="24"/>
                <w:szCs w:val="22"/>
              </w:rPr>
              <w:t>根据以上比选结果，本项目污水处理站宜采用SBR活性污泥法。</w:t>
            </w:r>
          </w:p>
          <w:p>
            <w:pPr>
              <w:adjustRightInd w:val="0"/>
              <w:snapToGrid w:val="0"/>
              <w:spacing w:line="360" w:lineRule="auto"/>
              <w:ind w:firstLine="480"/>
              <w:rPr>
                <w:sz w:val="24"/>
                <w:szCs w:val="22"/>
              </w:rPr>
            </w:pPr>
            <w:r>
              <w:rPr>
                <w:rFonts w:hint="eastAsia"/>
                <w:sz w:val="24"/>
                <w:szCs w:val="22"/>
              </w:rPr>
              <w:t>②消毒</w:t>
            </w:r>
          </w:p>
          <w:p>
            <w:pPr>
              <w:adjustRightInd w:val="0"/>
              <w:snapToGrid w:val="0"/>
              <w:spacing w:line="360" w:lineRule="auto"/>
              <w:ind w:firstLine="480"/>
              <w:rPr>
                <w:sz w:val="24"/>
                <w:szCs w:val="22"/>
              </w:rPr>
            </w:pPr>
            <w:r>
              <w:rPr>
                <w:rFonts w:hint="eastAsia"/>
                <w:sz w:val="24"/>
                <w:szCs w:val="22"/>
              </w:rPr>
              <w:t>医院污水消毒是医院污水处理的重要过程，其目的是杀灭污水中的各种致病菌。医院污水消毒可采用的消毒方法有液氯消毒、二氧化氯消毒、次氯酸钠消毒、臭氧消毒和紫外线消毒。各种常用的消毒方法的适用性及特点比较见表2</w:t>
            </w:r>
            <w:r>
              <w:rPr>
                <w:rFonts w:hint="eastAsia"/>
                <w:sz w:val="24"/>
                <w:szCs w:val="22"/>
                <w:lang w:val="en-US" w:eastAsia="zh-CN"/>
              </w:rPr>
              <w:t>3</w:t>
            </w:r>
            <w:r>
              <w:rPr>
                <w:rFonts w:hint="eastAsia"/>
                <w:sz w:val="24"/>
                <w:szCs w:val="22"/>
              </w:rPr>
              <w:t>。</w:t>
            </w:r>
          </w:p>
          <w:p>
            <w:pPr>
              <w:adjustRightInd w:val="0"/>
              <w:snapToGrid w:val="0"/>
              <w:jc w:val="center"/>
              <w:rPr>
                <w:rFonts w:eastAsia="黑体"/>
                <w:bCs/>
                <w:sz w:val="24"/>
              </w:rPr>
            </w:pPr>
            <w:r>
              <w:rPr>
                <w:rFonts w:hint="eastAsia" w:eastAsia="黑体"/>
                <w:bCs/>
                <w:sz w:val="24"/>
              </w:rPr>
              <w:t>表2</w:t>
            </w:r>
            <w:r>
              <w:rPr>
                <w:rFonts w:hint="eastAsia" w:eastAsia="黑体"/>
                <w:bCs/>
                <w:sz w:val="24"/>
                <w:lang w:val="en-US" w:eastAsia="zh-CN"/>
              </w:rPr>
              <w:t>3</w:t>
            </w:r>
            <w:r>
              <w:rPr>
                <w:rFonts w:hint="eastAsia" w:eastAsia="黑体"/>
                <w:bCs/>
                <w:sz w:val="24"/>
              </w:rPr>
              <w:t xml:space="preserve">  常用消毒方法比较</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948"/>
              <w:gridCol w:w="2017"/>
              <w:gridCol w:w="1358"/>
              <w:gridCol w:w="20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7" w:type="dxa"/>
                  <w:vAlign w:val="center"/>
                </w:tcPr>
                <w:p>
                  <w:pPr>
                    <w:jc w:val="center"/>
                    <w:rPr>
                      <w:rFonts w:ascii="宋体" w:hAnsi="宋体"/>
                      <w:bCs/>
                      <w:kern w:val="0"/>
                      <w:szCs w:val="21"/>
                    </w:rPr>
                  </w:pPr>
                  <w:r>
                    <w:rPr>
                      <w:rFonts w:ascii="宋体" w:hAnsi="宋体"/>
                      <w:bCs/>
                      <w:kern w:val="0"/>
                      <w:szCs w:val="21"/>
                    </w:rPr>
                    <w:t>消毒剂</w:t>
                  </w:r>
                </w:p>
              </w:tc>
              <w:tc>
                <w:tcPr>
                  <w:tcW w:w="1948" w:type="dxa"/>
                  <w:vAlign w:val="center"/>
                </w:tcPr>
                <w:p>
                  <w:pPr>
                    <w:jc w:val="center"/>
                    <w:rPr>
                      <w:rFonts w:ascii="宋体" w:hAnsi="宋体"/>
                      <w:bCs/>
                      <w:kern w:val="0"/>
                      <w:szCs w:val="21"/>
                    </w:rPr>
                  </w:pPr>
                  <w:r>
                    <w:rPr>
                      <w:rFonts w:ascii="宋体" w:hAnsi="宋体"/>
                      <w:bCs/>
                      <w:kern w:val="0"/>
                      <w:szCs w:val="21"/>
                    </w:rPr>
                    <w:t>优点</w:t>
                  </w:r>
                </w:p>
              </w:tc>
              <w:tc>
                <w:tcPr>
                  <w:tcW w:w="2017" w:type="dxa"/>
                  <w:vAlign w:val="center"/>
                </w:tcPr>
                <w:p>
                  <w:pPr>
                    <w:jc w:val="center"/>
                    <w:rPr>
                      <w:rFonts w:ascii="宋体" w:hAnsi="宋体"/>
                      <w:bCs/>
                      <w:kern w:val="0"/>
                      <w:szCs w:val="21"/>
                    </w:rPr>
                  </w:pPr>
                  <w:r>
                    <w:rPr>
                      <w:rFonts w:ascii="宋体" w:hAnsi="宋体"/>
                      <w:bCs/>
                      <w:kern w:val="0"/>
                      <w:szCs w:val="21"/>
                    </w:rPr>
                    <w:t>缺点</w:t>
                  </w:r>
                </w:p>
              </w:tc>
              <w:tc>
                <w:tcPr>
                  <w:tcW w:w="1358" w:type="dxa"/>
                  <w:vAlign w:val="center"/>
                </w:tcPr>
                <w:p>
                  <w:pPr>
                    <w:jc w:val="center"/>
                    <w:rPr>
                      <w:rFonts w:ascii="宋体" w:hAnsi="宋体"/>
                      <w:bCs/>
                      <w:kern w:val="0"/>
                      <w:szCs w:val="21"/>
                    </w:rPr>
                  </w:pPr>
                  <w:r>
                    <w:rPr>
                      <w:rFonts w:ascii="宋体" w:hAnsi="宋体"/>
                      <w:bCs/>
                      <w:kern w:val="0"/>
                      <w:szCs w:val="21"/>
                    </w:rPr>
                    <w:t>消毒效果</w:t>
                  </w:r>
                </w:p>
              </w:tc>
              <w:tc>
                <w:tcPr>
                  <w:tcW w:w="2044" w:type="dxa"/>
                  <w:vAlign w:val="center"/>
                </w:tcPr>
                <w:p>
                  <w:pPr>
                    <w:jc w:val="center"/>
                    <w:rPr>
                      <w:rFonts w:ascii="宋体" w:hAnsi="宋体"/>
                      <w:bCs/>
                      <w:kern w:val="0"/>
                      <w:szCs w:val="21"/>
                    </w:rPr>
                  </w:pPr>
                  <w:r>
                    <w:rPr>
                      <w:rFonts w:ascii="宋体" w:hAnsi="宋体"/>
                      <w:bCs/>
                      <w:kern w:val="0"/>
                      <w:szCs w:val="21"/>
                    </w:rPr>
                    <w:t>使用条件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7" w:type="dxa"/>
                  <w:vAlign w:val="center"/>
                </w:tcPr>
                <w:p>
                  <w:pPr>
                    <w:jc w:val="center"/>
                    <w:rPr>
                      <w:rFonts w:eastAsia="黑体"/>
                      <w:bCs/>
                      <w:kern w:val="0"/>
                      <w:szCs w:val="21"/>
                    </w:rPr>
                  </w:pPr>
                  <w:r>
                    <w:rPr>
                      <w:bCs/>
                      <w:kern w:val="0"/>
                      <w:szCs w:val="21"/>
                    </w:rPr>
                    <w:t>氯（</w:t>
                  </w:r>
                  <w:r>
                    <w:rPr>
                      <w:rFonts w:eastAsia="TimesNewRomanPSMT"/>
                      <w:bCs/>
                      <w:kern w:val="0"/>
                      <w:szCs w:val="21"/>
                    </w:rPr>
                    <w:t>Cl</w:t>
                  </w:r>
                  <w:r>
                    <w:rPr>
                      <w:rFonts w:eastAsia="TimesNewRomanPSMT"/>
                      <w:bCs/>
                      <w:kern w:val="0"/>
                      <w:szCs w:val="21"/>
                      <w:vertAlign w:val="subscript"/>
                    </w:rPr>
                    <w:t>2</w:t>
                  </w:r>
                  <w:r>
                    <w:rPr>
                      <w:bCs/>
                      <w:kern w:val="0"/>
                      <w:szCs w:val="21"/>
                    </w:rPr>
                    <w:t>）</w:t>
                  </w:r>
                </w:p>
              </w:tc>
              <w:tc>
                <w:tcPr>
                  <w:tcW w:w="1948" w:type="dxa"/>
                  <w:vAlign w:val="center"/>
                </w:tcPr>
                <w:p>
                  <w:pPr>
                    <w:autoSpaceDE w:val="0"/>
                    <w:autoSpaceDN w:val="0"/>
                    <w:adjustRightInd w:val="0"/>
                    <w:jc w:val="center"/>
                    <w:rPr>
                      <w:rFonts w:eastAsia="黑体"/>
                      <w:bCs/>
                      <w:kern w:val="0"/>
                      <w:szCs w:val="21"/>
                    </w:rPr>
                  </w:pPr>
                  <w:r>
                    <w:rPr>
                      <w:bCs/>
                      <w:kern w:val="0"/>
                      <w:szCs w:val="21"/>
                    </w:rPr>
                    <w:t>具有持续消毒作用；工艺简单，技术成熟；操作简单，投量准确</w:t>
                  </w:r>
                </w:p>
              </w:tc>
              <w:tc>
                <w:tcPr>
                  <w:tcW w:w="2017" w:type="dxa"/>
                  <w:vAlign w:val="center"/>
                </w:tcPr>
                <w:p>
                  <w:pPr>
                    <w:autoSpaceDE w:val="0"/>
                    <w:autoSpaceDN w:val="0"/>
                    <w:adjustRightInd w:val="0"/>
                    <w:jc w:val="center"/>
                    <w:rPr>
                      <w:rFonts w:eastAsia="黑体"/>
                      <w:bCs/>
                      <w:kern w:val="0"/>
                      <w:szCs w:val="21"/>
                    </w:rPr>
                  </w:pPr>
                  <w:r>
                    <w:rPr>
                      <w:bCs/>
                      <w:kern w:val="0"/>
                      <w:szCs w:val="21"/>
                    </w:rPr>
                    <w:t>产生具致癌、致畸作用的有机氯化物（</w:t>
                  </w:r>
                  <w:r>
                    <w:rPr>
                      <w:rFonts w:eastAsia="TimesNewRomanPSMT"/>
                      <w:bCs/>
                      <w:kern w:val="0"/>
                      <w:szCs w:val="21"/>
                    </w:rPr>
                    <w:t>THMs</w:t>
                  </w:r>
                  <w:r>
                    <w:rPr>
                      <w:bCs/>
                      <w:kern w:val="0"/>
                      <w:szCs w:val="21"/>
                    </w:rPr>
                    <w:t>）；处理水有氯和氯酚味；氯气腐蚀性强；运行管理有一定的危险性。</w:t>
                  </w:r>
                </w:p>
              </w:tc>
              <w:tc>
                <w:tcPr>
                  <w:tcW w:w="1358" w:type="dxa"/>
                  <w:vMerge w:val="restart"/>
                  <w:vAlign w:val="center"/>
                </w:tcPr>
                <w:p>
                  <w:pPr>
                    <w:autoSpaceDE w:val="0"/>
                    <w:autoSpaceDN w:val="0"/>
                    <w:adjustRightInd w:val="0"/>
                    <w:jc w:val="center"/>
                    <w:rPr>
                      <w:rFonts w:eastAsia="黑体"/>
                      <w:bCs/>
                      <w:kern w:val="0"/>
                      <w:szCs w:val="21"/>
                    </w:rPr>
                  </w:pPr>
                  <w:r>
                    <w:rPr>
                      <w:bCs/>
                      <w:kern w:val="0"/>
                      <w:szCs w:val="21"/>
                    </w:rPr>
                    <w:t>能有效杀菌，但杀灭病毒效果较差。</w:t>
                  </w:r>
                </w:p>
              </w:tc>
              <w:tc>
                <w:tcPr>
                  <w:tcW w:w="2044" w:type="dxa"/>
                  <w:vAlign w:val="center"/>
                </w:tcPr>
                <w:p>
                  <w:pPr>
                    <w:autoSpaceDE w:val="0"/>
                    <w:autoSpaceDN w:val="0"/>
                    <w:adjustRightInd w:val="0"/>
                    <w:jc w:val="center"/>
                    <w:rPr>
                      <w:rFonts w:eastAsia="黑体"/>
                      <w:bCs/>
                      <w:kern w:val="0"/>
                      <w:szCs w:val="21"/>
                    </w:rPr>
                  </w:pPr>
                  <w:r>
                    <w:rPr>
                      <w:bCs/>
                      <w:kern w:val="0"/>
                      <w:szCs w:val="21"/>
                    </w:rPr>
                    <w:t>远离人口聚居区的规模较大（＞</w:t>
                  </w:r>
                  <w:r>
                    <w:rPr>
                      <w:rFonts w:eastAsia="TimesNewRomanPSMT"/>
                      <w:bCs/>
                      <w:kern w:val="0"/>
                      <w:szCs w:val="21"/>
                    </w:rPr>
                    <w:t xml:space="preserve">1000 </w:t>
                  </w:r>
                  <w:r>
                    <w:rPr>
                      <w:bCs/>
                      <w:kern w:val="0"/>
                      <w:szCs w:val="21"/>
                    </w:rPr>
                    <w:t>床）且管理水平较高的医院污水处理系统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7" w:type="dxa"/>
                  <w:vAlign w:val="center"/>
                </w:tcPr>
                <w:p>
                  <w:pPr>
                    <w:jc w:val="center"/>
                    <w:rPr>
                      <w:rFonts w:eastAsia="黑体"/>
                      <w:bCs/>
                      <w:kern w:val="0"/>
                      <w:szCs w:val="21"/>
                    </w:rPr>
                  </w:pPr>
                  <w:r>
                    <w:rPr>
                      <w:bCs/>
                      <w:kern w:val="0"/>
                      <w:szCs w:val="21"/>
                    </w:rPr>
                    <w:t>次氯酸钠（</w:t>
                  </w:r>
                  <w:r>
                    <w:rPr>
                      <w:rFonts w:eastAsia="TimesNewRomanPSMT"/>
                      <w:bCs/>
                      <w:kern w:val="0"/>
                      <w:szCs w:val="21"/>
                    </w:rPr>
                    <w:t>NaOCl</w:t>
                  </w:r>
                  <w:r>
                    <w:rPr>
                      <w:bCs/>
                      <w:kern w:val="0"/>
                      <w:szCs w:val="21"/>
                    </w:rPr>
                    <w:t>）</w:t>
                  </w:r>
                </w:p>
              </w:tc>
              <w:tc>
                <w:tcPr>
                  <w:tcW w:w="1948" w:type="dxa"/>
                  <w:vAlign w:val="center"/>
                </w:tcPr>
                <w:p>
                  <w:pPr>
                    <w:jc w:val="center"/>
                    <w:rPr>
                      <w:rFonts w:eastAsia="黑体"/>
                      <w:bCs/>
                      <w:kern w:val="0"/>
                      <w:szCs w:val="21"/>
                    </w:rPr>
                  </w:pPr>
                  <w:r>
                    <w:rPr>
                      <w:bCs/>
                      <w:kern w:val="0"/>
                      <w:szCs w:val="21"/>
                    </w:rPr>
                    <w:t>无毒，运行、管理无危险性</w:t>
                  </w:r>
                </w:p>
              </w:tc>
              <w:tc>
                <w:tcPr>
                  <w:tcW w:w="2017" w:type="dxa"/>
                  <w:vAlign w:val="center"/>
                </w:tcPr>
                <w:p>
                  <w:pPr>
                    <w:autoSpaceDE w:val="0"/>
                    <w:autoSpaceDN w:val="0"/>
                    <w:adjustRightInd w:val="0"/>
                    <w:jc w:val="center"/>
                    <w:rPr>
                      <w:rFonts w:eastAsia="黑体"/>
                      <w:bCs/>
                      <w:kern w:val="0"/>
                      <w:szCs w:val="21"/>
                    </w:rPr>
                  </w:pPr>
                  <w:r>
                    <w:rPr>
                      <w:bCs/>
                      <w:kern w:val="0"/>
                      <w:szCs w:val="21"/>
                    </w:rPr>
                    <w:t>产生具致癌作用的有机氯化物（</w:t>
                  </w:r>
                  <w:r>
                    <w:rPr>
                      <w:rFonts w:eastAsia="TimesNewRomanPSMT"/>
                      <w:bCs/>
                      <w:kern w:val="0"/>
                      <w:szCs w:val="21"/>
                    </w:rPr>
                    <w:t>THMs</w:t>
                  </w:r>
                  <w:r>
                    <w:rPr>
                      <w:bCs/>
                      <w:kern w:val="0"/>
                      <w:szCs w:val="21"/>
                    </w:rPr>
                    <w:t>）；使水的</w:t>
                  </w:r>
                  <w:r>
                    <w:rPr>
                      <w:rFonts w:eastAsia="TimesNewRomanPSMT"/>
                      <w:bCs/>
                      <w:kern w:val="0"/>
                      <w:szCs w:val="21"/>
                    </w:rPr>
                    <w:t xml:space="preserve">PH </w:t>
                  </w:r>
                  <w:r>
                    <w:rPr>
                      <w:bCs/>
                      <w:kern w:val="0"/>
                      <w:szCs w:val="21"/>
                    </w:rPr>
                    <w:t>值升高</w:t>
                  </w:r>
                </w:p>
              </w:tc>
              <w:tc>
                <w:tcPr>
                  <w:tcW w:w="1358" w:type="dxa"/>
                  <w:vMerge w:val="continue"/>
                  <w:vAlign w:val="center"/>
                </w:tcPr>
                <w:p>
                  <w:pPr>
                    <w:jc w:val="center"/>
                    <w:rPr>
                      <w:rFonts w:eastAsia="黑体"/>
                      <w:bCs/>
                      <w:kern w:val="0"/>
                      <w:szCs w:val="21"/>
                    </w:rPr>
                  </w:pPr>
                </w:p>
              </w:tc>
              <w:tc>
                <w:tcPr>
                  <w:tcW w:w="2044" w:type="dxa"/>
                  <w:vAlign w:val="center"/>
                </w:tcPr>
                <w:p>
                  <w:pPr>
                    <w:autoSpaceDE w:val="0"/>
                    <w:autoSpaceDN w:val="0"/>
                    <w:adjustRightInd w:val="0"/>
                    <w:jc w:val="center"/>
                    <w:rPr>
                      <w:rFonts w:eastAsia="黑体"/>
                      <w:bCs/>
                      <w:kern w:val="0"/>
                      <w:szCs w:val="21"/>
                    </w:rPr>
                  </w:pPr>
                  <w:r>
                    <w:rPr>
                      <w:bCs/>
                      <w:kern w:val="0"/>
                      <w:szCs w:val="21"/>
                    </w:rPr>
                    <w:t>规模＜</w:t>
                  </w:r>
                  <w:r>
                    <w:rPr>
                      <w:rFonts w:eastAsia="TimesNewRomanPSMT"/>
                      <w:bCs/>
                      <w:kern w:val="0"/>
                      <w:szCs w:val="21"/>
                    </w:rPr>
                    <w:t xml:space="preserve">300 </w:t>
                  </w:r>
                  <w:r>
                    <w:rPr>
                      <w:bCs/>
                      <w:kern w:val="0"/>
                      <w:szCs w:val="21"/>
                    </w:rPr>
                    <w:t>床的经济欠发达地区医院污水处理消毒系统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7" w:type="dxa"/>
                  <w:vAlign w:val="center"/>
                </w:tcPr>
                <w:p>
                  <w:pPr>
                    <w:autoSpaceDE w:val="0"/>
                    <w:autoSpaceDN w:val="0"/>
                    <w:adjustRightInd w:val="0"/>
                    <w:jc w:val="center"/>
                    <w:rPr>
                      <w:rFonts w:eastAsia="黑体"/>
                      <w:bCs/>
                      <w:kern w:val="0"/>
                      <w:szCs w:val="21"/>
                    </w:rPr>
                  </w:pPr>
                  <w:r>
                    <w:rPr>
                      <w:bCs/>
                      <w:kern w:val="0"/>
                      <w:szCs w:val="21"/>
                    </w:rPr>
                    <w:t>二氧化氯（</w:t>
                  </w:r>
                  <w:r>
                    <w:rPr>
                      <w:rFonts w:eastAsia="TimesNewRomanPSMT"/>
                      <w:bCs/>
                      <w:kern w:val="0"/>
                      <w:szCs w:val="21"/>
                    </w:rPr>
                    <w:t>ClO</w:t>
                  </w:r>
                  <w:r>
                    <w:rPr>
                      <w:rFonts w:eastAsia="TimesNewRomanPSMT"/>
                      <w:bCs/>
                      <w:kern w:val="0"/>
                      <w:szCs w:val="21"/>
                      <w:vertAlign w:val="subscript"/>
                    </w:rPr>
                    <w:t>2</w:t>
                  </w:r>
                  <w:r>
                    <w:rPr>
                      <w:bCs/>
                      <w:kern w:val="0"/>
                      <w:szCs w:val="21"/>
                    </w:rPr>
                    <w:t>）</w:t>
                  </w:r>
                </w:p>
              </w:tc>
              <w:tc>
                <w:tcPr>
                  <w:tcW w:w="1948" w:type="dxa"/>
                  <w:vAlign w:val="center"/>
                </w:tcPr>
                <w:p>
                  <w:pPr>
                    <w:autoSpaceDE w:val="0"/>
                    <w:autoSpaceDN w:val="0"/>
                    <w:adjustRightInd w:val="0"/>
                    <w:jc w:val="center"/>
                    <w:rPr>
                      <w:rFonts w:eastAsia="黑体"/>
                      <w:bCs/>
                      <w:kern w:val="0"/>
                      <w:szCs w:val="21"/>
                    </w:rPr>
                  </w:pPr>
                  <w:r>
                    <w:rPr>
                      <w:bCs/>
                      <w:kern w:val="0"/>
                      <w:szCs w:val="21"/>
                    </w:rPr>
                    <w:t>具有强烈的氧化作用，不产生有机氯化物；不受</w:t>
                  </w:r>
                  <w:r>
                    <w:rPr>
                      <w:rFonts w:hint="eastAsia" w:eastAsia="TimesNewRomanPSMT"/>
                      <w:bCs/>
                      <w:kern w:val="0"/>
                      <w:szCs w:val="21"/>
                    </w:rPr>
                    <w:t>p</w:t>
                  </w:r>
                  <w:r>
                    <w:rPr>
                      <w:rFonts w:eastAsia="TimesNewRomanPSMT"/>
                      <w:bCs/>
                      <w:kern w:val="0"/>
                      <w:szCs w:val="21"/>
                    </w:rPr>
                    <w:t xml:space="preserve">H </w:t>
                  </w:r>
                  <w:r>
                    <w:rPr>
                      <w:bCs/>
                      <w:kern w:val="0"/>
                      <w:szCs w:val="21"/>
                    </w:rPr>
                    <w:t>影响；能增加水中溶解氧</w:t>
                  </w:r>
                </w:p>
              </w:tc>
              <w:tc>
                <w:tcPr>
                  <w:tcW w:w="2017" w:type="dxa"/>
                  <w:vAlign w:val="center"/>
                </w:tcPr>
                <w:p>
                  <w:pPr>
                    <w:autoSpaceDE w:val="0"/>
                    <w:autoSpaceDN w:val="0"/>
                    <w:adjustRightInd w:val="0"/>
                    <w:jc w:val="center"/>
                    <w:rPr>
                      <w:rFonts w:eastAsia="黑体"/>
                      <w:bCs/>
                      <w:kern w:val="0"/>
                      <w:szCs w:val="21"/>
                    </w:rPr>
                  </w:pPr>
                  <w:r>
                    <w:rPr>
                      <w:rFonts w:eastAsia="TimesNewRomanPSMT"/>
                      <w:bCs/>
                      <w:kern w:val="0"/>
                      <w:szCs w:val="21"/>
                    </w:rPr>
                    <w:t>ClO</w:t>
                  </w:r>
                  <w:r>
                    <w:rPr>
                      <w:rFonts w:eastAsia="TimesNewRomanPSMT"/>
                      <w:bCs/>
                      <w:kern w:val="0"/>
                      <w:szCs w:val="21"/>
                      <w:vertAlign w:val="subscript"/>
                    </w:rPr>
                    <w:t>2</w:t>
                  </w:r>
                  <w:r>
                    <w:rPr>
                      <w:rFonts w:eastAsia="TimesNewRomanPSMT"/>
                      <w:bCs/>
                      <w:kern w:val="0"/>
                      <w:szCs w:val="21"/>
                    </w:rPr>
                    <w:t xml:space="preserve"> </w:t>
                  </w:r>
                  <w:r>
                    <w:rPr>
                      <w:bCs/>
                      <w:kern w:val="0"/>
                      <w:szCs w:val="21"/>
                    </w:rPr>
                    <w:t>运行、管理有一定的危险性；只能就地生产，就地使用；制取设备复杂；操作管理要求高。</w:t>
                  </w:r>
                </w:p>
              </w:tc>
              <w:tc>
                <w:tcPr>
                  <w:tcW w:w="1358" w:type="dxa"/>
                  <w:vMerge w:val="continue"/>
                  <w:vAlign w:val="center"/>
                </w:tcPr>
                <w:p>
                  <w:pPr>
                    <w:jc w:val="center"/>
                    <w:rPr>
                      <w:rFonts w:eastAsia="黑体"/>
                      <w:bCs/>
                      <w:kern w:val="0"/>
                      <w:szCs w:val="21"/>
                    </w:rPr>
                  </w:pPr>
                </w:p>
              </w:tc>
              <w:tc>
                <w:tcPr>
                  <w:tcW w:w="2044" w:type="dxa"/>
                  <w:vAlign w:val="center"/>
                </w:tcPr>
                <w:p>
                  <w:pPr>
                    <w:autoSpaceDE w:val="0"/>
                    <w:autoSpaceDN w:val="0"/>
                    <w:adjustRightInd w:val="0"/>
                    <w:jc w:val="center"/>
                    <w:rPr>
                      <w:rFonts w:eastAsia="黑体"/>
                      <w:bCs/>
                      <w:kern w:val="0"/>
                      <w:szCs w:val="21"/>
                    </w:rPr>
                  </w:pPr>
                  <w:r>
                    <w:rPr>
                      <w:bCs/>
                      <w:kern w:val="0"/>
                      <w:szCs w:val="21"/>
                    </w:rPr>
                    <w:t>适用于各种规模医院污水的消毒处理，但要求管理水平较高。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7" w:type="dxa"/>
                  <w:vAlign w:val="center"/>
                </w:tcPr>
                <w:p>
                  <w:pPr>
                    <w:jc w:val="center"/>
                    <w:rPr>
                      <w:rFonts w:eastAsia="黑体"/>
                      <w:bCs/>
                      <w:kern w:val="0"/>
                      <w:szCs w:val="21"/>
                    </w:rPr>
                  </w:pPr>
                  <w:r>
                    <w:rPr>
                      <w:bCs/>
                      <w:kern w:val="0"/>
                      <w:szCs w:val="21"/>
                    </w:rPr>
                    <w:t>臭氧（</w:t>
                  </w:r>
                  <w:r>
                    <w:rPr>
                      <w:rFonts w:eastAsia="TimesNewRomanPSMT"/>
                      <w:bCs/>
                      <w:kern w:val="0"/>
                      <w:szCs w:val="21"/>
                    </w:rPr>
                    <w:t>O</w:t>
                  </w:r>
                  <w:r>
                    <w:rPr>
                      <w:rFonts w:eastAsia="TimesNewRomanPSMT"/>
                      <w:bCs/>
                      <w:kern w:val="0"/>
                      <w:szCs w:val="21"/>
                      <w:vertAlign w:val="subscript"/>
                    </w:rPr>
                    <w:t>3</w:t>
                  </w:r>
                  <w:r>
                    <w:rPr>
                      <w:bCs/>
                      <w:kern w:val="0"/>
                      <w:szCs w:val="21"/>
                    </w:rPr>
                    <w:t>）</w:t>
                  </w:r>
                </w:p>
              </w:tc>
              <w:tc>
                <w:tcPr>
                  <w:tcW w:w="1948" w:type="dxa"/>
                  <w:vAlign w:val="center"/>
                </w:tcPr>
                <w:p>
                  <w:pPr>
                    <w:autoSpaceDE w:val="0"/>
                    <w:autoSpaceDN w:val="0"/>
                    <w:adjustRightInd w:val="0"/>
                    <w:jc w:val="center"/>
                    <w:rPr>
                      <w:rFonts w:eastAsia="黑体"/>
                      <w:bCs/>
                      <w:kern w:val="0"/>
                      <w:szCs w:val="21"/>
                    </w:rPr>
                  </w:pPr>
                  <w:r>
                    <w:rPr>
                      <w:bCs/>
                      <w:kern w:val="0"/>
                      <w:szCs w:val="21"/>
                    </w:rPr>
                    <w:t>有强氧化能力，接触时间短；不产生有机氯化物；不受</w:t>
                  </w:r>
                  <w:r>
                    <w:rPr>
                      <w:rFonts w:eastAsia="TimesNewRomanPSMT"/>
                      <w:bCs/>
                      <w:kern w:val="0"/>
                      <w:szCs w:val="21"/>
                    </w:rPr>
                    <w:t xml:space="preserve">PH </w:t>
                  </w:r>
                  <w:r>
                    <w:rPr>
                      <w:bCs/>
                      <w:kern w:val="0"/>
                      <w:szCs w:val="21"/>
                    </w:rPr>
                    <w:t>影响；能增加水中溶解氧</w:t>
                  </w:r>
                </w:p>
              </w:tc>
              <w:tc>
                <w:tcPr>
                  <w:tcW w:w="2017" w:type="dxa"/>
                  <w:vAlign w:val="center"/>
                </w:tcPr>
                <w:p>
                  <w:pPr>
                    <w:autoSpaceDE w:val="0"/>
                    <w:autoSpaceDN w:val="0"/>
                    <w:adjustRightInd w:val="0"/>
                    <w:jc w:val="center"/>
                    <w:rPr>
                      <w:rFonts w:eastAsia="黑体"/>
                      <w:bCs/>
                      <w:kern w:val="0"/>
                      <w:szCs w:val="21"/>
                    </w:rPr>
                  </w:pPr>
                  <w:r>
                    <w:rPr>
                      <w:bCs/>
                      <w:kern w:val="0"/>
                      <w:szCs w:val="21"/>
                    </w:rPr>
                    <w:t>臭氧运行、管理有一定的危险性；操作复杂；制取臭氧的产率低；电能消耗大；基建投资较大；运行成本高。</w:t>
                  </w:r>
                </w:p>
              </w:tc>
              <w:tc>
                <w:tcPr>
                  <w:tcW w:w="1358" w:type="dxa"/>
                  <w:vAlign w:val="center"/>
                </w:tcPr>
                <w:p>
                  <w:pPr>
                    <w:autoSpaceDE w:val="0"/>
                    <w:autoSpaceDN w:val="0"/>
                    <w:adjustRightInd w:val="0"/>
                    <w:jc w:val="center"/>
                    <w:rPr>
                      <w:rFonts w:eastAsia="黑体"/>
                      <w:bCs/>
                      <w:kern w:val="0"/>
                      <w:szCs w:val="21"/>
                    </w:rPr>
                  </w:pPr>
                  <w:r>
                    <w:rPr>
                      <w:bCs/>
                      <w:kern w:val="0"/>
                      <w:szCs w:val="21"/>
                    </w:rPr>
                    <w:t>杀菌和杀灭病毒的效果均很好。</w:t>
                  </w:r>
                </w:p>
              </w:tc>
              <w:tc>
                <w:tcPr>
                  <w:tcW w:w="2044" w:type="dxa"/>
                  <w:vAlign w:val="center"/>
                </w:tcPr>
                <w:p>
                  <w:pPr>
                    <w:autoSpaceDE w:val="0"/>
                    <w:autoSpaceDN w:val="0"/>
                    <w:adjustRightInd w:val="0"/>
                    <w:jc w:val="center"/>
                    <w:rPr>
                      <w:rFonts w:eastAsia="黑体"/>
                      <w:bCs/>
                      <w:kern w:val="0"/>
                      <w:szCs w:val="21"/>
                    </w:rPr>
                  </w:pPr>
                  <w:r>
                    <w:rPr>
                      <w:bCs/>
                      <w:kern w:val="0"/>
                      <w:szCs w:val="21"/>
                    </w:rPr>
                    <w:t>传染病医院污水应优先采用臭氧消毒；处理出水再生回用或排入水体对水体和环境造成不良影响时应首选臭氧消毒。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7" w:type="dxa"/>
                  <w:vAlign w:val="center"/>
                </w:tcPr>
                <w:p>
                  <w:pPr>
                    <w:jc w:val="center"/>
                    <w:rPr>
                      <w:rFonts w:eastAsia="黑体"/>
                      <w:bCs/>
                      <w:kern w:val="0"/>
                      <w:szCs w:val="21"/>
                    </w:rPr>
                  </w:pPr>
                  <w:r>
                    <w:rPr>
                      <w:bCs/>
                      <w:kern w:val="0"/>
                      <w:szCs w:val="21"/>
                    </w:rPr>
                    <w:t>紫外线</w:t>
                  </w:r>
                </w:p>
              </w:tc>
              <w:tc>
                <w:tcPr>
                  <w:tcW w:w="1948" w:type="dxa"/>
                  <w:vAlign w:val="center"/>
                </w:tcPr>
                <w:p>
                  <w:pPr>
                    <w:autoSpaceDE w:val="0"/>
                    <w:autoSpaceDN w:val="0"/>
                    <w:adjustRightInd w:val="0"/>
                    <w:jc w:val="center"/>
                    <w:rPr>
                      <w:rFonts w:eastAsia="黑体"/>
                      <w:bCs/>
                      <w:kern w:val="0"/>
                      <w:szCs w:val="21"/>
                    </w:rPr>
                  </w:pPr>
                  <w:r>
                    <w:rPr>
                      <w:bCs/>
                      <w:kern w:val="0"/>
                      <w:szCs w:val="21"/>
                    </w:rPr>
                    <w:t>无有害的残余物质；无臭味；操作简单，易实现自动化；运行管理和维修费用低。</w:t>
                  </w:r>
                </w:p>
              </w:tc>
              <w:tc>
                <w:tcPr>
                  <w:tcW w:w="2017" w:type="dxa"/>
                  <w:vAlign w:val="center"/>
                </w:tcPr>
                <w:p>
                  <w:pPr>
                    <w:autoSpaceDE w:val="0"/>
                    <w:autoSpaceDN w:val="0"/>
                    <w:adjustRightInd w:val="0"/>
                    <w:jc w:val="center"/>
                    <w:rPr>
                      <w:rFonts w:eastAsia="黑体"/>
                      <w:bCs/>
                      <w:kern w:val="0"/>
                      <w:szCs w:val="21"/>
                    </w:rPr>
                  </w:pPr>
                  <w:r>
                    <w:rPr>
                      <w:bCs/>
                      <w:kern w:val="0"/>
                      <w:szCs w:val="21"/>
                    </w:rPr>
                    <w:t>电耗大；紫外灯管与石英套管需定期更换；对处理水的水质要求较高；无后续杀菌作用。</w:t>
                  </w:r>
                </w:p>
              </w:tc>
              <w:tc>
                <w:tcPr>
                  <w:tcW w:w="1358" w:type="dxa"/>
                  <w:vAlign w:val="center"/>
                </w:tcPr>
                <w:p>
                  <w:pPr>
                    <w:autoSpaceDE w:val="0"/>
                    <w:autoSpaceDN w:val="0"/>
                    <w:adjustRightInd w:val="0"/>
                    <w:jc w:val="center"/>
                    <w:rPr>
                      <w:rFonts w:eastAsia="黑体"/>
                      <w:bCs/>
                      <w:kern w:val="0"/>
                      <w:szCs w:val="21"/>
                    </w:rPr>
                  </w:pPr>
                  <w:r>
                    <w:rPr>
                      <w:bCs/>
                      <w:kern w:val="0"/>
                      <w:szCs w:val="21"/>
                    </w:rPr>
                    <w:t>效果好，但对悬浮物浓度有要求。</w:t>
                  </w:r>
                </w:p>
              </w:tc>
              <w:tc>
                <w:tcPr>
                  <w:tcW w:w="2044" w:type="dxa"/>
                  <w:vAlign w:val="center"/>
                </w:tcPr>
                <w:p>
                  <w:pPr>
                    <w:autoSpaceDE w:val="0"/>
                    <w:autoSpaceDN w:val="0"/>
                    <w:adjustRightInd w:val="0"/>
                    <w:jc w:val="center"/>
                    <w:rPr>
                      <w:bCs/>
                      <w:kern w:val="0"/>
                      <w:szCs w:val="21"/>
                    </w:rPr>
                  </w:pPr>
                  <w:r>
                    <w:rPr>
                      <w:bCs/>
                      <w:kern w:val="0"/>
                      <w:szCs w:val="21"/>
                    </w:rPr>
                    <w:t>当二级处理出水</w:t>
                  </w:r>
                  <w:r>
                    <w:rPr>
                      <w:rFonts w:eastAsia="TimesNewRomanPSMT"/>
                      <w:bCs/>
                      <w:kern w:val="0"/>
                      <w:szCs w:val="21"/>
                    </w:rPr>
                    <w:t>254nm</w:t>
                  </w:r>
                  <w:r>
                    <w:rPr>
                      <w:bCs/>
                      <w:kern w:val="0"/>
                      <w:szCs w:val="21"/>
                    </w:rPr>
                    <w:t>紫外线透射率</w:t>
                  </w:r>
                  <w:r>
                    <w:rPr>
                      <w:rFonts w:hint="eastAsia" w:ascii="宋体" w:hAnsi="宋体" w:cs="宋体"/>
                      <w:bCs/>
                      <w:kern w:val="0"/>
                      <w:szCs w:val="21"/>
                    </w:rPr>
                    <w:t>≮</w:t>
                  </w:r>
                  <w:r>
                    <w:rPr>
                      <w:rFonts w:eastAsia="TimesNewRomanPSMT"/>
                      <w:bCs/>
                      <w:kern w:val="0"/>
                      <w:szCs w:val="21"/>
                    </w:rPr>
                    <w:t>60%</w:t>
                  </w:r>
                  <w:r>
                    <w:rPr>
                      <w:bCs/>
                      <w:kern w:val="0"/>
                      <w:szCs w:val="21"/>
                    </w:rPr>
                    <w:t>、悬浮物浓度＜</w:t>
                  </w:r>
                  <w:r>
                    <w:rPr>
                      <w:rFonts w:eastAsia="TimesNewRomanPSMT"/>
                      <w:bCs/>
                      <w:kern w:val="0"/>
                      <w:szCs w:val="21"/>
                    </w:rPr>
                    <w:t xml:space="preserve">20mg/L </w:t>
                  </w:r>
                  <w:r>
                    <w:rPr>
                      <w:bCs/>
                      <w:kern w:val="0"/>
                      <w:szCs w:val="21"/>
                    </w:rPr>
                    <w:t>时，或特殊要求情况（如排入有特殊要求的水域）可采</w:t>
                  </w:r>
                </w:p>
                <w:p>
                  <w:pPr>
                    <w:jc w:val="center"/>
                    <w:rPr>
                      <w:rFonts w:eastAsia="黑体"/>
                      <w:bCs/>
                      <w:kern w:val="0"/>
                      <w:szCs w:val="21"/>
                    </w:rPr>
                  </w:pPr>
                  <w:r>
                    <w:rPr>
                      <w:bCs/>
                      <w:kern w:val="0"/>
                      <w:szCs w:val="21"/>
                    </w:rPr>
                    <w:t>用紫外消毒方式。</w:t>
                  </w:r>
                </w:p>
              </w:tc>
            </w:tr>
          </w:tbl>
          <w:p>
            <w:pPr>
              <w:spacing w:line="360" w:lineRule="auto"/>
              <w:ind w:firstLine="480"/>
              <w:rPr>
                <w:sz w:val="24"/>
                <w:szCs w:val="22"/>
              </w:rPr>
            </w:pPr>
          </w:p>
          <w:p>
            <w:pPr>
              <w:adjustRightInd w:val="0"/>
              <w:snapToGrid w:val="0"/>
              <w:spacing w:line="360" w:lineRule="auto"/>
              <w:ind w:firstLine="480" w:firstLineChars="200"/>
              <w:rPr>
                <w:sz w:val="24"/>
                <w:szCs w:val="22"/>
              </w:rPr>
            </w:pPr>
            <w:r>
              <w:rPr>
                <w:rFonts w:hint="eastAsia"/>
                <w:sz w:val="24"/>
                <w:szCs w:val="22"/>
              </w:rPr>
              <w:t>通过比选评价认为，臭氧发生器、紫外线消毒一次性投资大且运行管理复杂；投加漂粉精、消毒液、漂白粉运行费用太昂贵；投加液氯技术成熟、效果好，但且危险性大，易泄漏，一次性投资也并不比二氧化氯发生器低多少，还易与有机物生成三氯甲烷等有毒物质；次氯酸钠发生器关键部位易损坏、体积大，电耗和盐耗都较高，操作管理不便。二氧化氯在水中的溶解度是氯的</w:t>
            </w:r>
            <w:r>
              <w:rPr>
                <w:sz w:val="24"/>
                <w:szCs w:val="22"/>
              </w:rPr>
              <w:t>5</w:t>
            </w:r>
            <w:r>
              <w:rPr>
                <w:rFonts w:hint="eastAsia"/>
                <w:sz w:val="24"/>
                <w:szCs w:val="22"/>
              </w:rPr>
              <w:t>倍，其氧化能力是氯气的</w:t>
            </w:r>
            <w:r>
              <w:rPr>
                <w:sz w:val="24"/>
                <w:szCs w:val="22"/>
              </w:rPr>
              <w:t>2.5</w:t>
            </w:r>
            <w:r>
              <w:rPr>
                <w:rFonts w:hint="eastAsia"/>
                <w:sz w:val="24"/>
                <w:szCs w:val="22"/>
              </w:rPr>
              <w:t>倍左右，是一种强氧化剂，是国际上公认的含氯消毒中唯一的高效消毒剂。它可以杀灭一切微生物，包括细菌繁殖体、细胞芽胞、真菌、分支杆菌和病毒等。它能有效地破坏水中的微量有机污染物，如本病比蒽醌、氯仿、四氯化碳、酚、氯酚、氢化物、硫化氢的有机硫化物等。能很好的氧化水中一些原有状态的金属；离子如</w:t>
            </w:r>
            <w:r>
              <w:rPr>
                <w:sz w:val="24"/>
                <w:szCs w:val="22"/>
              </w:rPr>
              <w:t>Fe</w:t>
            </w:r>
            <w:r>
              <w:rPr>
                <w:sz w:val="24"/>
                <w:szCs w:val="22"/>
                <w:vertAlign w:val="superscript"/>
              </w:rPr>
              <w:t>2+</w:t>
            </w:r>
            <w:r>
              <w:rPr>
                <w:rFonts w:hint="eastAsia"/>
                <w:sz w:val="24"/>
                <w:szCs w:val="22"/>
              </w:rPr>
              <w:t>、</w:t>
            </w:r>
            <w:r>
              <w:rPr>
                <w:sz w:val="24"/>
                <w:szCs w:val="22"/>
              </w:rPr>
              <w:t>Mn</w:t>
            </w:r>
            <w:r>
              <w:rPr>
                <w:sz w:val="24"/>
                <w:szCs w:val="22"/>
                <w:vertAlign w:val="superscript"/>
              </w:rPr>
              <w:t>2+</w:t>
            </w:r>
            <w:r>
              <w:rPr>
                <w:rFonts w:hint="eastAsia"/>
                <w:sz w:val="24"/>
                <w:szCs w:val="22"/>
              </w:rPr>
              <w:t>、</w:t>
            </w:r>
            <w:r>
              <w:rPr>
                <w:sz w:val="24"/>
                <w:szCs w:val="22"/>
              </w:rPr>
              <w:t>Ni</w:t>
            </w:r>
            <w:r>
              <w:rPr>
                <w:sz w:val="24"/>
                <w:szCs w:val="22"/>
                <w:vertAlign w:val="superscript"/>
              </w:rPr>
              <w:t>2+</w:t>
            </w:r>
            <w:r>
              <w:rPr>
                <w:rFonts w:hint="eastAsia"/>
                <w:sz w:val="24"/>
                <w:szCs w:val="22"/>
              </w:rPr>
              <w:t>等。二氧化氯最大的优点在于与腐殖质及有机物反应几乎不产生发散性有机卤化物，不生成并抑制生成有致癌作用的三卤甲烷，也不与氨及氨基化合物反应。二氧化氯投放简单，且二氧化氯发生器消毒运营经济、技术先进。</w:t>
            </w:r>
          </w:p>
          <w:p>
            <w:pPr>
              <w:adjustRightInd w:val="0"/>
              <w:snapToGrid w:val="0"/>
              <w:spacing w:line="360" w:lineRule="auto"/>
              <w:ind w:firstLine="480" w:firstLineChars="200"/>
              <w:rPr>
                <w:sz w:val="24"/>
                <w:szCs w:val="22"/>
              </w:rPr>
            </w:pPr>
            <w:r>
              <w:rPr>
                <w:rFonts w:hint="eastAsia"/>
                <w:sz w:val="24"/>
                <w:szCs w:val="22"/>
              </w:rPr>
              <w:t>根据评价调研，目前医院污水消毒多数采用二氧化氯消毒，二氧化氯的制备采用二氧化氯发生器。原料采用盐酸和氯酸钠，通过自动计量设备加入废水达到消毒效果。</w:t>
            </w:r>
          </w:p>
          <w:p>
            <w:pPr>
              <w:adjustRightInd w:val="0"/>
              <w:snapToGrid w:val="0"/>
              <w:spacing w:line="360" w:lineRule="auto"/>
              <w:ind w:firstLine="480" w:firstLineChars="200"/>
              <w:rPr>
                <w:sz w:val="24"/>
                <w:szCs w:val="22"/>
              </w:rPr>
            </w:pPr>
            <w:r>
              <w:rPr>
                <w:rFonts w:hint="eastAsia"/>
                <w:sz w:val="24"/>
                <w:szCs w:val="22"/>
              </w:rPr>
              <w:t>综上，污水处理站采取的具体工艺为“格栅</w:t>
            </w:r>
            <w:r>
              <w:rPr>
                <w:sz w:val="24"/>
                <w:szCs w:val="22"/>
              </w:rPr>
              <w:t>+</w:t>
            </w:r>
            <w:r>
              <w:rPr>
                <w:rFonts w:hint="eastAsia"/>
                <w:sz w:val="24"/>
                <w:szCs w:val="22"/>
              </w:rPr>
              <w:t>调节池+水解酸化池</w:t>
            </w:r>
            <w:r>
              <w:rPr>
                <w:sz w:val="24"/>
                <w:szCs w:val="22"/>
              </w:rPr>
              <w:t>+</w:t>
            </w:r>
            <w:r>
              <w:rPr>
                <w:rFonts w:hint="eastAsia"/>
                <w:sz w:val="24"/>
                <w:szCs w:val="22"/>
              </w:rPr>
              <w:t>SBR池+消毒接触池”的二级处理工艺。</w:t>
            </w:r>
          </w:p>
          <w:p>
            <w:pPr>
              <w:adjustRightInd w:val="0"/>
              <w:snapToGrid w:val="0"/>
              <w:spacing w:line="360" w:lineRule="auto"/>
              <w:ind w:firstLine="480" w:firstLineChars="200"/>
              <w:rPr>
                <w:sz w:val="24"/>
                <w:szCs w:val="22"/>
              </w:rPr>
            </w:pPr>
            <w:r>
              <w:rPr>
                <w:rFonts w:hint="eastAsia"/>
                <w:sz w:val="24"/>
                <w:szCs w:val="22"/>
              </w:rPr>
              <w:t>（</w:t>
            </w:r>
            <w:r>
              <w:rPr>
                <w:sz w:val="24"/>
                <w:szCs w:val="22"/>
              </w:rPr>
              <w:t>2</w:t>
            </w:r>
            <w:r>
              <w:rPr>
                <w:rFonts w:hint="eastAsia"/>
                <w:sz w:val="24"/>
                <w:szCs w:val="22"/>
              </w:rPr>
              <w:t>）污水处理工艺</w:t>
            </w:r>
          </w:p>
          <w:p>
            <w:pPr>
              <w:adjustRightInd w:val="0"/>
              <w:snapToGrid w:val="0"/>
              <w:spacing w:line="360" w:lineRule="auto"/>
              <w:ind w:firstLine="480" w:firstLineChars="200"/>
              <w:rPr>
                <w:sz w:val="24"/>
                <w:szCs w:val="22"/>
              </w:rPr>
            </w:pPr>
            <w:r>
              <w:rPr>
                <w:rFonts w:hint="eastAsia"/>
                <w:sz w:val="24"/>
                <w:szCs w:val="22"/>
              </w:rPr>
              <w:t>污水处理站工艺流程详见图5。</w:t>
            </w:r>
          </w:p>
          <w:p>
            <w:pPr>
              <w:adjustRightInd w:val="0"/>
              <w:snapToGrid w:val="0"/>
              <w:spacing w:line="360" w:lineRule="auto"/>
              <w:jc w:val="center"/>
            </w:pPr>
            <w:r>
              <w:rPr>
                <w:rFonts w:hint="eastAsia"/>
              </w:rPr>
              <w:object>
                <v:shape id="_x0000_i1028" o:spt="75" type="#_x0000_t75" style="height:329.25pt;width:264.75pt;" o:ole="t" filled="f" o:preferrelative="t" stroked="f" coordsize="21600,21600">
                  <v:path/>
                  <v:fill on="f" focussize="0,0"/>
                  <v:stroke on="f" joinstyle="miter"/>
                  <v:imagedata r:id="rId10" o:title=""/>
                  <o:lock v:ext="edit" aspectratio="t"/>
                  <w10:wrap type="none"/>
                  <w10:anchorlock/>
                </v:shape>
                <o:OLEObject Type="Embed" ProgID="Visio.Drawing.11" ShapeID="_x0000_i1028" DrawAspect="Content" ObjectID="_1468075727" r:id="rId9">
                  <o:LockedField>false</o:LockedField>
                </o:OLEObject>
              </w:object>
            </w:r>
          </w:p>
          <w:p>
            <w:pPr>
              <w:autoSpaceDE w:val="0"/>
              <w:autoSpaceDN w:val="0"/>
              <w:adjustRightInd w:val="0"/>
              <w:jc w:val="center"/>
              <w:rPr>
                <w:rFonts w:eastAsia="黑体"/>
                <w:kern w:val="0"/>
                <w:sz w:val="24"/>
              </w:rPr>
            </w:pPr>
            <w:r>
              <w:rPr>
                <w:rFonts w:eastAsia="黑体"/>
                <w:kern w:val="0"/>
                <w:sz w:val="24"/>
              </w:rPr>
              <w:t>图</w:t>
            </w:r>
            <w:r>
              <w:rPr>
                <w:rFonts w:hint="eastAsia" w:eastAsia="TimesNewRomanPSMT"/>
                <w:kern w:val="0"/>
                <w:sz w:val="24"/>
              </w:rPr>
              <w:t xml:space="preserve">5 </w:t>
            </w:r>
            <w:r>
              <w:rPr>
                <w:rFonts w:eastAsia="TimesNewRomanPSMT"/>
                <w:kern w:val="0"/>
                <w:sz w:val="24"/>
              </w:rPr>
              <w:t xml:space="preserve"> </w:t>
            </w:r>
            <w:r>
              <w:rPr>
                <w:rFonts w:hint="eastAsia" w:eastAsia="TimesNewRomanPSMT"/>
                <w:kern w:val="0"/>
                <w:sz w:val="24"/>
              </w:rPr>
              <w:t>医院</w:t>
            </w:r>
            <w:r>
              <w:rPr>
                <w:rFonts w:eastAsia="黑体"/>
                <w:kern w:val="0"/>
                <w:sz w:val="24"/>
              </w:rPr>
              <w:t>污水处理工艺流程图</w:t>
            </w:r>
          </w:p>
          <w:p>
            <w:pPr>
              <w:adjustRightInd w:val="0"/>
              <w:snapToGrid w:val="0"/>
              <w:spacing w:line="360" w:lineRule="auto"/>
              <w:ind w:firstLine="480"/>
              <w:rPr>
                <w:sz w:val="24"/>
                <w:szCs w:val="22"/>
              </w:rPr>
            </w:pPr>
            <w:r>
              <w:rPr>
                <w:rFonts w:hint="eastAsia"/>
                <w:sz w:val="24"/>
                <w:szCs w:val="22"/>
              </w:rPr>
              <w:t>工艺流程说明：</w:t>
            </w:r>
          </w:p>
          <w:p>
            <w:pPr>
              <w:adjustRightInd w:val="0"/>
              <w:snapToGrid w:val="0"/>
              <w:spacing w:line="360" w:lineRule="auto"/>
              <w:ind w:firstLine="480"/>
              <w:rPr>
                <w:sz w:val="24"/>
                <w:szCs w:val="22"/>
              </w:rPr>
            </w:pPr>
            <w:r>
              <w:rPr>
                <w:rFonts w:hint="eastAsia"/>
                <w:sz w:val="24"/>
                <w:szCs w:val="22"/>
              </w:rPr>
              <w:t>①餐厅废水经隔油池处理后同其它污水一起进入化粪池，然后经污水管引入格栅池。格栅池去除大颗粒的悬浮物、毛发、食物残渣等，然后进入调节池。</w:t>
            </w:r>
          </w:p>
          <w:p>
            <w:pPr>
              <w:adjustRightInd w:val="0"/>
              <w:snapToGrid w:val="0"/>
              <w:spacing w:line="360" w:lineRule="auto"/>
              <w:ind w:firstLine="480"/>
              <w:rPr>
                <w:sz w:val="24"/>
                <w:szCs w:val="22"/>
              </w:rPr>
            </w:pPr>
            <w:r>
              <w:rPr>
                <w:rFonts w:hint="eastAsia"/>
                <w:sz w:val="24"/>
                <w:szCs w:val="22"/>
              </w:rPr>
              <w:t>②隔栅出水自流进入调节池，进行均质、均量，尽量减少废水冲击负荷的影响，以达到理想的处理效果。调节池设置潜污泵将废水按平均水处理水量向水解酸化池供水</w:t>
            </w:r>
            <w:r>
              <w:rPr>
                <w:rFonts w:hint="eastAsia"/>
                <w:bCs/>
                <w:sz w:val="24"/>
                <w:szCs w:val="22"/>
              </w:rPr>
              <w:t>。调节池有效容积按日处理水量的6小时计算，即不小于8m</w:t>
            </w:r>
            <w:r>
              <w:rPr>
                <w:rFonts w:hint="eastAsia"/>
                <w:bCs/>
                <w:sz w:val="24"/>
                <w:szCs w:val="22"/>
                <w:vertAlign w:val="superscript"/>
              </w:rPr>
              <w:t>3</w:t>
            </w:r>
            <w:r>
              <w:rPr>
                <w:rFonts w:hint="eastAsia"/>
                <w:bCs/>
                <w:sz w:val="24"/>
                <w:szCs w:val="22"/>
              </w:rPr>
              <w:t>。考虑到事故状态下废水的收集，调节池应能暂存医院正常运营期间一天以上的废水量，因此设计为40m</w:t>
            </w:r>
            <w:r>
              <w:rPr>
                <w:rFonts w:hint="eastAsia"/>
                <w:bCs/>
                <w:sz w:val="24"/>
                <w:szCs w:val="22"/>
                <w:vertAlign w:val="superscript"/>
              </w:rPr>
              <w:t>3</w:t>
            </w:r>
            <w:r>
              <w:rPr>
                <w:rFonts w:hint="eastAsia"/>
                <w:bCs/>
                <w:sz w:val="24"/>
                <w:szCs w:val="22"/>
              </w:rPr>
              <w:t>，调节池分两组进行建设，每组容积为20m</w:t>
            </w:r>
            <w:r>
              <w:rPr>
                <w:rFonts w:hint="eastAsia"/>
                <w:bCs/>
                <w:sz w:val="24"/>
                <w:szCs w:val="22"/>
                <w:vertAlign w:val="superscript"/>
              </w:rPr>
              <w:t>3</w:t>
            </w:r>
            <w:r>
              <w:rPr>
                <w:rFonts w:hint="eastAsia"/>
                <w:bCs/>
                <w:sz w:val="24"/>
                <w:szCs w:val="22"/>
              </w:rPr>
              <w:t>。</w:t>
            </w:r>
          </w:p>
          <w:p>
            <w:pPr>
              <w:adjustRightInd w:val="0"/>
              <w:snapToGrid w:val="0"/>
              <w:spacing w:line="360" w:lineRule="auto"/>
              <w:ind w:firstLine="480"/>
              <w:rPr>
                <w:sz w:val="24"/>
                <w:szCs w:val="22"/>
              </w:rPr>
            </w:pPr>
            <w:r>
              <w:rPr>
                <w:rFonts w:hint="eastAsia"/>
                <w:sz w:val="24"/>
                <w:szCs w:val="22"/>
              </w:rPr>
              <w:t>③废水经水解酸化池后，去除部分的COD、BOD</w:t>
            </w:r>
            <w:r>
              <w:rPr>
                <w:rFonts w:hint="eastAsia"/>
                <w:sz w:val="24"/>
                <w:szCs w:val="22"/>
                <w:vertAlign w:val="subscript"/>
              </w:rPr>
              <w:t>5</w:t>
            </w:r>
            <w:r>
              <w:rPr>
                <w:rFonts w:hint="eastAsia"/>
                <w:sz w:val="24"/>
                <w:szCs w:val="22"/>
              </w:rPr>
              <w:t>、SS。</w:t>
            </w:r>
          </w:p>
          <w:p>
            <w:pPr>
              <w:adjustRightInd w:val="0"/>
              <w:snapToGrid w:val="0"/>
              <w:spacing w:line="360" w:lineRule="auto"/>
              <w:ind w:firstLine="480"/>
              <w:rPr>
                <w:sz w:val="24"/>
                <w:szCs w:val="22"/>
              </w:rPr>
            </w:pPr>
            <w:r>
              <w:rPr>
                <w:rFonts w:hint="eastAsia"/>
                <w:sz w:val="24"/>
                <w:szCs w:val="22"/>
              </w:rPr>
              <w:t>④经水解酸化池后的废水进入SBR池。SBR工艺的过程是按时序来运行的，一个操作过程分五个阶段：进水、反应、沉淀、滗水、闲置。</w:t>
            </w:r>
            <w:r>
              <w:rPr>
                <w:rFonts w:hint="eastAsia"/>
                <w:sz w:val="24"/>
                <w:szCs w:val="22"/>
              </w:rPr>
              <w:br w:type="textWrapping"/>
            </w:r>
            <w:r>
              <w:rPr>
                <w:rFonts w:hint="eastAsia"/>
                <w:sz w:val="24"/>
                <w:szCs w:val="22"/>
              </w:rPr>
              <w:t xml:space="preserve">    ⑤</w:t>
            </w:r>
            <w:r>
              <w:rPr>
                <w:rFonts w:hint="eastAsia"/>
                <w:bCs/>
                <w:sz w:val="24"/>
                <w:szCs w:val="22"/>
              </w:rPr>
              <w:t>消毒池按规范停留时间1~1.5小时，即有效容积约为2m</w:t>
            </w:r>
            <w:r>
              <w:rPr>
                <w:rFonts w:hint="eastAsia"/>
                <w:bCs/>
                <w:sz w:val="24"/>
                <w:szCs w:val="22"/>
                <w:vertAlign w:val="superscript"/>
              </w:rPr>
              <w:t>3</w:t>
            </w:r>
            <w:r>
              <w:rPr>
                <w:rFonts w:hint="eastAsia"/>
                <w:bCs/>
                <w:sz w:val="24"/>
                <w:szCs w:val="22"/>
              </w:rPr>
              <w:t>，采用二氧化氯法进行消毒，采用ClO</w:t>
            </w:r>
            <w:r>
              <w:rPr>
                <w:rFonts w:hint="eastAsia"/>
                <w:bCs/>
                <w:sz w:val="24"/>
                <w:szCs w:val="22"/>
                <w:vertAlign w:val="subscript"/>
              </w:rPr>
              <w:t>2</w:t>
            </w:r>
            <w:r>
              <w:rPr>
                <w:rFonts w:hint="eastAsia"/>
                <w:bCs/>
                <w:sz w:val="24"/>
                <w:szCs w:val="22"/>
              </w:rPr>
              <w:t>发生器反应装置制备ClO</w:t>
            </w:r>
            <w:r>
              <w:rPr>
                <w:rFonts w:hint="eastAsia"/>
                <w:bCs/>
                <w:sz w:val="24"/>
                <w:szCs w:val="22"/>
                <w:vertAlign w:val="subscript"/>
              </w:rPr>
              <w:t>2</w:t>
            </w:r>
            <w:r>
              <w:rPr>
                <w:rFonts w:hint="eastAsia"/>
                <w:bCs/>
                <w:sz w:val="24"/>
                <w:szCs w:val="22"/>
              </w:rPr>
              <w:t>，操作简单，取得较好的消毒效果。医院采用盐酸和氯酸钠反应制取ClO</w:t>
            </w:r>
            <w:r>
              <w:rPr>
                <w:rFonts w:hint="eastAsia"/>
                <w:bCs/>
                <w:sz w:val="24"/>
                <w:szCs w:val="22"/>
                <w:vertAlign w:val="subscript"/>
              </w:rPr>
              <w:t>2</w:t>
            </w:r>
            <w:r>
              <w:rPr>
                <w:rFonts w:hint="eastAsia"/>
                <w:bCs/>
                <w:sz w:val="24"/>
                <w:szCs w:val="22"/>
              </w:rPr>
              <w:t>，其反应化学方程式为：5NaClO</w:t>
            </w:r>
            <w:r>
              <w:rPr>
                <w:rFonts w:hint="eastAsia"/>
                <w:bCs/>
                <w:sz w:val="24"/>
                <w:szCs w:val="22"/>
                <w:vertAlign w:val="subscript"/>
              </w:rPr>
              <w:t>3</w:t>
            </w:r>
            <w:r>
              <w:rPr>
                <w:rFonts w:hint="eastAsia"/>
                <w:bCs/>
                <w:sz w:val="24"/>
                <w:szCs w:val="22"/>
              </w:rPr>
              <w:t>+6HCl→5NaCl（溶液）+6ClO</w:t>
            </w:r>
            <w:r>
              <w:rPr>
                <w:rFonts w:hint="eastAsia"/>
                <w:bCs/>
                <w:sz w:val="24"/>
                <w:szCs w:val="22"/>
                <w:vertAlign w:val="subscript"/>
              </w:rPr>
              <w:t>2</w:t>
            </w:r>
            <w:r>
              <w:rPr>
                <w:rFonts w:hint="eastAsia"/>
                <w:bCs/>
                <w:sz w:val="24"/>
                <w:szCs w:val="22"/>
              </w:rPr>
              <w:t>（气体）+3H</w:t>
            </w:r>
            <w:r>
              <w:rPr>
                <w:rFonts w:hint="eastAsia"/>
                <w:bCs/>
                <w:sz w:val="24"/>
                <w:szCs w:val="22"/>
                <w:vertAlign w:val="subscript"/>
              </w:rPr>
              <w:t>2</w:t>
            </w:r>
            <w:r>
              <w:rPr>
                <w:rFonts w:hint="eastAsia"/>
                <w:bCs/>
                <w:sz w:val="24"/>
                <w:szCs w:val="22"/>
              </w:rPr>
              <w:t>O。</w:t>
            </w:r>
          </w:p>
          <w:p>
            <w:pPr>
              <w:adjustRightInd w:val="0"/>
              <w:snapToGrid w:val="0"/>
              <w:spacing w:line="360" w:lineRule="auto"/>
              <w:ind w:firstLine="480"/>
              <w:rPr>
                <w:sz w:val="24"/>
                <w:szCs w:val="22"/>
              </w:rPr>
            </w:pPr>
            <w:r>
              <w:rPr>
                <w:rFonts w:hint="eastAsia"/>
                <w:sz w:val="24"/>
                <w:szCs w:val="22"/>
              </w:rPr>
              <w:t>⑥水解酸化池和污水处理其它过程产生的污泥进入污泥处理系统，经消毒、压缩脱水处理后，进行密闭封装，由具有危险废物处理资质的单位进行集中处置。</w:t>
            </w:r>
          </w:p>
          <w:p>
            <w:pPr>
              <w:adjustRightInd w:val="0"/>
              <w:snapToGrid w:val="0"/>
              <w:spacing w:line="360" w:lineRule="auto"/>
              <w:ind w:firstLine="480"/>
              <w:rPr>
                <w:sz w:val="24"/>
                <w:szCs w:val="22"/>
              </w:rPr>
            </w:pPr>
            <w:r>
              <w:rPr>
                <w:rFonts w:hint="eastAsia"/>
                <w:sz w:val="24"/>
                <w:szCs w:val="22"/>
              </w:rPr>
              <w:t>（</w:t>
            </w:r>
            <w:r>
              <w:rPr>
                <w:sz w:val="24"/>
                <w:szCs w:val="22"/>
              </w:rPr>
              <w:t>3</w:t>
            </w:r>
            <w:r>
              <w:rPr>
                <w:rFonts w:hint="eastAsia"/>
                <w:sz w:val="24"/>
                <w:szCs w:val="22"/>
              </w:rPr>
              <w:t>）污水处理站规模</w:t>
            </w:r>
          </w:p>
          <w:p>
            <w:pPr>
              <w:adjustRightInd w:val="0"/>
              <w:snapToGrid w:val="0"/>
              <w:spacing w:line="360" w:lineRule="auto"/>
              <w:ind w:firstLine="480"/>
              <w:rPr>
                <w:bCs/>
                <w:sz w:val="24"/>
                <w:szCs w:val="22"/>
              </w:rPr>
            </w:pPr>
            <w:r>
              <w:rPr>
                <w:rFonts w:hint="eastAsia"/>
                <w:bCs/>
                <w:sz w:val="24"/>
                <w:szCs w:val="22"/>
              </w:rPr>
              <w:t>根据《医院污水处理工程技术规范》（HJ2029-2013）新建医院污水处理系统设计水量可按日均污水量和日变化系数经验数据计算，计算公式为：</w:t>
            </w:r>
          </w:p>
          <w:p>
            <w:pPr>
              <w:adjustRightInd w:val="0"/>
              <w:snapToGrid w:val="0"/>
              <w:spacing w:line="360" w:lineRule="auto"/>
              <w:jc w:val="center"/>
              <w:rPr>
                <w:rFonts w:ascii="SimSun,Bold" w:eastAsia="SimSun,Bold" w:cs="SimSun,Bold"/>
                <w:b/>
                <w:bCs/>
                <w:kern w:val="0"/>
                <w:sz w:val="24"/>
                <w:u w:val="single"/>
              </w:rPr>
            </w:pPr>
            <w:r>
              <w:rPr>
                <w:rFonts w:hint="eastAsia"/>
                <w:bCs/>
                <w:position w:val="-24"/>
                <w:sz w:val="24"/>
                <w:szCs w:val="22"/>
              </w:rPr>
              <w:object>
                <v:shape id="_x0000_i1029" o:spt="75" type="#_x0000_t75" style="height:30.75pt;width:71.25pt;" o:ole="t" filled="f" o:preferrelative="t" stroked="f" coordsize="21600,21600">
                  <v:path/>
                  <v:fill on="f" focussize="0,0"/>
                  <v:stroke on="f" joinstyle="miter"/>
                  <v:imagedata r:id="rId12" o:title=""/>
                  <o:lock v:ext="edit" aspectratio="t"/>
                  <w10:wrap type="none"/>
                  <w10:anchorlock/>
                </v:shape>
                <o:OLEObject Type="Embed" ProgID="Equation.KSEE3" ShapeID="_x0000_i1029" DrawAspect="Content" ObjectID="_1468075728" r:id="rId11">
                  <o:LockedField>false</o:LockedField>
                </o:OLEObject>
              </w:object>
            </w:r>
          </w:p>
          <w:p>
            <w:pPr>
              <w:adjustRightInd w:val="0"/>
              <w:snapToGrid w:val="0"/>
              <w:spacing w:line="360" w:lineRule="auto"/>
              <w:rPr>
                <w:bCs/>
                <w:sz w:val="24"/>
                <w:szCs w:val="22"/>
              </w:rPr>
            </w:pPr>
            <w:r>
              <w:rPr>
                <w:rFonts w:hint="eastAsia"/>
                <w:bCs/>
                <w:sz w:val="24"/>
                <w:szCs w:val="22"/>
              </w:rPr>
              <w:t>式中：</w:t>
            </w:r>
            <w:r>
              <w:rPr>
                <w:bCs/>
                <w:sz w:val="24"/>
                <w:szCs w:val="22"/>
              </w:rPr>
              <w:t>q</w:t>
            </w:r>
            <w:r>
              <w:rPr>
                <w:rFonts w:hint="eastAsia"/>
                <w:bCs/>
                <w:sz w:val="24"/>
                <w:szCs w:val="22"/>
              </w:rPr>
              <w:t>：医院日均单位病床污水排放量，</w:t>
            </w:r>
            <w:r>
              <w:rPr>
                <w:bCs/>
                <w:sz w:val="24"/>
                <w:szCs w:val="22"/>
              </w:rPr>
              <w:t>L/</w:t>
            </w:r>
            <w:r>
              <w:rPr>
                <w:rFonts w:hint="eastAsia"/>
                <w:bCs/>
                <w:sz w:val="24"/>
                <w:szCs w:val="22"/>
              </w:rPr>
              <w:t>床·</w:t>
            </w:r>
            <w:r>
              <w:rPr>
                <w:bCs/>
                <w:sz w:val="24"/>
                <w:szCs w:val="22"/>
              </w:rPr>
              <w:t>d</w:t>
            </w:r>
            <w:r>
              <w:rPr>
                <w:rFonts w:hint="eastAsia"/>
                <w:bCs/>
                <w:sz w:val="24"/>
                <w:szCs w:val="22"/>
              </w:rPr>
              <w:t>；</w:t>
            </w:r>
          </w:p>
          <w:p>
            <w:pPr>
              <w:adjustRightInd w:val="0"/>
              <w:snapToGrid w:val="0"/>
              <w:spacing w:line="360" w:lineRule="auto"/>
              <w:ind w:firstLine="720" w:firstLineChars="300"/>
              <w:rPr>
                <w:bCs/>
                <w:sz w:val="24"/>
                <w:szCs w:val="22"/>
              </w:rPr>
            </w:pPr>
            <w:r>
              <w:rPr>
                <w:bCs/>
                <w:sz w:val="24"/>
                <w:szCs w:val="22"/>
              </w:rPr>
              <w:t>N</w:t>
            </w:r>
            <w:r>
              <w:rPr>
                <w:rFonts w:hint="eastAsia"/>
                <w:bCs/>
                <w:sz w:val="24"/>
                <w:szCs w:val="22"/>
              </w:rPr>
              <w:t>：医院编制床位数；</w:t>
            </w:r>
          </w:p>
          <w:p>
            <w:pPr>
              <w:adjustRightInd w:val="0"/>
              <w:snapToGrid w:val="0"/>
              <w:spacing w:line="360" w:lineRule="auto"/>
              <w:ind w:firstLine="720" w:firstLineChars="300"/>
              <w:rPr>
                <w:bCs/>
                <w:sz w:val="24"/>
                <w:szCs w:val="22"/>
              </w:rPr>
            </w:pPr>
            <w:r>
              <w:rPr>
                <w:bCs/>
                <w:sz w:val="24"/>
                <w:szCs w:val="22"/>
              </w:rPr>
              <w:t>K</w:t>
            </w:r>
            <w:r>
              <w:rPr>
                <w:bCs/>
                <w:sz w:val="24"/>
                <w:szCs w:val="22"/>
                <w:vertAlign w:val="subscript"/>
              </w:rPr>
              <w:t>d</w:t>
            </w:r>
            <w:r>
              <w:rPr>
                <w:rFonts w:hint="eastAsia"/>
                <w:bCs/>
                <w:sz w:val="24"/>
                <w:szCs w:val="22"/>
              </w:rPr>
              <w:t>：污水日变化系数</w:t>
            </w:r>
            <w:r>
              <w:rPr>
                <w:bCs/>
                <w:sz w:val="24"/>
                <w:szCs w:val="22"/>
              </w:rPr>
              <w:t>；N&lt;</w:t>
            </w:r>
            <w:r>
              <w:rPr>
                <w:rFonts w:hint="eastAsia"/>
                <w:bCs/>
                <w:sz w:val="24"/>
                <w:szCs w:val="22"/>
              </w:rPr>
              <w:t>1</w:t>
            </w:r>
            <w:r>
              <w:rPr>
                <w:bCs/>
                <w:sz w:val="24"/>
                <w:szCs w:val="22"/>
              </w:rPr>
              <w:t>00</w:t>
            </w:r>
            <w:r>
              <w:rPr>
                <w:rFonts w:hint="eastAsia"/>
                <w:bCs/>
                <w:sz w:val="24"/>
                <w:szCs w:val="22"/>
              </w:rPr>
              <w:t>床的小型医院，</w:t>
            </w:r>
            <w:r>
              <w:rPr>
                <w:bCs/>
                <w:sz w:val="24"/>
                <w:szCs w:val="22"/>
              </w:rPr>
              <w:t>q=</w:t>
            </w:r>
            <w:r>
              <w:rPr>
                <w:rFonts w:hint="eastAsia"/>
                <w:bCs/>
                <w:sz w:val="24"/>
                <w:szCs w:val="22"/>
              </w:rPr>
              <w:t>25</w:t>
            </w:r>
            <w:r>
              <w:rPr>
                <w:bCs/>
                <w:sz w:val="24"/>
                <w:szCs w:val="22"/>
              </w:rPr>
              <w:t>0L/</w:t>
            </w:r>
            <w:r>
              <w:rPr>
                <w:rFonts w:hint="eastAsia"/>
                <w:bCs/>
                <w:sz w:val="24"/>
                <w:szCs w:val="22"/>
              </w:rPr>
              <w:t>床·</w:t>
            </w:r>
            <w:r>
              <w:rPr>
                <w:bCs/>
                <w:sz w:val="24"/>
                <w:szCs w:val="22"/>
              </w:rPr>
              <w:t>d~</w:t>
            </w:r>
            <w:r>
              <w:rPr>
                <w:rFonts w:hint="eastAsia"/>
                <w:bCs/>
                <w:sz w:val="24"/>
                <w:szCs w:val="22"/>
              </w:rPr>
              <w:t>30</w:t>
            </w:r>
            <w:r>
              <w:rPr>
                <w:bCs/>
                <w:sz w:val="24"/>
                <w:szCs w:val="22"/>
              </w:rPr>
              <w:t>0L/</w:t>
            </w:r>
            <w:r>
              <w:rPr>
                <w:rFonts w:hint="eastAsia"/>
                <w:bCs/>
                <w:sz w:val="24"/>
                <w:szCs w:val="22"/>
              </w:rPr>
              <w:t>床·</w:t>
            </w:r>
            <w:r>
              <w:rPr>
                <w:bCs/>
                <w:sz w:val="24"/>
                <w:szCs w:val="22"/>
              </w:rPr>
              <w:t>d</w:t>
            </w:r>
            <w:r>
              <w:rPr>
                <w:rFonts w:hint="eastAsia"/>
                <w:bCs/>
                <w:sz w:val="24"/>
                <w:szCs w:val="22"/>
              </w:rPr>
              <w:t>，</w:t>
            </w:r>
            <w:r>
              <w:rPr>
                <w:bCs/>
                <w:sz w:val="24"/>
                <w:szCs w:val="22"/>
              </w:rPr>
              <w:t>Kd=</w:t>
            </w:r>
            <w:r>
              <w:rPr>
                <w:rFonts w:hint="eastAsia"/>
                <w:bCs/>
                <w:sz w:val="24"/>
                <w:szCs w:val="22"/>
              </w:rPr>
              <w:t>2.5。</w:t>
            </w:r>
          </w:p>
          <w:p>
            <w:pPr>
              <w:adjustRightInd w:val="0"/>
              <w:snapToGrid w:val="0"/>
              <w:spacing w:line="360" w:lineRule="auto"/>
              <w:ind w:firstLine="480"/>
              <w:rPr>
                <w:sz w:val="24"/>
                <w:szCs w:val="22"/>
              </w:rPr>
            </w:pPr>
            <w:r>
              <w:rPr>
                <w:rFonts w:hint="eastAsia"/>
                <w:bCs/>
                <w:sz w:val="24"/>
                <w:szCs w:val="22"/>
              </w:rPr>
              <w:t>本项目共设置100张床位，</w:t>
            </w:r>
            <w:r>
              <w:rPr>
                <w:bCs/>
                <w:sz w:val="24"/>
                <w:szCs w:val="22"/>
              </w:rPr>
              <w:t>q</w:t>
            </w:r>
            <w:r>
              <w:rPr>
                <w:rFonts w:hint="eastAsia"/>
                <w:bCs/>
                <w:sz w:val="24"/>
                <w:szCs w:val="22"/>
              </w:rPr>
              <w:t>取30</w:t>
            </w:r>
            <w:r>
              <w:rPr>
                <w:bCs/>
                <w:sz w:val="24"/>
                <w:szCs w:val="22"/>
              </w:rPr>
              <w:t>0L/</w:t>
            </w:r>
            <w:r>
              <w:rPr>
                <w:rFonts w:hint="eastAsia"/>
                <w:bCs/>
                <w:sz w:val="24"/>
                <w:szCs w:val="22"/>
              </w:rPr>
              <w:t>床·</w:t>
            </w:r>
            <w:r>
              <w:rPr>
                <w:bCs/>
                <w:sz w:val="24"/>
                <w:szCs w:val="22"/>
              </w:rPr>
              <w:t>d</w:t>
            </w:r>
            <w:r>
              <w:rPr>
                <w:rFonts w:hint="eastAsia"/>
                <w:bCs/>
                <w:sz w:val="24"/>
                <w:szCs w:val="22"/>
              </w:rPr>
              <w:t>，</w:t>
            </w:r>
            <w:r>
              <w:rPr>
                <w:bCs/>
                <w:sz w:val="24"/>
                <w:szCs w:val="22"/>
              </w:rPr>
              <w:t>Kd</w:t>
            </w:r>
            <w:r>
              <w:rPr>
                <w:rFonts w:hint="eastAsia"/>
                <w:bCs/>
                <w:sz w:val="24"/>
                <w:szCs w:val="22"/>
              </w:rPr>
              <w:t>取2.5，则医院污水处理站需达75</w:t>
            </w:r>
            <w:r>
              <w:rPr>
                <w:bCs/>
                <w:sz w:val="24"/>
                <w:szCs w:val="22"/>
              </w:rPr>
              <w:t>m</w:t>
            </w:r>
            <w:r>
              <w:rPr>
                <w:bCs/>
                <w:sz w:val="24"/>
                <w:szCs w:val="22"/>
                <w:vertAlign w:val="superscript"/>
              </w:rPr>
              <w:t>3</w:t>
            </w:r>
            <w:r>
              <w:rPr>
                <w:bCs/>
                <w:sz w:val="24"/>
                <w:szCs w:val="22"/>
              </w:rPr>
              <w:t>/d</w:t>
            </w:r>
            <w:r>
              <w:rPr>
                <w:rFonts w:hint="eastAsia"/>
                <w:bCs/>
                <w:sz w:val="24"/>
                <w:szCs w:val="22"/>
              </w:rPr>
              <w:t>以上。另外医院污水处理工程设计水量应在测算的基础上留有设计裕量，设计裕量按照测算值10%-20%计，则本项目污水站需按90</w:t>
            </w:r>
            <w:r>
              <w:rPr>
                <w:bCs/>
                <w:sz w:val="24"/>
                <w:szCs w:val="22"/>
              </w:rPr>
              <w:t>m</w:t>
            </w:r>
            <w:r>
              <w:rPr>
                <w:bCs/>
                <w:sz w:val="24"/>
                <w:szCs w:val="22"/>
                <w:vertAlign w:val="superscript"/>
              </w:rPr>
              <w:t>3</w:t>
            </w:r>
            <w:r>
              <w:rPr>
                <w:bCs/>
                <w:sz w:val="24"/>
                <w:szCs w:val="22"/>
              </w:rPr>
              <w:t>/d</w:t>
            </w:r>
            <w:r>
              <w:rPr>
                <w:rFonts w:hint="eastAsia"/>
                <w:bCs/>
                <w:sz w:val="24"/>
                <w:szCs w:val="22"/>
              </w:rPr>
              <w:t>规模进行设置。</w:t>
            </w:r>
            <w:r>
              <w:rPr>
                <w:rFonts w:hint="eastAsia"/>
                <w:sz w:val="24"/>
                <w:szCs w:val="22"/>
              </w:rPr>
              <w:t>建议项目单位考虑本项目实际水量情况，合理建设污水处理站，使污水处理设施能有效稳定的运行，达到处理效果，满足标准要求。</w:t>
            </w:r>
          </w:p>
          <w:p>
            <w:pPr>
              <w:adjustRightInd w:val="0"/>
              <w:snapToGrid w:val="0"/>
              <w:spacing w:line="360" w:lineRule="auto"/>
              <w:ind w:firstLine="480"/>
              <w:rPr>
                <w:sz w:val="24"/>
                <w:szCs w:val="22"/>
              </w:rPr>
            </w:pPr>
            <w:r>
              <w:rPr>
                <w:rFonts w:hint="eastAsia"/>
                <w:sz w:val="24"/>
                <w:szCs w:val="22"/>
              </w:rPr>
              <w:t>（</w:t>
            </w:r>
            <w:r>
              <w:rPr>
                <w:sz w:val="24"/>
                <w:szCs w:val="22"/>
              </w:rPr>
              <w:t>4</w:t>
            </w:r>
            <w:r>
              <w:rPr>
                <w:rFonts w:hint="eastAsia"/>
                <w:sz w:val="24"/>
                <w:szCs w:val="22"/>
              </w:rPr>
              <w:t>）污水处理效果</w:t>
            </w:r>
          </w:p>
          <w:p>
            <w:pPr>
              <w:adjustRightInd w:val="0"/>
              <w:snapToGrid w:val="0"/>
              <w:spacing w:line="360" w:lineRule="auto"/>
              <w:ind w:firstLine="480"/>
              <w:rPr>
                <w:sz w:val="24"/>
                <w:szCs w:val="22"/>
              </w:rPr>
            </w:pPr>
            <w:r>
              <w:rPr>
                <w:rFonts w:hint="eastAsia"/>
                <w:sz w:val="24"/>
                <w:szCs w:val="22"/>
              </w:rPr>
              <w:t>根据二级处理工艺：格栅</w:t>
            </w:r>
            <w:r>
              <w:rPr>
                <w:sz w:val="24"/>
                <w:szCs w:val="22"/>
              </w:rPr>
              <w:t>+</w:t>
            </w:r>
            <w:r>
              <w:rPr>
                <w:rFonts w:hint="eastAsia"/>
                <w:sz w:val="24"/>
                <w:szCs w:val="22"/>
              </w:rPr>
              <w:t>调节池+水解酸化池</w:t>
            </w:r>
            <w:r>
              <w:rPr>
                <w:sz w:val="24"/>
                <w:szCs w:val="22"/>
              </w:rPr>
              <w:t>+</w:t>
            </w:r>
            <w:r>
              <w:rPr>
                <w:rFonts w:hint="eastAsia"/>
                <w:sz w:val="24"/>
                <w:szCs w:val="22"/>
              </w:rPr>
              <w:t>SBR池+消毒接触池的技术资料，预测本项目污水处理效果见表2</w:t>
            </w:r>
            <w:r>
              <w:rPr>
                <w:rFonts w:hint="eastAsia"/>
                <w:sz w:val="24"/>
                <w:szCs w:val="22"/>
                <w:lang w:val="en-US" w:eastAsia="zh-CN"/>
              </w:rPr>
              <w:t>4</w:t>
            </w:r>
            <w:r>
              <w:rPr>
                <w:rFonts w:hint="eastAsia"/>
                <w:sz w:val="24"/>
                <w:szCs w:val="22"/>
              </w:rPr>
              <w:t>。</w:t>
            </w:r>
          </w:p>
          <w:p>
            <w:pPr>
              <w:adjustRightInd w:val="0"/>
              <w:snapToGrid w:val="0"/>
              <w:jc w:val="center"/>
              <w:rPr>
                <w:rFonts w:eastAsia="黑体"/>
                <w:bCs/>
                <w:sz w:val="24"/>
              </w:rPr>
            </w:pPr>
            <w:r>
              <w:rPr>
                <w:rFonts w:hint="eastAsia" w:eastAsia="黑体"/>
                <w:bCs/>
                <w:sz w:val="24"/>
              </w:rPr>
              <w:t>表2</w:t>
            </w:r>
            <w:r>
              <w:rPr>
                <w:rFonts w:hint="eastAsia" w:eastAsia="黑体"/>
                <w:bCs/>
                <w:sz w:val="24"/>
                <w:lang w:val="en-US" w:eastAsia="zh-CN"/>
              </w:rPr>
              <w:t>4</w:t>
            </w:r>
            <w:r>
              <w:rPr>
                <w:rFonts w:hint="eastAsia" w:eastAsia="黑体"/>
                <w:bCs/>
                <w:sz w:val="24"/>
              </w:rPr>
              <w:t xml:space="preserve">  污水处理效果一览表</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180"/>
              <w:gridCol w:w="924"/>
              <w:gridCol w:w="924"/>
              <w:gridCol w:w="912"/>
              <w:gridCol w:w="1032"/>
              <w:gridCol w:w="991"/>
              <w:gridCol w:w="15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70" w:type="dxa"/>
                  <w:gridSpan w:val="2"/>
                  <w:vAlign w:val="center"/>
                </w:tcPr>
                <w:p>
                  <w:pPr>
                    <w:jc w:val="center"/>
                    <w:rPr>
                      <w:bCs/>
                      <w:szCs w:val="21"/>
                    </w:rPr>
                  </w:pPr>
                  <w:r>
                    <w:rPr>
                      <w:bCs/>
                      <w:szCs w:val="21"/>
                    </w:rPr>
                    <w:t>项目</w:t>
                  </w:r>
                </w:p>
              </w:tc>
              <w:tc>
                <w:tcPr>
                  <w:tcW w:w="924" w:type="dxa"/>
                  <w:vAlign w:val="center"/>
                </w:tcPr>
                <w:p>
                  <w:pPr>
                    <w:jc w:val="center"/>
                    <w:rPr>
                      <w:bCs/>
                      <w:szCs w:val="21"/>
                    </w:rPr>
                  </w:pPr>
                  <w:r>
                    <w:rPr>
                      <w:bCs/>
                      <w:szCs w:val="21"/>
                    </w:rPr>
                    <w:t>COD</w:t>
                  </w:r>
                </w:p>
              </w:tc>
              <w:tc>
                <w:tcPr>
                  <w:tcW w:w="924" w:type="dxa"/>
                  <w:vAlign w:val="center"/>
                </w:tcPr>
                <w:p>
                  <w:pPr>
                    <w:jc w:val="center"/>
                    <w:rPr>
                      <w:bCs/>
                      <w:szCs w:val="21"/>
                    </w:rPr>
                  </w:pPr>
                  <w:r>
                    <w:rPr>
                      <w:bCs/>
                      <w:szCs w:val="21"/>
                    </w:rPr>
                    <w:t>BOD</w:t>
                  </w:r>
                  <w:r>
                    <w:rPr>
                      <w:bCs/>
                      <w:szCs w:val="21"/>
                      <w:vertAlign w:val="subscript"/>
                    </w:rPr>
                    <w:t>5</w:t>
                  </w:r>
                </w:p>
              </w:tc>
              <w:tc>
                <w:tcPr>
                  <w:tcW w:w="912" w:type="dxa"/>
                  <w:vAlign w:val="center"/>
                </w:tcPr>
                <w:p>
                  <w:pPr>
                    <w:jc w:val="center"/>
                    <w:rPr>
                      <w:bCs/>
                      <w:szCs w:val="21"/>
                    </w:rPr>
                  </w:pPr>
                  <w:r>
                    <w:rPr>
                      <w:bCs/>
                      <w:szCs w:val="21"/>
                    </w:rPr>
                    <w:t>SS</w:t>
                  </w:r>
                </w:p>
              </w:tc>
              <w:tc>
                <w:tcPr>
                  <w:tcW w:w="1032" w:type="dxa"/>
                  <w:vAlign w:val="center"/>
                </w:tcPr>
                <w:p>
                  <w:pPr>
                    <w:jc w:val="center"/>
                    <w:rPr>
                      <w:bCs/>
                      <w:szCs w:val="21"/>
                    </w:rPr>
                  </w:pPr>
                  <w:r>
                    <w:rPr>
                      <w:bCs/>
                      <w:szCs w:val="21"/>
                    </w:rPr>
                    <w:t>NH</w:t>
                  </w:r>
                  <w:r>
                    <w:rPr>
                      <w:bCs/>
                      <w:szCs w:val="21"/>
                      <w:vertAlign w:val="subscript"/>
                    </w:rPr>
                    <w:t>3</w:t>
                  </w:r>
                  <w:r>
                    <w:rPr>
                      <w:bCs/>
                      <w:szCs w:val="21"/>
                    </w:rPr>
                    <w:t>-N</w:t>
                  </w:r>
                </w:p>
              </w:tc>
              <w:tc>
                <w:tcPr>
                  <w:tcW w:w="991" w:type="dxa"/>
                  <w:vAlign w:val="center"/>
                </w:tcPr>
                <w:p>
                  <w:pPr>
                    <w:jc w:val="center"/>
                    <w:rPr>
                      <w:bCs/>
                      <w:kern w:val="0"/>
                      <w:szCs w:val="21"/>
                    </w:rPr>
                  </w:pPr>
                  <w:r>
                    <w:rPr>
                      <w:rFonts w:hint="eastAsia"/>
                      <w:bCs/>
                      <w:kern w:val="0"/>
                      <w:szCs w:val="21"/>
                    </w:rPr>
                    <w:t>TP</w:t>
                  </w:r>
                </w:p>
              </w:tc>
              <w:tc>
                <w:tcPr>
                  <w:tcW w:w="1551" w:type="dxa"/>
                  <w:vAlign w:val="center"/>
                </w:tcPr>
                <w:p>
                  <w:pPr>
                    <w:autoSpaceDE w:val="0"/>
                    <w:autoSpaceDN w:val="0"/>
                    <w:adjustRightInd w:val="0"/>
                    <w:jc w:val="center"/>
                    <w:rPr>
                      <w:bCs/>
                      <w:kern w:val="0"/>
                      <w:szCs w:val="21"/>
                    </w:rPr>
                  </w:pPr>
                  <w:r>
                    <w:rPr>
                      <w:bCs/>
                      <w:kern w:val="0"/>
                      <w:szCs w:val="21"/>
                    </w:rPr>
                    <w:t>粪大肠菌群</w:t>
                  </w:r>
                </w:p>
                <w:p>
                  <w:pPr>
                    <w:jc w:val="center"/>
                    <w:rPr>
                      <w:bCs/>
                      <w:szCs w:val="21"/>
                    </w:rPr>
                  </w:pPr>
                  <w:r>
                    <w:rPr>
                      <w:bCs/>
                      <w:kern w:val="0"/>
                      <w:szCs w:val="21"/>
                    </w:rPr>
                    <w:t>（MPN/L）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Merge w:val="restart"/>
                  <w:vAlign w:val="center"/>
                </w:tcPr>
                <w:p>
                  <w:pPr>
                    <w:autoSpaceDE w:val="0"/>
                    <w:autoSpaceDN w:val="0"/>
                    <w:adjustRightInd w:val="0"/>
                    <w:jc w:val="center"/>
                    <w:rPr>
                      <w:bCs/>
                      <w:kern w:val="0"/>
                      <w:szCs w:val="21"/>
                    </w:rPr>
                  </w:pPr>
                  <w:r>
                    <w:rPr>
                      <w:bCs/>
                      <w:kern w:val="0"/>
                      <w:szCs w:val="21"/>
                    </w:rPr>
                    <w:t>污水</w:t>
                  </w:r>
                </w:p>
                <w:p>
                  <w:pPr>
                    <w:autoSpaceDE w:val="0"/>
                    <w:autoSpaceDN w:val="0"/>
                    <w:adjustRightInd w:val="0"/>
                    <w:jc w:val="center"/>
                    <w:rPr>
                      <w:bCs/>
                      <w:kern w:val="0"/>
                      <w:szCs w:val="21"/>
                    </w:rPr>
                  </w:pPr>
                  <w:r>
                    <w:rPr>
                      <w:bCs/>
                      <w:kern w:val="0"/>
                      <w:szCs w:val="21"/>
                    </w:rPr>
                    <w:t>处理</w:t>
                  </w:r>
                </w:p>
                <w:p>
                  <w:pPr>
                    <w:jc w:val="center"/>
                    <w:rPr>
                      <w:bCs/>
                      <w:szCs w:val="21"/>
                    </w:rPr>
                  </w:pPr>
                  <w:r>
                    <w:rPr>
                      <w:bCs/>
                      <w:kern w:val="0"/>
                      <w:szCs w:val="21"/>
                    </w:rPr>
                    <w:t>站</w:t>
                  </w:r>
                </w:p>
              </w:tc>
              <w:tc>
                <w:tcPr>
                  <w:tcW w:w="1180" w:type="dxa"/>
                  <w:vAlign w:val="center"/>
                </w:tcPr>
                <w:p>
                  <w:pPr>
                    <w:jc w:val="center"/>
                    <w:rPr>
                      <w:bCs/>
                      <w:szCs w:val="21"/>
                    </w:rPr>
                  </w:pPr>
                  <w:r>
                    <w:rPr>
                      <w:bCs/>
                      <w:kern w:val="0"/>
                      <w:szCs w:val="21"/>
                    </w:rPr>
                    <w:t>进水浓度（mg/L）</w:t>
                  </w:r>
                </w:p>
              </w:tc>
              <w:tc>
                <w:tcPr>
                  <w:tcW w:w="924" w:type="dxa"/>
                  <w:vAlign w:val="center"/>
                </w:tcPr>
                <w:p>
                  <w:pPr>
                    <w:widowControl/>
                    <w:jc w:val="center"/>
                    <w:rPr>
                      <w:bCs/>
                      <w:szCs w:val="21"/>
                    </w:rPr>
                  </w:pPr>
                  <w:r>
                    <w:rPr>
                      <w:rFonts w:hint="eastAsia"/>
                      <w:bCs/>
                      <w:szCs w:val="21"/>
                      <w:u w:val="single"/>
                    </w:rPr>
                    <w:t>250</w:t>
                  </w:r>
                </w:p>
              </w:tc>
              <w:tc>
                <w:tcPr>
                  <w:tcW w:w="924" w:type="dxa"/>
                  <w:vAlign w:val="center"/>
                </w:tcPr>
                <w:p>
                  <w:pPr>
                    <w:widowControl/>
                    <w:jc w:val="center"/>
                    <w:rPr>
                      <w:bCs/>
                      <w:szCs w:val="21"/>
                    </w:rPr>
                  </w:pPr>
                  <w:r>
                    <w:rPr>
                      <w:rFonts w:hint="eastAsia"/>
                      <w:bCs/>
                      <w:szCs w:val="21"/>
                      <w:u w:val="single"/>
                    </w:rPr>
                    <w:t>100</w:t>
                  </w:r>
                </w:p>
              </w:tc>
              <w:tc>
                <w:tcPr>
                  <w:tcW w:w="912" w:type="dxa"/>
                  <w:vAlign w:val="center"/>
                </w:tcPr>
                <w:p>
                  <w:pPr>
                    <w:widowControl/>
                    <w:jc w:val="center"/>
                    <w:rPr>
                      <w:bCs/>
                      <w:szCs w:val="21"/>
                    </w:rPr>
                  </w:pPr>
                  <w:r>
                    <w:rPr>
                      <w:rFonts w:hint="eastAsia"/>
                      <w:bCs/>
                      <w:szCs w:val="21"/>
                      <w:u w:val="single"/>
                    </w:rPr>
                    <w:t>80</w:t>
                  </w:r>
                </w:p>
              </w:tc>
              <w:tc>
                <w:tcPr>
                  <w:tcW w:w="1032" w:type="dxa"/>
                  <w:vAlign w:val="center"/>
                </w:tcPr>
                <w:p>
                  <w:pPr>
                    <w:widowControl/>
                    <w:jc w:val="center"/>
                    <w:rPr>
                      <w:bCs/>
                      <w:szCs w:val="21"/>
                    </w:rPr>
                  </w:pPr>
                  <w:r>
                    <w:rPr>
                      <w:rFonts w:hint="eastAsia"/>
                      <w:bCs/>
                      <w:szCs w:val="21"/>
                      <w:u w:val="single"/>
                    </w:rPr>
                    <w:t>25</w:t>
                  </w:r>
                </w:p>
              </w:tc>
              <w:tc>
                <w:tcPr>
                  <w:tcW w:w="991" w:type="dxa"/>
                  <w:vAlign w:val="center"/>
                </w:tcPr>
                <w:p>
                  <w:pPr>
                    <w:widowControl/>
                    <w:adjustRightInd w:val="0"/>
                    <w:snapToGrid w:val="0"/>
                    <w:jc w:val="center"/>
                    <w:rPr>
                      <w:bCs/>
                      <w:szCs w:val="21"/>
                    </w:rPr>
                  </w:pPr>
                  <w:r>
                    <w:rPr>
                      <w:rFonts w:hint="eastAsia"/>
                      <w:bCs/>
                      <w:szCs w:val="21"/>
                    </w:rPr>
                    <w:t>2</w:t>
                  </w:r>
                </w:p>
              </w:tc>
              <w:tc>
                <w:tcPr>
                  <w:tcW w:w="1551" w:type="dxa"/>
                  <w:vAlign w:val="center"/>
                </w:tcPr>
                <w:p>
                  <w:pPr>
                    <w:widowControl/>
                    <w:adjustRightInd w:val="0"/>
                    <w:snapToGrid w:val="0"/>
                    <w:jc w:val="center"/>
                    <w:rPr>
                      <w:bCs/>
                      <w:szCs w:val="21"/>
                    </w:rPr>
                  </w:pPr>
                  <w:r>
                    <w:rPr>
                      <w:bCs/>
                      <w:szCs w:val="21"/>
                      <w:u w:val="single"/>
                    </w:rPr>
                    <w:t>1.</w:t>
                  </w:r>
                  <w:r>
                    <w:rPr>
                      <w:rFonts w:hint="eastAsia"/>
                      <w:bCs/>
                      <w:szCs w:val="21"/>
                      <w:u w:val="single"/>
                    </w:rPr>
                    <w:t>0</w:t>
                  </w:r>
                  <w:r>
                    <w:rPr>
                      <w:bCs/>
                      <w:szCs w:val="21"/>
                      <w:u w:val="single"/>
                    </w:rPr>
                    <w:t>×10</w:t>
                  </w:r>
                  <w:r>
                    <w:rPr>
                      <w:rFonts w:hint="eastAsia"/>
                      <w:bCs/>
                      <w:szCs w:val="21"/>
                      <w:u w:val="single"/>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Merge w:val="continue"/>
                  <w:vAlign w:val="center"/>
                </w:tcPr>
                <w:p>
                  <w:pPr>
                    <w:jc w:val="center"/>
                    <w:rPr>
                      <w:bCs/>
                      <w:szCs w:val="21"/>
                    </w:rPr>
                  </w:pPr>
                </w:p>
              </w:tc>
              <w:tc>
                <w:tcPr>
                  <w:tcW w:w="1180" w:type="dxa"/>
                  <w:vAlign w:val="center"/>
                </w:tcPr>
                <w:p>
                  <w:pPr>
                    <w:jc w:val="center"/>
                    <w:rPr>
                      <w:bCs/>
                      <w:szCs w:val="21"/>
                    </w:rPr>
                  </w:pPr>
                  <w:r>
                    <w:rPr>
                      <w:bCs/>
                      <w:kern w:val="0"/>
                      <w:szCs w:val="21"/>
                    </w:rPr>
                    <w:t>出水浓度（mg/L）</w:t>
                  </w:r>
                </w:p>
              </w:tc>
              <w:tc>
                <w:tcPr>
                  <w:tcW w:w="924" w:type="dxa"/>
                  <w:vAlign w:val="center"/>
                </w:tcPr>
                <w:p>
                  <w:pPr>
                    <w:widowControl/>
                    <w:adjustRightInd w:val="0"/>
                    <w:snapToGrid w:val="0"/>
                    <w:jc w:val="center"/>
                    <w:rPr>
                      <w:bCs/>
                      <w:szCs w:val="21"/>
                    </w:rPr>
                  </w:pPr>
                  <w:r>
                    <w:rPr>
                      <w:rFonts w:hint="eastAsia"/>
                      <w:bCs/>
                      <w:szCs w:val="21"/>
                    </w:rPr>
                    <w:t>35</w:t>
                  </w:r>
                </w:p>
              </w:tc>
              <w:tc>
                <w:tcPr>
                  <w:tcW w:w="924" w:type="dxa"/>
                  <w:vAlign w:val="center"/>
                </w:tcPr>
                <w:p>
                  <w:pPr>
                    <w:widowControl/>
                    <w:adjustRightInd w:val="0"/>
                    <w:snapToGrid w:val="0"/>
                    <w:jc w:val="center"/>
                    <w:rPr>
                      <w:bCs/>
                      <w:szCs w:val="21"/>
                    </w:rPr>
                  </w:pPr>
                  <w:r>
                    <w:rPr>
                      <w:rFonts w:hint="eastAsia"/>
                      <w:bCs/>
                      <w:szCs w:val="21"/>
                    </w:rPr>
                    <w:t>9.6</w:t>
                  </w:r>
                </w:p>
              </w:tc>
              <w:tc>
                <w:tcPr>
                  <w:tcW w:w="912" w:type="dxa"/>
                  <w:vAlign w:val="center"/>
                </w:tcPr>
                <w:p>
                  <w:pPr>
                    <w:widowControl/>
                    <w:adjustRightInd w:val="0"/>
                    <w:snapToGrid w:val="0"/>
                    <w:jc w:val="center"/>
                    <w:rPr>
                      <w:bCs/>
                      <w:szCs w:val="21"/>
                    </w:rPr>
                  </w:pPr>
                  <w:r>
                    <w:rPr>
                      <w:rFonts w:hint="eastAsia"/>
                      <w:bCs/>
                      <w:szCs w:val="21"/>
                    </w:rPr>
                    <w:t>12</w:t>
                  </w:r>
                </w:p>
              </w:tc>
              <w:tc>
                <w:tcPr>
                  <w:tcW w:w="1032" w:type="dxa"/>
                  <w:vAlign w:val="center"/>
                </w:tcPr>
                <w:p>
                  <w:pPr>
                    <w:widowControl/>
                    <w:adjustRightInd w:val="0"/>
                    <w:snapToGrid w:val="0"/>
                    <w:jc w:val="center"/>
                    <w:rPr>
                      <w:bCs/>
                      <w:szCs w:val="21"/>
                    </w:rPr>
                  </w:pPr>
                  <w:r>
                    <w:rPr>
                      <w:rFonts w:hint="eastAsia"/>
                      <w:bCs/>
                      <w:szCs w:val="21"/>
                    </w:rPr>
                    <w:t>2.0</w:t>
                  </w:r>
                </w:p>
              </w:tc>
              <w:tc>
                <w:tcPr>
                  <w:tcW w:w="991" w:type="dxa"/>
                  <w:vAlign w:val="center"/>
                </w:tcPr>
                <w:p>
                  <w:pPr>
                    <w:widowControl/>
                    <w:adjustRightInd w:val="0"/>
                    <w:snapToGrid w:val="0"/>
                    <w:jc w:val="center"/>
                    <w:rPr>
                      <w:bCs/>
                      <w:szCs w:val="21"/>
                    </w:rPr>
                  </w:pPr>
                  <w:r>
                    <w:rPr>
                      <w:rFonts w:hint="eastAsia"/>
                      <w:bCs/>
                      <w:szCs w:val="21"/>
                    </w:rPr>
                    <w:t>0.4</w:t>
                  </w:r>
                </w:p>
              </w:tc>
              <w:tc>
                <w:tcPr>
                  <w:tcW w:w="1551" w:type="dxa"/>
                  <w:vAlign w:val="center"/>
                </w:tcPr>
                <w:p>
                  <w:pPr>
                    <w:widowControl/>
                    <w:adjustRightInd w:val="0"/>
                    <w:snapToGrid w:val="0"/>
                    <w:jc w:val="center"/>
                    <w:rPr>
                      <w:bCs/>
                      <w:szCs w:val="21"/>
                    </w:rPr>
                  </w:pPr>
                  <w:r>
                    <w:rPr>
                      <w:rFonts w:hint="eastAsia"/>
                      <w:bCs/>
                      <w:szCs w:val="21"/>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Merge w:val="continue"/>
                  <w:vAlign w:val="center"/>
                </w:tcPr>
                <w:p>
                  <w:pPr>
                    <w:jc w:val="center"/>
                    <w:rPr>
                      <w:bCs/>
                      <w:szCs w:val="21"/>
                    </w:rPr>
                  </w:pPr>
                </w:p>
              </w:tc>
              <w:tc>
                <w:tcPr>
                  <w:tcW w:w="1180" w:type="dxa"/>
                  <w:vAlign w:val="center"/>
                </w:tcPr>
                <w:p>
                  <w:pPr>
                    <w:jc w:val="center"/>
                    <w:rPr>
                      <w:bCs/>
                      <w:szCs w:val="21"/>
                    </w:rPr>
                  </w:pPr>
                  <w:r>
                    <w:rPr>
                      <w:bCs/>
                      <w:szCs w:val="21"/>
                    </w:rPr>
                    <w:t>去除效率（%）</w:t>
                  </w:r>
                </w:p>
              </w:tc>
              <w:tc>
                <w:tcPr>
                  <w:tcW w:w="924" w:type="dxa"/>
                  <w:vAlign w:val="center"/>
                </w:tcPr>
                <w:p>
                  <w:pPr>
                    <w:jc w:val="center"/>
                    <w:rPr>
                      <w:bCs/>
                      <w:szCs w:val="21"/>
                    </w:rPr>
                  </w:pPr>
                  <w:r>
                    <w:rPr>
                      <w:rFonts w:hint="eastAsia"/>
                      <w:bCs/>
                      <w:szCs w:val="21"/>
                    </w:rPr>
                    <w:t>86</w:t>
                  </w:r>
                </w:p>
              </w:tc>
              <w:tc>
                <w:tcPr>
                  <w:tcW w:w="924" w:type="dxa"/>
                  <w:vAlign w:val="center"/>
                </w:tcPr>
                <w:p>
                  <w:pPr>
                    <w:jc w:val="center"/>
                    <w:rPr>
                      <w:bCs/>
                      <w:szCs w:val="21"/>
                    </w:rPr>
                  </w:pPr>
                  <w:r>
                    <w:rPr>
                      <w:rFonts w:hint="eastAsia"/>
                      <w:bCs/>
                      <w:szCs w:val="21"/>
                    </w:rPr>
                    <w:t>84</w:t>
                  </w:r>
                </w:p>
              </w:tc>
              <w:tc>
                <w:tcPr>
                  <w:tcW w:w="912" w:type="dxa"/>
                  <w:vAlign w:val="center"/>
                </w:tcPr>
                <w:p>
                  <w:pPr>
                    <w:jc w:val="center"/>
                    <w:rPr>
                      <w:bCs/>
                      <w:szCs w:val="21"/>
                    </w:rPr>
                  </w:pPr>
                  <w:r>
                    <w:rPr>
                      <w:rFonts w:hint="eastAsia"/>
                      <w:bCs/>
                      <w:szCs w:val="21"/>
                    </w:rPr>
                    <w:t>85</w:t>
                  </w:r>
                </w:p>
              </w:tc>
              <w:tc>
                <w:tcPr>
                  <w:tcW w:w="1032" w:type="dxa"/>
                  <w:vAlign w:val="center"/>
                </w:tcPr>
                <w:p>
                  <w:pPr>
                    <w:jc w:val="center"/>
                    <w:rPr>
                      <w:bCs/>
                      <w:szCs w:val="21"/>
                    </w:rPr>
                  </w:pPr>
                  <w:r>
                    <w:rPr>
                      <w:rFonts w:hint="eastAsia"/>
                      <w:bCs/>
                      <w:szCs w:val="21"/>
                    </w:rPr>
                    <w:t>92</w:t>
                  </w:r>
                </w:p>
              </w:tc>
              <w:tc>
                <w:tcPr>
                  <w:tcW w:w="991" w:type="dxa"/>
                  <w:vAlign w:val="center"/>
                </w:tcPr>
                <w:p>
                  <w:pPr>
                    <w:jc w:val="center"/>
                    <w:rPr>
                      <w:bCs/>
                      <w:szCs w:val="21"/>
                    </w:rPr>
                  </w:pPr>
                  <w:r>
                    <w:rPr>
                      <w:rFonts w:hint="eastAsia"/>
                      <w:bCs/>
                      <w:szCs w:val="21"/>
                    </w:rPr>
                    <w:t>80</w:t>
                  </w:r>
                </w:p>
              </w:tc>
              <w:tc>
                <w:tcPr>
                  <w:tcW w:w="1551" w:type="dxa"/>
                  <w:vAlign w:val="center"/>
                </w:tcPr>
                <w:p>
                  <w:pPr>
                    <w:jc w:val="center"/>
                    <w:rPr>
                      <w:bCs/>
                      <w:szCs w:val="21"/>
                    </w:rPr>
                  </w:pPr>
                  <w:r>
                    <w:rPr>
                      <w:rFonts w:hint="eastAsia"/>
                      <w:bCs/>
                      <w:szCs w:val="21"/>
                    </w:rPr>
                    <w:t>99.95</w:t>
                  </w:r>
                </w:p>
              </w:tc>
            </w:tr>
          </w:tbl>
          <w:p>
            <w:pPr>
              <w:spacing w:line="360" w:lineRule="auto"/>
              <w:ind w:firstLine="480"/>
              <w:rPr>
                <w:sz w:val="24"/>
                <w:szCs w:val="22"/>
              </w:rPr>
            </w:pPr>
          </w:p>
          <w:p>
            <w:pPr>
              <w:spacing w:line="360" w:lineRule="auto"/>
              <w:ind w:firstLine="480"/>
              <w:rPr>
                <w:sz w:val="24"/>
                <w:szCs w:val="22"/>
              </w:rPr>
            </w:pPr>
            <w:r>
              <w:rPr>
                <w:rFonts w:hint="eastAsia"/>
                <w:sz w:val="24"/>
                <w:szCs w:val="22"/>
              </w:rPr>
              <w:t>（</w:t>
            </w:r>
            <w:r>
              <w:rPr>
                <w:sz w:val="24"/>
                <w:szCs w:val="22"/>
              </w:rPr>
              <w:t>5</w:t>
            </w:r>
            <w:r>
              <w:rPr>
                <w:rFonts w:hint="eastAsia"/>
                <w:sz w:val="24"/>
                <w:szCs w:val="22"/>
              </w:rPr>
              <w:t>）污水处理站投资及运行费用</w:t>
            </w:r>
          </w:p>
          <w:p>
            <w:pPr>
              <w:spacing w:line="360" w:lineRule="auto"/>
              <w:ind w:firstLine="480"/>
              <w:rPr>
                <w:sz w:val="24"/>
                <w:szCs w:val="22"/>
              </w:rPr>
            </w:pPr>
            <w:r>
              <w:rPr>
                <w:rFonts w:hint="eastAsia"/>
                <w:sz w:val="24"/>
                <w:szCs w:val="22"/>
              </w:rPr>
              <w:t>本项目污水处理工程投资情况见表2</w:t>
            </w:r>
            <w:r>
              <w:rPr>
                <w:rFonts w:hint="eastAsia"/>
                <w:sz w:val="24"/>
                <w:szCs w:val="22"/>
                <w:lang w:val="en-US" w:eastAsia="zh-CN"/>
              </w:rPr>
              <w:t>5</w:t>
            </w:r>
            <w:r>
              <w:rPr>
                <w:rFonts w:hint="eastAsia"/>
                <w:sz w:val="24"/>
                <w:szCs w:val="22"/>
              </w:rPr>
              <w:t>。</w:t>
            </w:r>
          </w:p>
          <w:p>
            <w:pPr>
              <w:adjustRightInd w:val="0"/>
              <w:snapToGrid w:val="0"/>
              <w:jc w:val="center"/>
              <w:rPr>
                <w:rFonts w:hint="eastAsia" w:eastAsia="黑体"/>
                <w:bCs/>
                <w:sz w:val="24"/>
              </w:rPr>
            </w:pPr>
          </w:p>
          <w:p>
            <w:pPr>
              <w:adjustRightInd w:val="0"/>
              <w:snapToGrid w:val="0"/>
              <w:jc w:val="center"/>
              <w:rPr>
                <w:rFonts w:hint="eastAsia" w:eastAsia="黑体"/>
                <w:bCs/>
                <w:sz w:val="24"/>
              </w:rPr>
            </w:pPr>
          </w:p>
          <w:p>
            <w:pPr>
              <w:adjustRightInd w:val="0"/>
              <w:snapToGrid w:val="0"/>
              <w:jc w:val="center"/>
              <w:rPr>
                <w:rFonts w:hint="eastAsia" w:eastAsia="黑体"/>
                <w:bCs/>
                <w:sz w:val="24"/>
              </w:rPr>
            </w:pPr>
          </w:p>
          <w:p>
            <w:pPr>
              <w:adjustRightInd w:val="0"/>
              <w:snapToGrid w:val="0"/>
              <w:jc w:val="center"/>
              <w:rPr>
                <w:rFonts w:eastAsia="黑体"/>
                <w:bCs/>
                <w:sz w:val="24"/>
              </w:rPr>
            </w:pPr>
            <w:r>
              <w:rPr>
                <w:rFonts w:hint="eastAsia" w:eastAsia="黑体"/>
                <w:bCs/>
                <w:sz w:val="24"/>
              </w:rPr>
              <w:t>表2</w:t>
            </w:r>
            <w:r>
              <w:rPr>
                <w:rFonts w:hint="eastAsia" w:eastAsia="黑体"/>
                <w:bCs/>
                <w:sz w:val="24"/>
                <w:lang w:val="en-US" w:eastAsia="zh-CN"/>
              </w:rPr>
              <w:t>5</w:t>
            </w:r>
            <w:r>
              <w:rPr>
                <w:rFonts w:hint="eastAsia" w:eastAsia="黑体"/>
                <w:bCs/>
                <w:sz w:val="24"/>
              </w:rPr>
              <w:t xml:space="preserve">  污水处理工程投资一览表</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2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项目</w:t>
                  </w:r>
                </w:p>
              </w:tc>
              <w:tc>
                <w:tcPr>
                  <w:tcW w:w="4252" w:type="dxa"/>
                  <w:vAlign w:val="center"/>
                </w:tcPr>
                <w:p>
                  <w:pPr>
                    <w:jc w:val="center"/>
                    <w:rPr>
                      <w:bCs/>
                      <w:szCs w:val="21"/>
                    </w:rPr>
                  </w:pPr>
                  <w:r>
                    <w:rPr>
                      <w:rFonts w:hint="eastAsia"/>
                      <w:bCs/>
                      <w:szCs w:val="21"/>
                    </w:rPr>
                    <w:t>总价（万元）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土建工程</w:t>
                  </w:r>
                </w:p>
              </w:tc>
              <w:tc>
                <w:tcPr>
                  <w:tcW w:w="4252" w:type="dxa"/>
                  <w:vAlign w:val="center"/>
                </w:tcPr>
                <w:p>
                  <w:pPr>
                    <w:jc w:val="center"/>
                    <w:rPr>
                      <w:bCs/>
                      <w:szCs w:val="21"/>
                    </w:rPr>
                  </w:pPr>
                  <w:r>
                    <w:rPr>
                      <w:rFonts w:hint="eastAsia"/>
                      <w:bCs/>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主要设备</w:t>
                  </w:r>
                </w:p>
              </w:tc>
              <w:tc>
                <w:tcPr>
                  <w:tcW w:w="4252" w:type="dxa"/>
                  <w:vAlign w:val="center"/>
                </w:tcPr>
                <w:p>
                  <w:pPr>
                    <w:jc w:val="center"/>
                    <w:rPr>
                      <w:bCs/>
                      <w:szCs w:val="21"/>
                    </w:rPr>
                  </w:pPr>
                  <w:r>
                    <w:rPr>
                      <w:rFonts w:hint="eastAsia"/>
                      <w:bCs/>
                      <w:szCs w:val="21"/>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其他费用</w:t>
                  </w:r>
                </w:p>
              </w:tc>
              <w:tc>
                <w:tcPr>
                  <w:tcW w:w="4252" w:type="dxa"/>
                  <w:vAlign w:val="center"/>
                </w:tcPr>
                <w:p>
                  <w:pPr>
                    <w:jc w:val="center"/>
                    <w:rPr>
                      <w:bCs/>
                      <w:szCs w:val="21"/>
                    </w:rPr>
                  </w:pPr>
                  <w:r>
                    <w:rPr>
                      <w:rFonts w:hint="eastAsia"/>
                      <w:bCs/>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合计</w:t>
                  </w:r>
                </w:p>
              </w:tc>
              <w:tc>
                <w:tcPr>
                  <w:tcW w:w="4252" w:type="dxa"/>
                  <w:vAlign w:val="center"/>
                </w:tcPr>
                <w:p>
                  <w:pPr>
                    <w:jc w:val="center"/>
                    <w:rPr>
                      <w:bCs/>
                      <w:szCs w:val="21"/>
                    </w:rPr>
                  </w:pPr>
                  <w:r>
                    <w:rPr>
                      <w:rFonts w:hint="eastAsia"/>
                      <w:bCs/>
                      <w:szCs w:val="21"/>
                    </w:rPr>
                    <w:t>50</w:t>
                  </w:r>
                </w:p>
              </w:tc>
            </w:tr>
          </w:tbl>
          <w:p>
            <w:pPr>
              <w:spacing w:line="360" w:lineRule="auto"/>
              <w:ind w:firstLine="480"/>
              <w:rPr>
                <w:sz w:val="24"/>
                <w:szCs w:val="22"/>
              </w:rPr>
            </w:pPr>
          </w:p>
          <w:p>
            <w:pPr>
              <w:spacing w:line="360" w:lineRule="auto"/>
              <w:ind w:firstLine="480"/>
              <w:rPr>
                <w:sz w:val="24"/>
                <w:szCs w:val="22"/>
              </w:rPr>
            </w:pPr>
            <w:r>
              <w:rPr>
                <w:rFonts w:hint="eastAsia"/>
                <w:sz w:val="24"/>
                <w:szCs w:val="22"/>
              </w:rPr>
              <w:t>污水处理设施运行费用一览表见表2</w:t>
            </w:r>
            <w:r>
              <w:rPr>
                <w:rFonts w:hint="eastAsia"/>
                <w:sz w:val="24"/>
                <w:szCs w:val="22"/>
                <w:lang w:val="en-US" w:eastAsia="zh-CN"/>
              </w:rPr>
              <w:t>6</w:t>
            </w:r>
            <w:r>
              <w:rPr>
                <w:rFonts w:hint="eastAsia"/>
                <w:sz w:val="24"/>
                <w:szCs w:val="22"/>
              </w:rPr>
              <w:t>。</w:t>
            </w:r>
          </w:p>
          <w:p>
            <w:pPr>
              <w:adjustRightInd w:val="0"/>
              <w:snapToGrid w:val="0"/>
              <w:jc w:val="center"/>
              <w:rPr>
                <w:rFonts w:eastAsia="黑体"/>
                <w:bCs/>
                <w:sz w:val="24"/>
              </w:rPr>
            </w:pPr>
            <w:r>
              <w:rPr>
                <w:rFonts w:hint="eastAsia" w:eastAsia="黑体"/>
                <w:bCs/>
                <w:sz w:val="24"/>
              </w:rPr>
              <w:t>表2</w:t>
            </w:r>
            <w:r>
              <w:rPr>
                <w:rFonts w:hint="eastAsia" w:eastAsia="黑体"/>
                <w:bCs/>
                <w:sz w:val="24"/>
                <w:lang w:val="en-US" w:eastAsia="zh-CN"/>
              </w:rPr>
              <w:t>6</w:t>
            </w:r>
            <w:r>
              <w:rPr>
                <w:rFonts w:hint="eastAsia" w:eastAsia="黑体"/>
                <w:bCs/>
                <w:sz w:val="24"/>
              </w:rPr>
              <w:t xml:space="preserve">  污水处理设施运行费用一览表</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2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项目</w:t>
                  </w:r>
                </w:p>
              </w:tc>
              <w:tc>
                <w:tcPr>
                  <w:tcW w:w="4252" w:type="dxa"/>
                  <w:vAlign w:val="center"/>
                </w:tcPr>
                <w:p>
                  <w:pPr>
                    <w:jc w:val="center"/>
                    <w:rPr>
                      <w:bCs/>
                      <w:szCs w:val="21"/>
                    </w:rPr>
                  </w:pPr>
                  <w:r>
                    <w:rPr>
                      <w:rFonts w:hint="eastAsia"/>
                      <w:bCs/>
                      <w:szCs w:val="21"/>
                    </w:rPr>
                    <w:t>费用（元/m</w:t>
                  </w:r>
                  <w:r>
                    <w:rPr>
                      <w:rFonts w:hint="eastAsia"/>
                      <w:bCs/>
                      <w:szCs w:val="21"/>
                      <w:vertAlign w:val="superscript"/>
                    </w:rPr>
                    <w:t>3</w:t>
                  </w:r>
                  <w:r>
                    <w:rPr>
                      <w:rFonts w:hint="eastAsia"/>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电费</w:t>
                  </w:r>
                </w:p>
              </w:tc>
              <w:tc>
                <w:tcPr>
                  <w:tcW w:w="4252" w:type="dxa"/>
                  <w:vAlign w:val="center"/>
                </w:tcPr>
                <w:p>
                  <w:pPr>
                    <w:jc w:val="center"/>
                    <w:rPr>
                      <w:bCs/>
                      <w:szCs w:val="21"/>
                    </w:rPr>
                  </w:pPr>
                  <w:r>
                    <w:rPr>
                      <w:rFonts w:hint="eastAsia"/>
                      <w:bCs/>
                      <w:szCs w:val="21"/>
                    </w:rPr>
                    <w:t>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人工费</w:t>
                  </w:r>
                </w:p>
              </w:tc>
              <w:tc>
                <w:tcPr>
                  <w:tcW w:w="4252" w:type="dxa"/>
                  <w:vAlign w:val="center"/>
                </w:tcPr>
                <w:p>
                  <w:pPr>
                    <w:jc w:val="center"/>
                    <w:rPr>
                      <w:bCs/>
                      <w:szCs w:val="21"/>
                    </w:rPr>
                  </w:pPr>
                  <w:r>
                    <w:rPr>
                      <w:rFonts w:hint="eastAsia"/>
                      <w:bCs/>
                      <w:szCs w:val="21"/>
                    </w:rPr>
                    <w:t>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化学药剂费</w:t>
                  </w:r>
                </w:p>
              </w:tc>
              <w:tc>
                <w:tcPr>
                  <w:tcW w:w="4252" w:type="dxa"/>
                  <w:vAlign w:val="center"/>
                </w:tcPr>
                <w:p>
                  <w:pPr>
                    <w:jc w:val="center"/>
                    <w:rPr>
                      <w:bCs/>
                      <w:szCs w:val="21"/>
                    </w:rPr>
                  </w:pPr>
                  <w:r>
                    <w:rPr>
                      <w:rFonts w:hint="eastAsia"/>
                      <w:bCs/>
                      <w:szCs w:val="21"/>
                    </w:rPr>
                    <w:t>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其他（维护及折旧）</w:t>
                  </w:r>
                </w:p>
              </w:tc>
              <w:tc>
                <w:tcPr>
                  <w:tcW w:w="4252" w:type="dxa"/>
                  <w:vAlign w:val="center"/>
                </w:tcPr>
                <w:p>
                  <w:pPr>
                    <w:jc w:val="center"/>
                    <w:rPr>
                      <w:bCs/>
                      <w:szCs w:val="21"/>
                    </w:rPr>
                  </w:pPr>
                  <w:r>
                    <w:rPr>
                      <w:rFonts w:hint="eastAsia"/>
                      <w:bCs/>
                      <w:szCs w:val="21"/>
                    </w:rPr>
                    <w:t>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52" w:type="dxa"/>
                  <w:vAlign w:val="center"/>
                </w:tcPr>
                <w:p>
                  <w:pPr>
                    <w:jc w:val="center"/>
                    <w:rPr>
                      <w:bCs/>
                      <w:szCs w:val="21"/>
                    </w:rPr>
                  </w:pPr>
                  <w:r>
                    <w:rPr>
                      <w:rFonts w:hint="eastAsia"/>
                      <w:bCs/>
                      <w:szCs w:val="21"/>
                    </w:rPr>
                    <w:t>合计</w:t>
                  </w:r>
                </w:p>
              </w:tc>
              <w:tc>
                <w:tcPr>
                  <w:tcW w:w="4252" w:type="dxa"/>
                  <w:vAlign w:val="center"/>
                </w:tcPr>
                <w:p>
                  <w:pPr>
                    <w:jc w:val="center"/>
                    <w:rPr>
                      <w:bCs/>
                      <w:szCs w:val="21"/>
                    </w:rPr>
                  </w:pPr>
                  <w:r>
                    <w:rPr>
                      <w:rFonts w:hint="eastAsia"/>
                      <w:bCs/>
                      <w:szCs w:val="21"/>
                    </w:rPr>
                    <w:t>1.3</w:t>
                  </w:r>
                </w:p>
              </w:tc>
            </w:tr>
          </w:tbl>
          <w:p>
            <w:pPr>
              <w:pStyle w:val="105"/>
              <w:snapToGrid w:val="0"/>
              <w:spacing w:beforeLines="0" w:afterLines="0"/>
              <w:rPr>
                <w:rFonts w:cs="Times New Roman"/>
                <w:color w:val="auto"/>
                <w:sz w:val="28"/>
                <w:szCs w:val="28"/>
              </w:rPr>
            </w:pPr>
          </w:p>
          <w:p>
            <w:pPr>
              <w:adjustRightInd w:val="0"/>
              <w:snapToGrid w:val="0"/>
              <w:spacing w:line="360" w:lineRule="auto"/>
              <w:rPr>
                <w:bCs/>
                <w:sz w:val="24"/>
                <w:szCs w:val="22"/>
              </w:rPr>
            </w:pPr>
            <w:r>
              <w:rPr>
                <w:rFonts w:hint="eastAsia"/>
                <w:bCs/>
                <w:sz w:val="24"/>
                <w:szCs w:val="22"/>
              </w:rPr>
              <w:t>2.2污水处理措施可行性分析</w:t>
            </w:r>
          </w:p>
          <w:p>
            <w:pPr>
              <w:adjustRightInd w:val="0"/>
              <w:snapToGrid w:val="0"/>
              <w:spacing w:line="360" w:lineRule="auto"/>
              <w:ind w:firstLine="480"/>
              <w:rPr>
                <w:bCs/>
                <w:sz w:val="24"/>
                <w:szCs w:val="22"/>
              </w:rPr>
            </w:pPr>
            <w:r>
              <w:rPr>
                <w:rFonts w:hint="eastAsia"/>
                <w:bCs/>
                <w:sz w:val="24"/>
                <w:szCs w:val="22"/>
              </w:rPr>
              <w:t>（1）处理规模</w:t>
            </w:r>
          </w:p>
          <w:p>
            <w:pPr>
              <w:adjustRightInd w:val="0"/>
              <w:snapToGrid w:val="0"/>
              <w:spacing w:line="360" w:lineRule="auto"/>
              <w:ind w:firstLine="480"/>
              <w:rPr>
                <w:bCs/>
                <w:sz w:val="24"/>
                <w:szCs w:val="22"/>
              </w:rPr>
            </w:pPr>
            <w:r>
              <w:rPr>
                <w:rFonts w:hint="eastAsia"/>
                <w:bCs/>
                <w:sz w:val="24"/>
                <w:szCs w:val="22"/>
              </w:rPr>
              <w:t>根据《医院污水处理工程技术规范》（HJ2029-2013）新建医院污水处理系统设计水量可按日均污水量和日变化系数经验数据计算，本项目建成后共设置100张床位，污水处理站设计裕量取测算值的10%-20%，故本项目医院污水处理站设计处理量为90</w:t>
            </w:r>
            <w:r>
              <w:rPr>
                <w:bCs/>
                <w:sz w:val="24"/>
                <w:szCs w:val="22"/>
              </w:rPr>
              <w:t>m</w:t>
            </w:r>
            <w:r>
              <w:rPr>
                <w:bCs/>
                <w:sz w:val="24"/>
                <w:szCs w:val="22"/>
                <w:vertAlign w:val="superscript"/>
              </w:rPr>
              <w:t>3</w:t>
            </w:r>
            <w:r>
              <w:rPr>
                <w:bCs/>
                <w:sz w:val="24"/>
                <w:szCs w:val="22"/>
              </w:rPr>
              <w:t>/d</w:t>
            </w:r>
            <w:r>
              <w:rPr>
                <w:rFonts w:hint="eastAsia"/>
                <w:bCs/>
                <w:sz w:val="24"/>
                <w:szCs w:val="2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textAlignment w:val="auto"/>
              <w:outlineLvl w:val="9"/>
              <w:rPr>
                <w:color w:val="auto"/>
                <w:sz w:val="24"/>
                <w:szCs w:val="22"/>
              </w:rPr>
            </w:pPr>
            <w:r>
              <w:rPr>
                <w:rFonts w:hint="eastAsia"/>
                <w:color w:val="auto"/>
                <w:sz w:val="24"/>
                <w:szCs w:val="22"/>
              </w:rPr>
              <w:t>（2）处理效果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color w:val="auto"/>
                <w:sz w:val="24"/>
                <w:szCs w:val="22"/>
                <w:lang w:val="en-US" w:eastAsia="zh-CN"/>
              </w:rPr>
            </w:pPr>
            <w:r>
              <w:rPr>
                <w:rFonts w:hint="eastAsia"/>
                <w:color w:val="auto"/>
                <w:sz w:val="24"/>
                <w:szCs w:val="22"/>
                <w:lang w:val="en-US" w:eastAsia="zh-CN"/>
              </w:rPr>
              <w:t>1）回用绿化可行性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eastAsia="宋体"/>
                <w:color w:val="auto"/>
                <w:sz w:val="24"/>
                <w:szCs w:val="22"/>
                <w:lang w:val="en-US" w:eastAsia="zh-CN"/>
              </w:rPr>
            </w:pPr>
            <w:r>
              <w:rPr>
                <w:rFonts w:hint="eastAsia"/>
                <w:color w:val="auto"/>
                <w:sz w:val="24"/>
                <w:szCs w:val="22"/>
                <w:lang w:val="en-US" w:eastAsia="zh-CN"/>
              </w:rPr>
              <w:t>根据工程分析，本项目污水处理站出水浓度为</w:t>
            </w:r>
            <w:r>
              <w:rPr>
                <w:color w:val="auto"/>
                <w:sz w:val="24"/>
                <w:szCs w:val="22"/>
              </w:rPr>
              <w:t xml:space="preserve">COD </w:t>
            </w:r>
            <w:r>
              <w:rPr>
                <w:rFonts w:hint="eastAsia"/>
                <w:color w:val="auto"/>
                <w:sz w:val="24"/>
                <w:szCs w:val="22"/>
              </w:rPr>
              <w:t>35</w:t>
            </w:r>
            <w:r>
              <w:rPr>
                <w:color w:val="auto"/>
                <w:sz w:val="24"/>
                <w:szCs w:val="22"/>
              </w:rPr>
              <w:t>mg/L、BOD</w:t>
            </w:r>
            <w:r>
              <w:rPr>
                <w:color w:val="auto"/>
                <w:sz w:val="24"/>
                <w:szCs w:val="22"/>
                <w:vertAlign w:val="subscript"/>
              </w:rPr>
              <w:t>5</w:t>
            </w:r>
            <w:r>
              <w:rPr>
                <w:color w:val="auto"/>
                <w:sz w:val="24"/>
                <w:szCs w:val="22"/>
              </w:rPr>
              <w:t xml:space="preserve"> </w:t>
            </w:r>
            <w:r>
              <w:rPr>
                <w:rFonts w:hint="eastAsia"/>
                <w:color w:val="auto"/>
                <w:sz w:val="24"/>
                <w:szCs w:val="22"/>
              </w:rPr>
              <w:t>9.6</w:t>
            </w:r>
            <w:r>
              <w:rPr>
                <w:color w:val="auto"/>
                <w:sz w:val="24"/>
                <w:szCs w:val="22"/>
              </w:rPr>
              <w:t>mg/L、SS 1</w:t>
            </w:r>
            <w:r>
              <w:rPr>
                <w:rFonts w:hint="eastAsia"/>
                <w:color w:val="auto"/>
                <w:sz w:val="24"/>
                <w:szCs w:val="22"/>
              </w:rPr>
              <w:t>2</w:t>
            </w:r>
            <w:r>
              <w:rPr>
                <w:color w:val="auto"/>
                <w:sz w:val="24"/>
                <w:szCs w:val="22"/>
              </w:rPr>
              <w:t>mg/L、NH</w:t>
            </w:r>
            <w:r>
              <w:rPr>
                <w:color w:val="auto"/>
                <w:sz w:val="24"/>
                <w:szCs w:val="22"/>
                <w:vertAlign w:val="subscript"/>
              </w:rPr>
              <w:t>3</w:t>
            </w:r>
            <w:r>
              <w:rPr>
                <w:color w:val="auto"/>
                <w:sz w:val="24"/>
                <w:szCs w:val="22"/>
              </w:rPr>
              <w:t>-N</w:t>
            </w:r>
            <w:r>
              <w:rPr>
                <w:rFonts w:hint="eastAsia"/>
                <w:color w:val="auto"/>
                <w:sz w:val="24"/>
                <w:szCs w:val="22"/>
              </w:rPr>
              <w:t xml:space="preserve"> 2.0</w:t>
            </w:r>
            <w:r>
              <w:rPr>
                <w:color w:val="auto"/>
                <w:sz w:val="24"/>
                <w:szCs w:val="22"/>
              </w:rPr>
              <w:t>mg/L、</w:t>
            </w:r>
            <w:r>
              <w:rPr>
                <w:rFonts w:hint="eastAsia"/>
                <w:color w:val="auto"/>
                <w:sz w:val="24"/>
                <w:szCs w:val="22"/>
              </w:rPr>
              <w:t>TP 0.4</w:t>
            </w:r>
            <w:r>
              <w:rPr>
                <w:color w:val="auto"/>
                <w:sz w:val="24"/>
                <w:szCs w:val="22"/>
              </w:rPr>
              <w:t>mg/L、</w:t>
            </w:r>
            <w:r>
              <w:rPr>
                <w:rFonts w:hint="eastAsia"/>
                <w:color w:val="auto"/>
                <w:sz w:val="24"/>
                <w:szCs w:val="22"/>
                <w:lang w:eastAsia="zh-CN"/>
              </w:rPr>
              <w:t>粪大</w:t>
            </w:r>
            <w:r>
              <w:rPr>
                <w:color w:val="auto"/>
                <w:sz w:val="24"/>
                <w:szCs w:val="22"/>
              </w:rPr>
              <w:t>肠菌群数</w:t>
            </w:r>
            <w:r>
              <w:rPr>
                <w:rFonts w:hint="eastAsia"/>
                <w:color w:val="auto"/>
                <w:sz w:val="24"/>
                <w:szCs w:val="22"/>
              </w:rPr>
              <w:t>500</w:t>
            </w:r>
            <w:r>
              <w:rPr>
                <w:color w:val="auto"/>
                <w:sz w:val="24"/>
                <w:szCs w:val="22"/>
              </w:rPr>
              <w:t>MPN/L</w:t>
            </w:r>
            <w:r>
              <w:rPr>
                <w:rFonts w:hint="eastAsia"/>
                <w:color w:val="auto"/>
                <w:sz w:val="24"/>
                <w:szCs w:val="22"/>
                <w:lang w:eastAsia="zh-CN"/>
              </w:rPr>
              <w:t>，可满足《城市污水再生利用</w:t>
            </w:r>
            <w:r>
              <w:rPr>
                <w:rFonts w:hint="eastAsia"/>
                <w:color w:val="auto"/>
                <w:sz w:val="24"/>
                <w:szCs w:val="22"/>
                <w:lang w:val="en-US" w:eastAsia="zh-CN"/>
              </w:rPr>
              <w:t xml:space="preserve"> </w:t>
            </w:r>
            <w:r>
              <w:rPr>
                <w:rFonts w:hint="eastAsia"/>
                <w:color w:val="auto"/>
                <w:sz w:val="24"/>
                <w:szCs w:val="22"/>
                <w:lang w:eastAsia="zh-CN"/>
              </w:rPr>
              <w:t>城市杂用水水质》</w:t>
            </w:r>
            <w:r>
              <w:rPr>
                <w:rFonts w:hint="eastAsia"/>
                <w:color w:val="auto"/>
                <w:sz w:val="24"/>
                <w:szCs w:val="22"/>
              </w:rPr>
              <w:t>（GB</w:t>
            </w:r>
            <w:r>
              <w:rPr>
                <w:rFonts w:hint="eastAsia"/>
                <w:color w:val="auto"/>
                <w:sz w:val="24"/>
                <w:szCs w:val="22"/>
                <w:lang w:val="en-US" w:eastAsia="zh-CN"/>
              </w:rPr>
              <w:t>/T</w:t>
            </w:r>
            <w:r>
              <w:rPr>
                <w:rFonts w:hint="eastAsia"/>
                <w:color w:val="auto"/>
                <w:sz w:val="24"/>
                <w:szCs w:val="22"/>
              </w:rPr>
              <w:t>18</w:t>
            </w:r>
            <w:r>
              <w:rPr>
                <w:rFonts w:hint="eastAsia"/>
                <w:color w:val="auto"/>
                <w:sz w:val="24"/>
                <w:szCs w:val="22"/>
                <w:lang w:val="en-US" w:eastAsia="zh-CN"/>
              </w:rPr>
              <w:t>920</w:t>
            </w:r>
            <w:r>
              <w:rPr>
                <w:rFonts w:hint="eastAsia"/>
                <w:color w:val="auto"/>
                <w:sz w:val="24"/>
                <w:szCs w:val="22"/>
              </w:rPr>
              <w:t>-20</w:t>
            </w:r>
            <w:r>
              <w:rPr>
                <w:rFonts w:hint="eastAsia"/>
                <w:color w:val="auto"/>
                <w:sz w:val="24"/>
                <w:szCs w:val="22"/>
                <w:lang w:val="en-US" w:eastAsia="zh-CN"/>
              </w:rPr>
              <w:t>02</w:t>
            </w:r>
            <w:r>
              <w:rPr>
                <w:rFonts w:hint="eastAsia"/>
                <w:color w:val="auto"/>
                <w:sz w:val="24"/>
                <w:szCs w:val="22"/>
              </w:rPr>
              <w:t>）</w:t>
            </w:r>
            <w:r>
              <w:rPr>
                <w:rFonts w:hint="eastAsia"/>
                <w:color w:val="auto"/>
                <w:sz w:val="24"/>
                <w:szCs w:val="22"/>
                <w:lang w:eastAsia="zh-CN"/>
              </w:rPr>
              <w:t>城市绿化</w:t>
            </w:r>
            <w:r>
              <w:rPr>
                <w:color w:val="auto"/>
                <w:sz w:val="24"/>
                <w:szCs w:val="22"/>
              </w:rPr>
              <w:t>BOD</w:t>
            </w:r>
            <w:r>
              <w:rPr>
                <w:color w:val="auto"/>
                <w:sz w:val="24"/>
                <w:szCs w:val="22"/>
                <w:vertAlign w:val="subscript"/>
              </w:rPr>
              <w:t>5</w:t>
            </w:r>
            <w:r>
              <w:rPr>
                <w:color w:val="auto"/>
                <w:sz w:val="24"/>
                <w:szCs w:val="22"/>
              </w:rPr>
              <w:t xml:space="preserve"> </w:t>
            </w:r>
            <w:r>
              <w:rPr>
                <w:rFonts w:hint="eastAsia"/>
                <w:color w:val="auto"/>
                <w:sz w:val="24"/>
                <w:szCs w:val="22"/>
                <w:lang w:val="en-US" w:eastAsia="zh-CN"/>
              </w:rPr>
              <w:t>20</w:t>
            </w:r>
            <w:r>
              <w:rPr>
                <w:color w:val="auto"/>
                <w:sz w:val="24"/>
                <w:szCs w:val="22"/>
              </w:rPr>
              <w:t>mg/L、NH</w:t>
            </w:r>
            <w:r>
              <w:rPr>
                <w:color w:val="auto"/>
                <w:sz w:val="24"/>
                <w:szCs w:val="22"/>
                <w:vertAlign w:val="subscript"/>
              </w:rPr>
              <w:t>3</w:t>
            </w:r>
            <w:r>
              <w:rPr>
                <w:color w:val="auto"/>
                <w:sz w:val="24"/>
                <w:szCs w:val="22"/>
              </w:rPr>
              <w:t>-N</w:t>
            </w:r>
            <w:r>
              <w:rPr>
                <w:rFonts w:hint="eastAsia"/>
                <w:color w:val="auto"/>
                <w:sz w:val="24"/>
                <w:szCs w:val="22"/>
              </w:rPr>
              <w:t xml:space="preserve"> 2</w:t>
            </w:r>
            <w:r>
              <w:rPr>
                <w:rFonts w:hint="eastAsia"/>
                <w:color w:val="auto"/>
                <w:sz w:val="24"/>
                <w:szCs w:val="22"/>
                <w:lang w:val="en-US" w:eastAsia="zh-CN"/>
              </w:rPr>
              <w:t>0</w:t>
            </w:r>
            <w:r>
              <w:rPr>
                <w:color w:val="auto"/>
                <w:sz w:val="24"/>
                <w:szCs w:val="22"/>
              </w:rPr>
              <w:t>mg/L</w:t>
            </w:r>
            <w:r>
              <w:rPr>
                <w:rFonts w:hint="eastAsia"/>
                <w:color w:val="auto"/>
                <w:sz w:val="24"/>
                <w:szCs w:val="22"/>
                <w:lang w:eastAsia="zh-CN"/>
              </w:rPr>
              <w:t>标准要求。</w:t>
            </w:r>
          </w:p>
          <w:p>
            <w:pPr>
              <w:widowControl/>
              <w:adjustRightInd w:val="0"/>
              <w:snapToGrid w:val="0"/>
              <w:spacing w:line="360" w:lineRule="auto"/>
              <w:ind w:firstLine="480" w:firstLineChars="200"/>
              <w:rPr>
                <w:rFonts w:hint="eastAsia" w:eastAsia="宋体"/>
                <w:color w:val="auto"/>
                <w:sz w:val="24"/>
                <w:szCs w:val="22"/>
                <w:lang w:val="en-US" w:eastAsia="zh-CN"/>
              </w:rPr>
            </w:pPr>
            <w:r>
              <w:rPr>
                <w:rFonts w:hint="eastAsia"/>
                <w:color w:val="auto"/>
                <w:sz w:val="24"/>
                <w:szCs w:val="22"/>
                <w:lang w:val="en-US" w:eastAsia="zh-CN"/>
              </w:rPr>
              <w:t>2）外排柳青七支渠可行性</w:t>
            </w:r>
          </w:p>
          <w:p>
            <w:pPr>
              <w:widowControl/>
              <w:adjustRightInd w:val="0"/>
              <w:snapToGrid w:val="0"/>
              <w:spacing w:line="360" w:lineRule="auto"/>
              <w:ind w:firstLine="480" w:firstLineChars="200"/>
              <w:rPr>
                <w:rFonts w:hint="eastAsia"/>
                <w:color w:val="auto"/>
                <w:sz w:val="24"/>
                <w:lang w:eastAsia="zh-CN"/>
              </w:rPr>
            </w:pPr>
            <w:r>
              <w:rPr>
                <w:color w:val="auto"/>
                <w:sz w:val="24"/>
                <w:szCs w:val="22"/>
              </w:rPr>
              <w:t>本项目污水处理站的污水处理效果：</w:t>
            </w:r>
            <w:r>
              <w:rPr>
                <w:rFonts w:hint="eastAsia"/>
                <w:color w:val="auto"/>
                <w:sz w:val="24"/>
                <w:szCs w:val="22"/>
              </w:rPr>
              <w:t>COD 86%，BOD</w:t>
            </w:r>
            <w:r>
              <w:rPr>
                <w:rFonts w:hint="eastAsia"/>
                <w:color w:val="auto"/>
                <w:sz w:val="24"/>
                <w:szCs w:val="22"/>
                <w:vertAlign w:val="subscript"/>
              </w:rPr>
              <w:t>5</w:t>
            </w:r>
            <w:r>
              <w:rPr>
                <w:rFonts w:hint="eastAsia"/>
                <w:color w:val="auto"/>
                <w:sz w:val="24"/>
                <w:szCs w:val="22"/>
              </w:rPr>
              <w:t xml:space="preserve"> 84%，SS 85%，NH</w:t>
            </w:r>
            <w:r>
              <w:rPr>
                <w:rFonts w:hint="eastAsia"/>
                <w:color w:val="auto"/>
                <w:sz w:val="24"/>
                <w:szCs w:val="22"/>
                <w:vertAlign w:val="subscript"/>
              </w:rPr>
              <w:t>3</w:t>
            </w:r>
            <w:r>
              <w:rPr>
                <w:rFonts w:hint="eastAsia"/>
                <w:color w:val="auto"/>
                <w:sz w:val="24"/>
                <w:szCs w:val="22"/>
              </w:rPr>
              <w:t>-N 92%，TP 80%，粪大肠菌群99.95%</w:t>
            </w:r>
            <w:r>
              <w:rPr>
                <w:color w:val="auto"/>
                <w:sz w:val="24"/>
                <w:szCs w:val="22"/>
              </w:rPr>
              <w:t xml:space="preserve">。处理后的废水排放浓度为：COD </w:t>
            </w:r>
            <w:r>
              <w:rPr>
                <w:rFonts w:hint="eastAsia"/>
                <w:color w:val="auto"/>
                <w:sz w:val="24"/>
                <w:szCs w:val="22"/>
              </w:rPr>
              <w:t>35</w:t>
            </w:r>
            <w:r>
              <w:rPr>
                <w:color w:val="auto"/>
                <w:sz w:val="24"/>
                <w:szCs w:val="22"/>
              </w:rPr>
              <w:t>mg/L、BOD</w:t>
            </w:r>
            <w:r>
              <w:rPr>
                <w:color w:val="auto"/>
                <w:sz w:val="24"/>
                <w:szCs w:val="22"/>
                <w:vertAlign w:val="subscript"/>
              </w:rPr>
              <w:t>5</w:t>
            </w:r>
            <w:r>
              <w:rPr>
                <w:color w:val="auto"/>
                <w:sz w:val="24"/>
                <w:szCs w:val="22"/>
              </w:rPr>
              <w:t xml:space="preserve"> </w:t>
            </w:r>
            <w:r>
              <w:rPr>
                <w:rFonts w:hint="eastAsia"/>
                <w:color w:val="auto"/>
                <w:sz w:val="24"/>
                <w:szCs w:val="22"/>
              </w:rPr>
              <w:t>9.6</w:t>
            </w:r>
            <w:r>
              <w:rPr>
                <w:color w:val="auto"/>
                <w:sz w:val="24"/>
                <w:szCs w:val="22"/>
              </w:rPr>
              <w:t>mg/L、SS 1</w:t>
            </w:r>
            <w:r>
              <w:rPr>
                <w:rFonts w:hint="eastAsia"/>
                <w:color w:val="auto"/>
                <w:sz w:val="24"/>
                <w:szCs w:val="22"/>
              </w:rPr>
              <w:t>2</w:t>
            </w:r>
            <w:r>
              <w:rPr>
                <w:color w:val="auto"/>
                <w:sz w:val="24"/>
                <w:szCs w:val="22"/>
              </w:rPr>
              <w:t>mg/L、NH</w:t>
            </w:r>
            <w:r>
              <w:rPr>
                <w:color w:val="auto"/>
                <w:sz w:val="24"/>
                <w:szCs w:val="22"/>
                <w:vertAlign w:val="subscript"/>
              </w:rPr>
              <w:t>3</w:t>
            </w:r>
            <w:r>
              <w:rPr>
                <w:color w:val="auto"/>
                <w:sz w:val="24"/>
                <w:szCs w:val="22"/>
              </w:rPr>
              <w:t>-N</w:t>
            </w:r>
            <w:r>
              <w:rPr>
                <w:rFonts w:hint="eastAsia"/>
                <w:color w:val="auto"/>
                <w:sz w:val="24"/>
                <w:szCs w:val="22"/>
              </w:rPr>
              <w:t xml:space="preserve"> 2.0</w:t>
            </w:r>
            <w:r>
              <w:rPr>
                <w:color w:val="auto"/>
                <w:sz w:val="24"/>
                <w:szCs w:val="22"/>
              </w:rPr>
              <w:t>mg/L、</w:t>
            </w:r>
            <w:r>
              <w:rPr>
                <w:rFonts w:hint="eastAsia"/>
                <w:color w:val="auto"/>
                <w:sz w:val="24"/>
                <w:szCs w:val="22"/>
              </w:rPr>
              <w:t>TP 0.4</w:t>
            </w:r>
            <w:r>
              <w:rPr>
                <w:color w:val="auto"/>
                <w:sz w:val="24"/>
                <w:szCs w:val="22"/>
              </w:rPr>
              <w:t>mg/L、</w:t>
            </w:r>
            <w:r>
              <w:rPr>
                <w:rFonts w:hint="eastAsia"/>
                <w:color w:val="auto"/>
                <w:sz w:val="24"/>
                <w:szCs w:val="22"/>
                <w:lang w:eastAsia="zh-CN"/>
              </w:rPr>
              <w:t>粪大</w:t>
            </w:r>
            <w:r>
              <w:rPr>
                <w:color w:val="auto"/>
                <w:sz w:val="24"/>
                <w:szCs w:val="22"/>
              </w:rPr>
              <w:t>肠菌群数</w:t>
            </w:r>
            <w:r>
              <w:rPr>
                <w:rFonts w:hint="eastAsia"/>
                <w:color w:val="auto"/>
                <w:sz w:val="24"/>
                <w:szCs w:val="22"/>
              </w:rPr>
              <w:t>500</w:t>
            </w:r>
            <w:r>
              <w:rPr>
                <w:color w:val="auto"/>
                <w:sz w:val="24"/>
                <w:szCs w:val="22"/>
              </w:rPr>
              <w:t>MPN/L。可以</w:t>
            </w:r>
            <w:r>
              <w:rPr>
                <w:rFonts w:hint="eastAsia"/>
                <w:color w:val="auto"/>
                <w:sz w:val="24"/>
                <w:szCs w:val="22"/>
              </w:rPr>
              <w:t xml:space="preserve">满足《医疗机构水污染物排放标准》（GB18466-2005）表2 </w:t>
            </w:r>
            <w:r>
              <w:rPr>
                <w:color w:val="auto"/>
                <w:sz w:val="24"/>
                <w:szCs w:val="22"/>
              </w:rPr>
              <w:t>排放标准要求</w:t>
            </w:r>
            <w:r>
              <w:rPr>
                <w:color w:val="auto"/>
                <w:sz w:val="24"/>
              </w:rPr>
              <w:t xml:space="preserve">COD </w:t>
            </w:r>
            <w:r>
              <w:rPr>
                <w:rFonts w:hint="eastAsia"/>
                <w:color w:val="auto"/>
                <w:sz w:val="24"/>
              </w:rPr>
              <w:t>60</w:t>
            </w:r>
            <w:r>
              <w:rPr>
                <w:color w:val="auto"/>
                <w:sz w:val="24"/>
              </w:rPr>
              <w:t>mg/L</w:t>
            </w:r>
            <w:r>
              <w:rPr>
                <w:rFonts w:hint="eastAsia"/>
                <w:color w:val="auto"/>
                <w:sz w:val="24"/>
              </w:rPr>
              <w:t>、BOD</w:t>
            </w:r>
            <w:r>
              <w:rPr>
                <w:rFonts w:hint="eastAsia"/>
                <w:color w:val="auto"/>
                <w:sz w:val="24"/>
                <w:vertAlign w:val="subscript"/>
              </w:rPr>
              <w:t xml:space="preserve">5 </w:t>
            </w:r>
            <w:r>
              <w:rPr>
                <w:rFonts w:hint="eastAsia"/>
                <w:color w:val="auto"/>
                <w:sz w:val="24"/>
              </w:rPr>
              <w:t>20</w:t>
            </w:r>
            <w:r>
              <w:rPr>
                <w:color w:val="auto"/>
                <w:sz w:val="24"/>
              </w:rPr>
              <w:t>mg/L</w:t>
            </w:r>
            <w:r>
              <w:rPr>
                <w:rFonts w:hint="eastAsia"/>
                <w:color w:val="auto"/>
                <w:sz w:val="24"/>
              </w:rPr>
              <w:t>、SS 20mg/L、</w:t>
            </w:r>
            <w:r>
              <w:rPr>
                <w:color w:val="auto"/>
                <w:sz w:val="24"/>
              </w:rPr>
              <w:t>NH</w:t>
            </w:r>
            <w:r>
              <w:rPr>
                <w:color w:val="auto"/>
                <w:sz w:val="24"/>
                <w:vertAlign w:val="subscript"/>
              </w:rPr>
              <w:t>3</w:t>
            </w:r>
            <w:r>
              <w:rPr>
                <w:color w:val="auto"/>
                <w:sz w:val="24"/>
              </w:rPr>
              <w:t xml:space="preserve">-N </w:t>
            </w:r>
            <w:r>
              <w:rPr>
                <w:rFonts w:hint="eastAsia"/>
                <w:color w:val="auto"/>
                <w:sz w:val="24"/>
              </w:rPr>
              <w:t>15</w:t>
            </w:r>
            <w:r>
              <w:rPr>
                <w:color w:val="auto"/>
                <w:sz w:val="24"/>
              </w:rPr>
              <w:t>mg/L</w:t>
            </w:r>
            <w:r>
              <w:rPr>
                <w:rFonts w:hint="eastAsia"/>
                <w:color w:val="auto"/>
                <w:sz w:val="24"/>
              </w:rPr>
              <w:t>、粪大肠杆菌群500MPN/L</w:t>
            </w:r>
            <w:r>
              <w:rPr>
                <w:color w:val="auto"/>
                <w:sz w:val="24"/>
                <w:szCs w:val="22"/>
              </w:rPr>
              <w:t>和</w:t>
            </w:r>
            <w:r>
              <w:rPr>
                <w:color w:val="auto"/>
                <w:sz w:val="24"/>
              </w:rPr>
              <w:t>目标责任</w:t>
            </w:r>
            <w:r>
              <w:rPr>
                <w:rFonts w:hint="eastAsia"/>
                <w:color w:val="auto"/>
                <w:sz w:val="24"/>
              </w:rPr>
              <w:t>柳青河</w:t>
            </w:r>
            <w:r>
              <w:rPr>
                <w:color w:val="auto"/>
                <w:sz w:val="24"/>
              </w:rPr>
              <w:t>断面控制指标要求COD 40 mg/L</w:t>
            </w:r>
            <w:r>
              <w:rPr>
                <w:rFonts w:hint="eastAsia"/>
                <w:color w:val="auto"/>
                <w:sz w:val="24"/>
              </w:rPr>
              <w:t>、BOD</w:t>
            </w:r>
            <w:r>
              <w:rPr>
                <w:rFonts w:hint="eastAsia"/>
                <w:color w:val="auto"/>
                <w:sz w:val="24"/>
                <w:vertAlign w:val="subscript"/>
              </w:rPr>
              <w:t xml:space="preserve">5 </w:t>
            </w:r>
            <w:r>
              <w:rPr>
                <w:rFonts w:hint="eastAsia"/>
                <w:color w:val="auto"/>
                <w:sz w:val="24"/>
              </w:rPr>
              <w:t>10</w:t>
            </w:r>
            <w:r>
              <w:rPr>
                <w:color w:val="auto"/>
                <w:sz w:val="24"/>
              </w:rPr>
              <w:t>mg/L</w:t>
            </w:r>
            <w:r>
              <w:rPr>
                <w:rFonts w:hint="eastAsia"/>
                <w:color w:val="auto"/>
                <w:sz w:val="24"/>
              </w:rPr>
              <w:t>、</w:t>
            </w:r>
            <w:r>
              <w:rPr>
                <w:color w:val="auto"/>
                <w:sz w:val="24"/>
              </w:rPr>
              <w:t>NH</w:t>
            </w:r>
            <w:r>
              <w:rPr>
                <w:color w:val="auto"/>
                <w:sz w:val="24"/>
                <w:vertAlign w:val="subscript"/>
              </w:rPr>
              <w:t>3</w:t>
            </w:r>
            <w:r>
              <w:rPr>
                <w:color w:val="auto"/>
                <w:sz w:val="24"/>
              </w:rPr>
              <w:t>-N 2 mg/L</w:t>
            </w:r>
            <w:r>
              <w:rPr>
                <w:rFonts w:hint="eastAsia"/>
                <w:color w:val="auto"/>
                <w:sz w:val="24"/>
              </w:rPr>
              <w:t>、TP 0.4</w:t>
            </w:r>
            <w:r>
              <w:rPr>
                <w:color w:val="auto"/>
                <w:sz w:val="24"/>
              </w:rPr>
              <w:t>mg/L，排入</w:t>
            </w:r>
            <w:r>
              <w:rPr>
                <w:rFonts w:hint="eastAsia"/>
                <w:color w:val="auto"/>
                <w:sz w:val="24"/>
              </w:rPr>
              <w:t>柳青七支渠</w:t>
            </w:r>
            <w:r>
              <w:rPr>
                <w:rFonts w:hint="eastAsia"/>
                <w:color w:val="auto"/>
                <w:sz w:val="24"/>
                <w:lang w:eastAsia="zh-CN"/>
              </w:rPr>
              <w:t>。</w:t>
            </w:r>
          </w:p>
          <w:p>
            <w:pPr>
              <w:widowControl/>
              <w:adjustRightInd w:val="0"/>
              <w:snapToGrid w:val="0"/>
              <w:spacing w:line="360" w:lineRule="auto"/>
              <w:ind w:firstLine="480" w:firstLineChars="200"/>
              <w:rPr>
                <w:rFonts w:hint="eastAsia" w:eastAsia="宋体"/>
                <w:color w:val="auto"/>
                <w:sz w:val="24"/>
                <w:szCs w:val="22"/>
                <w:lang w:eastAsia="zh-CN"/>
              </w:rPr>
            </w:pPr>
            <w:r>
              <w:rPr>
                <w:rFonts w:hint="eastAsia"/>
                <w:color w:val="auto"/>
                <w:sz w:val="24"/>
                <w:lang w:eastAsia="zh-CN"/>
              </w:rPr>
              <w:t>根据调查，目前柳青河处于断流状态，本项目外排废水水质符合柳青河断面控制指标要求，不会对柳青河水质产生影响</w:t>
            </w:r>
            <w:r>
              <w:rPr>
                <w:color w:val="auto"/>
                <w:sz w:val="24"/>
                <w:szCs w:val="22"/>
              </w:rPr>
              <w:t>。</w:t>
            </w:r>
            <w:r>
              <w:rPr>
                <w:rFonts w:hint="eastAsia"/>
                <w:color w:val="auto"/>
                <w:sz w:val="24"/>
                <w:szCs w:val="22"/>
                <w:lang w:eastAsia="zh-CN"/>
              </w:rPr>
              <w:t>故本项目废水达标排入柳青七支渠可行。</w:t>
            </w:r>
          </w:p>
          <w:p>
            <w:pPr>
              <w:adjustRightInd w:val="0"/>
              <w:snapToGrid w:val="0"/>
              <w:spacing w:line="360" w:lineRule="auto"/>
              <w:ind w:firstLine="480"/>
              <w:rPr>
                <w:sz w:val="24"/>
                <w:szCs w:val="22"/>
              </w:rPr>
            </w:pPr>
            <w:r>
              <w:rPr>
                <w:rFonts w:hint="eastAsia"/>
                <w:sz w:val="24"/>
                <w:szCs w:val="22"/>
              </w:rPr>
              <w:t>③投资及经济可行性分析</w:t>
            </w:r>
          </w:p>
          <w:p>
            <w:pPr>
              <w:adjustRightInd w:val="0"/>
              <w:snapToGrid w:val="0"/>
              <w:spacing w:line="360" w:lineRule="auto"/>
              <w:ind w:firstLine="480"/>
              <w:rPr>
                <w:sz w:val="24"/>
                <w:szCs w:val="22"/>
              </w:rPr>
            </w:pPr>
            <w:r>
              <w:rPr>
                <w:rFonts w:hint="eastAsia"/>
                <w:sz w:val="24"/>
                <w:szCs w:val="22"/>
              </w:rPr>
              <w:t>污水处理站总投资为50万元，包括基础土建工程、设备费用以及其它费用，占项目总投资500万元的10</w:t>
            </w:r>
            <w:r>
              <w:rPr>
                <w:sz w:val="24"/>
                <w:szCs w:val="22"/>
              </w:rPr>
              <w:t>%</w:t>
            </w:r>
            <w:r>
              <w:rPr>
                <w:rFonts w:hint="eastAsia"/>
                <w:sz w:val="24"/>
                <w:szCs w:val="22"/>
              </w:rPr>
              <w:t>。每吨废水处理费为</w:t>
            </w:r>
            <w:r>
              <w:rPr>
                <w:sz w:val="24"/>
                <w:szCs w:val="22"/>
              </w:rPr>
              <w:t>1.3</w:t>
            </w:r>
            <w:r>
              <w:rPr>
                <w:rFonts w:hint="eastAsia"/>
                <w:sz w:val="24"/>
                <w:szCs w:val="22"/>
              </w:rPr>
              <w:t>元，则废水处理设施年运行费用约为1.4万元。日常运行费用较低，在院方能够承受的范围之内。</w:t>
            </w:r>
          </w:p>
          <w:p>
            <w:pPr>
              <w:adjustRightInd w:val="0"/>
              <w:snapToGrid w:val="0"/>
              <w:spacing w:line="360" w:lineRule="auto"/>
              <w:ind w:firstLine="480"/>
              <w:rPr>
                <w:sz w:val="24"/>
              </w:rPr>
            </w:pPr>
            <w:r>
              <w:rPr>
                <w:rFonts w:hint="eastAsia"/>
                <w:sz w:val="24"/>
                <w:szCs w:val="22"/>
              </w:rPr>
              <w:t>综上，从处理规模、处理效果和经济方面分析，得出本项目建设污水处理站的措施可行。</w:t>
            </w:r>
          </w:p>
          <w:p>
            <w:pPr>
              <w:adjustRightInd w:val="0"/>
              <w:snapToGrid w:val="0"/>
              <w:spacing w:line="360" w:lineRule="auto"/>
              <w:ind w:firstLine="480"/>
              <w:rPr>
                <w:b/>
                <w:snapToGrid w:val="0"/>
                <w:kern w:val="0"/>
                <w:sz w:val="24"/>
              </w:rPr>
            </w:pPr>
            <w:r>
              <w:rPr>
                <w:b/>
                <w:snapToGrid w:val="0"/>
                <w:kern w:val="0"/>
                <w:sz w:val="24"/>
              </w:rPr>
              <w:t>三、噪声</w:t>
            </w:r>
          </w:p>
          <w:p>
            <w:pPr>
              <w:adjustRightInd w:val="0"/>
              <w:snapToGrid w:val="0"/>
              <w:spacing w:line="360" w:lineRule="auto"/>
              <w:ind w:firstLine="480"/>
              <w:rPr>
                <w:sz w:val="24"/>
                <w:szCs w:val="22"/>
              </w:rPr>
            </w:pPr>
            <w:r>
              <w:rPr>
                <w:rFonts w:hint="eastAsia"/>
                <w:sz w:val="24"/>
                <w:szCs w:val="22"/>
              </w:rPr>
              <w:t>1、噪声污染防止措施</w:t>
            </w:r>
          </w:p>
          <w:p>
            <w:pPr>
              <w:adjustRightInd w:val="0"/>
              <w:snapToGrid w:val="0"/>
              <w:spacing w:line="360" w:lineRule="auto"/>
              <w:ind w:firstLine="480"/>
              <w:rPr>
                <w:sz w:val="24"/>
                <w:szCs w:val="22"/>
              </w:rPr>
            </w:pPr>
            <w:r>
              <w:rPr>
                <w:rFonts w:hint="eastAsia"/>
                <w:sz w:val="24"/>
                <w:szCs w:val="22"/>
              </w:rPr>
              <w:t>项目运营期噪声源主要为污水处理站水泵、给排水水泵、中央空调、餐厅风机运转产生的噪声和机动车噪声和人员活动的社会噪声。本工程对噪声的治理主要采取以下措施：</w:t>
            </w:r>
          </w:p>
          <w:p>
            <w:pPr>
              <w:adjustRightInd w:val="0"/>
              <w:snapToGrid w:val="0"/>
              <w:spacing w:line="360" w:lineRule="auto"/>
              <w:ind w:firstLine="480"/>
              <w:rPr>
                <w:sz w:val="24"/>
                <w:szCs w:val="22"/>
              </w:rPr>
            </w:pPr>
            <w:r>
              <w:rPr>
                <w:rFonts w:hint="eastAsia"/>
                <w:sz w:val="24"/>
                <w:szCs w:val="22"/>
              </w:rPr>
              <w:t>（</w:t>
            </w:r>
            <w:r>
              <w:rPr>
                <w:sz w:val="24"/>
                <w:szCs w:val="22"/>
              </w:rPr>
              <w:t>1</w:t>
            </w:r>
            <w:r>
              <w:rPr>
                <w:rFonts w:hint="eastAsia"/>
                <w:sz w:val="24"/>
                <w:szCs w:val="22"/>
              </w:rPr>
              <w:t>）在设备选型上选用低噪音设备，并采取适当的降噪措施，在空调机组基础设置衬垫，使之于建筑结构隔开，风机的进出口安装消音器，管道外壁敷设阻尼吸声材料等。风机噪声经降噪处理后室内噪声值小于</w:t>
            </w:r>
            <w:r>
              <w:rPr>
                <w:sz w:val="24"/>
                <w:szCs w:val="22"/>
              </w:rPr>
              <w:t>60dB</w:t>
            </w:r>
            <w:r>
              <w:rPr>
                <w:rFonts w:hint="eastAsia"/>
                <w:sz w:val="24"/>
                <w:szCs w:val="22"/>
              </w:rPr>
              <w:t>（</w:t>
            </w:r>
            <w:r>
              <w:rPr>
                <w:sz w:val="24"/>
                <w:szCs w:val="22"/>
              </w:rPr>
              <w:t>A</w:t>
            </w:r>
            <w:r>
              <w:rPr>
                <w:rFonts w:hint="eastAsia"/>
                <w:sz w:val="24"/>
                <w:szCs w:val="22"/>
              </w:rPr>
              <w:t>）。</w:t>
            </w:r>
          </w:p>
          <w:p>
            <w:pPr>
              <w:adjustRightInd w:val="0"/>
              <w:snapToGrid w:val="0"/>
              <w:spacing w:line="360" w:lineRule="auto"/>
              <w:ind w:firstLine="480"/>
              <w:rPr>
                <w:sz w:val="24"/>
                <w:szCs w:val="22"/>
              </w:rPr>
            </w:pPr>
            <w:r>
              <w:rPr>
                <w:rFonts w:hint="eastAsia"/>
                <w:sz w:val="24"/>
                <w:szCs w:val="22"/>
              </w:rPr>
              <w:t>（2）在设计中要做到合理布局，充分利用建筑物的隔声作用，通过合理布局减轻动力设施对医疗环境及外环境的影响。</w:t>
            </w:r>
          </w:p>
          <w:p>
            <w:pPr>
              <w:adjustRightInd w:val="0"/>
              <w:snapToGrid w:val="0"/>
              <w:spacing w:line="360" w:lineRule="auto"/>
              <w:ind w:firstLine="480"/>
              <w:rPr>
                <w:sz w:val="24"/>
                <w:szCs w:val="22"/>
              </w:rPr>
            </w:pPr>
            <w:r>
              <w:rPr>
                <w:rFonts w:hint="eastAsia"/>
                <w:sz w:val="24"/>
                <w:szCs w:val="22"/>
              </w:rPr>
              <w:t>（3）动力房单独设置，给排水水泵位于地下一层设备房内，污水站水泵设置在污水站设备房内。水泵噪声来源于叶轮、导轮和泵壳的内部工作过程，出现不规则运动的涡流、水流间产生噪声与振动，控制的方法主要是室内敷设吸声材料，另外，建隔声门、出气管安装消声器等。经综合处理后，供水站室内可降噪</w:t>
            </w:r>
            <w:r>
              <w:rPr>
                <w:sz w:val="24"/>
                <w:szCs w:val="22"/>
              </w:rPr>
              <w:t>15</w:t>
            </w:r>
            <w:r>
              <w:rPr>
                <w:rFonts w:hint="eastAsia"/>
                <w:sz w:val="24"/>
                <w:szCs w:val="22"/>
              </w:rPr>
              <w:t>～</w:t>
            </w:r>
            <w:r>
              <w:rPr>
                <w:sz w:val="24"/>
                <w:szCs w:val="22"/>
              </w:rPr>
              <w:t>25dB(A)</w:t>
            </w:r>
            <w:r>
              <w:rPr>
                <w:rFonts w:hint="eastAsia"/>
                <w:sz w:val="24"/>
                <w:szCs w:val="22"/>
              </w:rPr>
              <w:t>。</w:t>
            </w:r>
          </w:p>
          <w:p>
            <w:pPr>
              <w:adjustRightInd w:val="0"/>
              <w:snapToGrid w:val="0"/>
              <w:spacing w:line="360" w:lineRule="auto"/>
              <w:ind w:firstLine="480"/>
              <w:rPr>
                <w:sz w:val="24"/>
                <w:szCs w:val="22"/>
              </w:rPr>
            </w:pPr>
            <w:r>
              <w:rPr>
                <w:rFonts w:hint="eastAsia"/>
                <w:sz w:val="24"/>
                <w:szCs w:val="22"/>
              </w:rPr>
              <w:t>（4）加强对高噪声设备的管理和维护。随着使用年限的增加，有些设备噪声可能有所增加，故应在有关环保人员的统一管理下，定期检查、监测，发现噪声超标要及时治理并增加相关操作岗位工人的个体防护。玻璃窗等如发现破碎应及时修补、减少噪声透射。</w:t>
            </w:r>
          </w:p>
          <w:p>
            <w:pPr>
              <w:adjustRightInd w:val="0"/>
              <w:snapToGrid w:val="0"/>
              <w:spacing w:line="360" w:lineRule="auto"/>
              <w:ind w:firstLine="480"/>
              <w:rPr>
                <w:sz w:val="24"/>
                <w:szCs w:val="22"/>
              </w:rPr>
            </w:pPr>
            <w:r>
              <w:rPr>
                <w:rFonts w:hint="eastAsia"/>
                <w:sz w:val="24"/>
                <w:szCs w:val="22"/>
              </w:rPr>
              <w:t>（</w:t>
            </w:r>
            <w:r>
              <w:rPr>
                <w:sz w:val="24"/>
                <w:szCs w:val="22"/>
              </w:rPr>
              <w:t>5</w:t>
            </w:r>
            <w:r>
              <w:rPr>
                <w:rFonts w:hint="eastAsia"/>
                <w:sz w:val="24"/>
                <w:szCs w:val="22"/>
              </w:rPr>
              <w:t>）对于机动车噪声，要求加强管理，设置限速、禁鸣标志，停车场周围均种植树木、绿化带，减少噪声对周围环境的影响。</w:t>
            </w:r>
          </w:p>
          <w:p>
            <w:pPr>
              <w:adjustRightInd w:val="0"/>
              <w:snapToGrid w:val="0"/>
              <w:spacing w:line="360" w:lineRule="auto"/>
              <w:ind w:firstLine="480"/>
              <w:rPr>
                <w:sz w:val="24"/>
                <w:szCs w:val="22"/>
              </w:rPr>
            </w:pPr>
            <w:r>
              <w:rPr>
                <w:rFonts w:hint="eastAsia"/>
                <w:sz w:val="24"/>
                <w:szCs w:val="22"/>
              </w:rPr>
              <w:t>（</w:t>
            </w:r>
            <w:r>
              <w:rPr>
                <w:sz w:val="24"/>
                <w:szCs w:val="22"/>
              </w:rPr>
              <w:t>6</w:t>
            </w:r>
            <w:r>
              <w:rPr>
                <w:rFonts w:hint="eastAsia"/>
                <w:sz w:val="24"/>
                <w:szCs w:val="22"/>
              </w:rPr>
              <w:t>）为降低医院周围交通噪声和医院就医人群活动噪声对医院内部声环境的影响，建议医院内部规划好人流及物流，并采取场界绿化措施。临街立面处于噪声影响峰值的房间，布置对噪声影响较为不敏感的用房。</w:t>
            </w:r>
          </w:p>
          <w:p>
            <w:pPr>
              <w:adjustRightInd w:val="0"/>
              <w:snapToGrid w:val="0"/>
              <w:spacing w:line="360" w:lineRule="auto"/>
              <w:ind w:firstLine="480"/>
              <w:rPr>
                <w:sz w:val="24"/>
                <w:szCs w:val="22"/>
              </w:rPr>
            </w:pPr>
            <w:r>
              <w:rPr>
                <w:rFonts w:hint="eastAsia"/>
                <w:sz w:val="24"/>
                <w:szCs w:val="22"/>
              </w:rPr>
              <w:t>2、噪声污染预测</w:t>
            </w:r>
          </w:p>
          <w:p>
            <w:pPr>
              <w:adjustRightInd w:val="0"/>
              <w:snapToGrid w:val="0"/>
              <w:spacing w:line="360" w:lineRule="auto"/>
              <w:ind w:firstLine="480"/>
              <w:rPr>
                <w:sz w:val="24"/>
                <w:szCs w:val="22"/>
              </w:rPr>
            </w:pPr>
            <w:r>
              <w:rPr>
                <w:rFonts w:hint="eastAsia"/>
                <w:sz w:val="24"/>
                <w:szCs w:val="22"/>
              </w:rPr>
              <w:t>（</w:t>
            </w:r>
            <w:r>
              <w:rPr>
                <w:sz w:val="24"/>
                <w:szCs w:val="22"/>
              </w:rPr>
              <w:t>1</w:t>
            </w:r>
            <w:r>
              <w:rPr>
                <w:rFonts w:hint="eastAsia"/>
                <w:sz w:val="24"/>
                <w:szCs w:val="22"/>
              </w:rPr>
              <w:t>）预测范围及预测内容</w:t>
            </w:r>
          </w:p>
          <w:p>
            <w:pPr>
              <w:adjustRightInd w:val="0"/>
              <w:snapToGrid w:val="0"/>
              <w:spacing w:line="360" w:lineRule="auto"/>
              <w:ind w:firstLine="480"/>
              <w:rPr>
                <w:sz w:val="24"/>
                <w:szCs w:val="22"/>
              </w:rPr>
            </w:pPr>
            <w:r>
              <w:rPr>
                <w:rFonts w:hint="eastAsia"/>
                <w:sz w:val="24"/>
                <w:szCs w:val="22"/>
              </w:rPr>
              <w:t>根据本工程实际情况及评价等级要求，本次声环境质量预测范围为四周边界，预测正常运行时噪声值。</w:t>
            </w:r>
          </w:p>
          <w:p>
            <w:pPr>
              <w:adjustRightInd w:val="0"/>
              <w:snapToGrid w:val="0"/>
              <w:spacing w:line="360" w:lineRule="auto"/>
              <w:ind w:firstLine="480"/>
              <w:rPr>
                <w:sz w:val="24"/>
                <w:szCs w:val="22"/>
              </w:rPr>
            </w:pPr>
            <w:r>
              <w:rPr>
                <w:rFonts w:hint="eastAsia"/>
                <w:sz w:val="24"/>
                <w:szCs w:val="22"/>
              </w:rPr>
              <w:t>（</w:t>
            </w:r>
            <w:r>
              <w:rPr>
                <w:sz w:val="24"/>
                <w:szCs w:val="22"/>
              </w:rPr>
              <w:t>2</w:t>
            </w:r>
            <w:r>
              <w:rPr>
                <w:rFonts w:hint="eastAsia"/>
                <w:sz w:val="24"/>
                <w:szCs w:val="22"/>
              </w:rPr>
              <w:t>）高噪声设备源强</w:t>
            </w:r>
          </w:p>
          <w:p>
            <w:pPr>
              <w:adjustRightInd w:val="0"/>
              <w:snapToGrid w:val="0"/>
              <w:spacing w:line="360" w:lineRule="auto"/>
              <w:ind w:firstLine="480"/>
              <w:rPr>
                <w:sz w:val="24"/>
                <w:szCs w:val="22"/>
              </w:rPr>
            </w:pPr>
            <w:r>
              <w:rPr>
                <w:rFonts w:hint="eastAsia"/>
                <w:sz w:val="24"/>
                <w:szCs w:val="22"/>
              </w:rPr>
              <w:t>项目运营期噪声源主要为污水处理站水泵、给排水水泵、中央空调运转产生的噪声和机动车噪声和人员活动的社会噪声。工程对高噪声设备分别采用相应的降噪措施，各噪声源治理措施及其声级见表2</w:t>
            </w:r>
            <w:r>
              <w:rPr>
                <w:rFonts w:hint="eastAsia"/>
                <w:sz w:val="24"/>
                <w:szCs w:val="22"/>
                <w:lang w:val="en-US" w:eastAsia="zh-CN"/>
              </w:rPr>
              <w:t>7</w:t>
            </w:r>
            <w:r>
              <w:rPr>
                <w:rFonts w:hint="eastAsia"/>
                <w:sz w:val="24"/>
                <w:szCs w:val="22"/>
              </w:rPr>
              <w:t>。</w:t>
            </w:r>
          </w:p>
          <w:p>
            <w:pPr>
              <w:adjustRightInd w:val="0"/>
              <w:snapToGrid w:val="0"/>
              <w:jc w:val="center"/>
              <w:rPr>
                <w:rFonts w:eastAsia="黑体"/>
                <w:bCs/>
                <w:sz w:val="24"/>
              </w:rPr>
            </w:pPr>
            <w:r>
              <w:rPr>
                <w:rFonts w:hint="eastAsia" w:eastAsia="黑体"/>
                <w:bCs/>
                <w:sz w:val="24"/>
              </w:rPr>
              <w:t>表2</w:t>
            </w:r>
            <w:r>
              <w:rPr>
                <w:rFonts w:hint="eastAsia" w:eastAsia="黑体"/>
                <w:bCs/>
                <w:sz w:val="24"/>
                <w:lang w:val="en-US" w:eastAsia="zh-CN"/>
              </w:rPr>
              <w:t>7</w:t>
            </w:r>
            <w:r>
              <w:rPr>
                <w:rFonts w:hint="eastAsia" w:eastAsia="黑体"/>
                <w:bCs/>
                <w:sz w:val="24"/>
              </w:rPr>
              <w:t xml:space="preserve">  主要噪声源噪声值</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271"/>
              <w:gridCol w:w="1085"/>
              <w:gridCol w:w="1118"/>
              <w:gridCol w:w="1202"/>
              <w:gridCol w:w="785"/>
              <w:gridCol w:w="818"/>
              <w:gridCol w:w="685"/>
              <w:gridCol w:w="6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6" w:type="dxa"/>
                  <w:vMerge w:val="restart"/>
                  <w:vAlign w:val="center"/>
                </w:tcPr>
                <w:p>
                  <w:pPr>
                    <w:widowControl/>
                    <w:adjustRightInd w:val="0"/>
                    <w:snapToGrid w:val="0"/>
                    <w:jc w:val="center"/>
                    <w:rPr>
                      <w:bCs/>
                      <w:szCs w:val="21"/>
                    </w:rPr>
                  </w:pPr>
                  <w:r>
                    <w:rPr>
                      <w:bCs/>
                      <w:szCs w:val="21"/>
                    </w:rPr>
                    <w:t>设备名称</w:t>
                  </w:r>
                </w:p>
              </w:tc>
              <w:tc>
                <w:tcPr>
                  <w:tcW w:w="1271" w:type="dxa"/>
                  <w:vMerge w:val="restart"/>
                  <w:vAlign w:val="center"/>
                </w:tcPr>
                <w:p>
                  <w:pPr>
                    <w:widowControl/>
                    <w:adjustRightInd w:val="0"/>
                    <w:snapToGrid w:val="0"/>
                    <w:jc w:val="center"/>
                    <w:rPr>
                      <w:bCs/>
                      <w:szCs w:val="21"/>
                    </w:rPr>
                  </w:pPr>
                  <w:r>
                    <w:rPr>
                      <w:bCs/>
                      <w:szCs w:val="21"/>
                    </w:rPr>
                    <w:t>所在位置</w:t>
                  </w:r>
                </w:p>
              </w:tc>
              <w:tc>
                <w:tcPr>
                  <w:tcW w:w="1085" w:type="dxa"/>
                  <w:vMerge w:val="restart"/>
                  <w:vAlign w:val="center"/>
                </w:tcPr>
                <w:p>
                  <w:pPr>
                    <w:widowControl/>
                    <w:adjustRightInd w:val="0"/>
                    <w:snapToGrid w:val="0"/>
                    <w:jc w:val="center"/>
                    <w:rPr>
                      <w:bCs/>
                      <w:szCs w:val="21"/>
                    </w:rPr>
                  </w:pPr>
                  <w:r>
                    <w:rPr>
                      <w:rFonts w:hint="eastAsia"/>
                      <w:bCs/>
                      <w:szCs w:val="21"/>
                    </w:rPr>
                    <w:t>源强</w:t>
                  </w:r>
                </w:p>
                <w:p>
                  <w:pPr>
                    <w:widowControl/>
                    <w:adjustRightInd w:val="0"/>
                    <w:snapToGrid w:val="0"/>
                    <w:jc w:val="center"/>
                    <w:rPr>
                      <w:bCs/>
                      <w:szCs w:val="21"/>
                    </w:rPr>
                  </w:pPr>
                  <w:r>
                    <w:rPr>
                      <w:rFonts w:hint="eastAsia"/>
                      <w:bCs/>
                      <w:szCs w:val="21"/>
                    </w:rPr>
                    <w:t>dB（A）</w:t>
                  </w:r>
                </w:p>
              </w:tc>
              <w:tc>
                <w:tcPr>
                  <w:tcW w:w="1118" w:type="dxa"/>
                  <w:vMerge w:val="restart"/>
                  <w:vAlign w:val="center"/>
                </w:tcPr>
                <w:p>
                  <w:pPr>
                    <w:widowControl/>
                    <w:adjustRightInd w:val="0"/>
                    <w:snapToGrid w:val="0"/>
                    <w:jc w:val="center"/>
                    <w:rPr>
                      <w:bCs/>
                      <w:szCs w:val="21"/>
                    </w:rPr>
                  </w:pPr>
                  <w:r>
                    <w:rPr>
                      <w:bCs/>
                      <w:szCs w:val="21"/>
                    </w:rPr>
                    <w:t>降噪措施</w:t>
                  </w:r>
                </w:p>
              </w:tc>
              <w:tc>
                <w:tcPr>
                  <w:tcW w:w="1202" w:type="dxa"/>
                  <w:vMerge w:val="restart"/>
                  <w:vAlign w:val="center"/>
                </w:tcPr>
                <w:p>
                  <w:pPr>
                    <w:widowControl/>
                    <w:adjustRightInd w:val="0"/>
                    <w:snapToGrid w:val="0"/>
                    <w:jc w:val="center"/>
                    <w:rPr>
                      <w:bCs/>
                      <w:szCs w:val="21"/>
                    </w:rPr>
                  </w:pPr>
                  <w:r>
                    <w:rPr>
                      <w:bCs/>
                      <w:szCs w:val="21"/>
                    </w:rPr>
                    <w:t>排放源强</w:t>
                  </w:r>
                </w:p>
                <w:p>
                  <w:pPr>
                    <w:widowControl/>
                    <w:adjustRightInd w:val="0"/>
                    <w:snapToGrid w:val="0"/>
                    <w:jc w:val="center"/>
                    <w:rPr>
                      <w:bCs/>
                      <w:szCs w:val="21"/>
                    </w:rPr>
                  </w:pPr>
                  <w:r>
                    <w:rPr>
                      <w:rFonts w:hint="eastAsia"/>
                      <w:bCs/>
                      <w:szCs w:val="21"/>
                    </w:rPr>
                    <w:t>dB（A）</w:t>
                  </w:r>
                </w:p>
              </w:tc>
              <w:tc>
                <w:tcPr>
                  <w:tcW w:w="2972" w:type="dxa"/>
                  <w:gridSpan w:val="4"/>
                  <w:vAlign w:val="center"/>
                </w:tcPr>
                <w:p>
                  <w:pPr>
                    <w:widowControl/>
                    <w:adjustRightInd w:val="0"/>
                    <w:snapToGrid w:val="0"/>
                    <w:jc w:val="center"/>
                    <w:rPr>
                      <w:bCs/>
                      <w:szCs w:val="21"/>
                    </w:rPr>
                  </w:pPr>
                  <w:r>
                    <w:rPr>
                      <w:rFonts w:hint="eastAsia"/>
                      <w:bCs/>
                      <w:szCs w:val="21"/>
                    </w:rPr>
                    <w:t>厂界</w:t>
                  </w:r>
                  <w:r>
                    <w:rPr>
                      <w:bCs/>
                      <w:szCs w:val="21"/>
                    </w:rPr>
                    <w:t>或敏感点距离</w:t>
                  </w:r>
                  <w:r>
                    <w:rPr>
                      <w:rFonts w:hint="eastAsia"/>
                      <w:bCs/>
                      <w:szCs w:val="21"/>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6" w:type="dxa"/>
                  <w:vMerge w:val="continue"/>
                  <w:vAlign w:val="center"/>
                </w:tcPr>
                <w:p>
                  <w:pPr>
                    <w:widowControl/>
                    <w:adjustRightInd w:val="0"/>
                    <w:snapToGrid w:val="0"/>
                    <w:jc w:val="center"/>
                    <w:rPr>
                      <w:bCs/>
                      <w:szCs w:val="21"/>
                    </w:rPr>
                  </w:pPr>
                </w:p>
              </w:tc>
              <w:tc>
                <w:tcPr>
                  <w:tcW w:w="1271" w:type="dxa"/>
                  <w:vMerge w:val="continue"/>
                  <w:vAlign w:val="center"/>
                </w:tcPr>
                <w:p>
                  <w:pPr>
                    <w:widowControl/>
                    <w:adjustRightInd w:val="0"/>
                    <w:snapToGrid w:val="0"/>
                    <w:jc w:val="center"/>
                    <w:rPr>
                      <w:bCs/>
                      <w:szCs w:val="21"/>
                    </w:rPr>
                  </w:pPr>
                </w:p>
              </w:tc>
              <w:tc>
                <w:tcPr>
                  <w:tcW w:w="1085" w:type="dxa"/>
                  <w:vMerge w:val="continue"/>
                  <w:vAlign w:val="center"/>
                </w:tcPr>
                <w:p>
                  <w:pPr>
                    <w:widowControl/>
                    <w:adjustRightInd w:val="0"/>
                    <w:snapToGrid w:val="0"/>
                    <w:jc w:val="center"/>
                    <w:rPr>
                      <w:bCs/>
                      <w:szCs w:val="21"/>
                    </w:rPr>
                  </w:pPr>
                </w:p>
              </w:tc>
              <w:tc>
                <w:tcPr>
                  <w:tcW w:w="1118" w:type="dxa"/>
                  <w:vMerge w:val="continue"/>
                  <w:vAlign w:val="center"/>
                </w:tcPr>
                <w:p>
                  <w:pPr>
                    <w:widowControl/>
                    <w:adjustRightInd w:val="0"/>
                    <w:snapToGrid w:val="0"/>
                    <w:jc w:val="center"/>
                    <w:rPr>
                      <w:bCs/>
                      <w:szCs w:val="21"/>
                    </w:rPr>
                  </w:pPr>
                </w:p>
              </w:tc>
              <w:tc>
                <w:tcPr>
                  <w:tcW w:w="1202" w:type="dxa"/>
                  <w:vMerge w:val="continue"/>
                  <w:vAlign w:val="center"/>
                </w:tcPr>
                <w:p>
                  <w:pPr>
                    <w:widowControl/>
                    <w:adjustRightInd w:val="0"/>
                    <w:snapToGrid w:val="0"/>
                    <w:jc w:val="center"/>
                    <w:rPr>
                      <w:bCs/>
                      <w:szCs w:val="21"/>
                    </w:rPr>
                  </w:pPr>
                </w:p>
              </w:tc>
              <w:tc>
                <w:tcPr>
                  <w:tcW w:w="785" w:type="dxa"/>
                  <w:vAlign w:val="center"/>
                </w:tcPr>
                <w:p>
                  <w:pPr>
                    <w:widowControl/>
                    <w:adjustRightInd w:val="0"/>
                    <w:snapToGrid w:val="0"/>
                    <w:jc w:val="center"/>
                    <w:rPr>
                      <w:bCs/>
                      <w:szCs w:val="21"/>
                    </w:rPr>
                  </w:pPr>
                  <w:r>
                    <w:rPr>
                      <w:rFonts w:hint="eastAsia"/>
                      <w:bCs/>
                      <w:szCs w:val="21"/>
                    </w:rPr>
                    <w:t>东</w:t>
                  </w:r>
                </w:p>
              </w:tc>
              <w:tc>
                <w:tcPr>
                  <w:tcW w:w="818" w:type="dxa"/>
                  <w:vAlign w:val="center"/>
                </w:tcPr>
                <w:p>
                  <w:pPr>
                    <w:widowControl/>
                    <w:adjustRightInd w:val="0"/>
                    <w:snapToGrid w:val="0"/>
                    <w:jc w:val="center"/>
                    <w:rPr>
                      <w:bCs/>
                      <w:szCs w:val="21"/>
                    </w:rPr>
                  </w:pPr>
                  <w:r>
                    <w:rPr>
                      <w:rFonts w:hint="eastAsia"/>
                      <w:bCs/>
                      <w:szCs w:val="21"/>
                    </w:rPr>
                    <w:t>西</w:t>
                  </w:r>
                </w:p>
              </w:tc>
              <w:tc>
                <w:tcPr>
                  <w:tcW w:w="685" w:type="dxa"/>
                  <w:vAlign w:val="center"/>
                </w:tcPr>
                <w:p>
                  <w:pPr>
                    <w:widowControl/>
                    <w:adjustRightInd w:val="0"/>
                    <w:snapToGrid w:val="0"/>
                    <w:jc w:val="center"/>
                    <w:rPr>
                      <w:bCs/>
                      <w:szCs w:val="21"/>
                    </w:rPr>
                  </w:pPr>
                  <w:r>
                    <w:rPr>
                      <w:rFonts w:hint="eastAsia"/>
                      <w:bCs/>
                      <w:szCs w:val="21"/>
                    </w:rPr>
                    <w:t>南</w:t>
                  </w:r>
                </w:p>
              </w:tc>
              <w:tc>
                <w:tcPr>
                  <w:tcW w:w="684" w:type="dxa"/>
                  <w:vAlign w:val="center"/>
                </w:tcPr>
                <w:p>
                  <w:pPr>
                    <w:widowControl/>
                    <w:adjustRightInd w:val="0"/>
                    <w:snapToGrid w:val="0"/>
                    <w:jc w:val="center"/>
                    <w:rPr>
                      <w:bCs/>
                      <w:szCs w:val="21"/>
                    </w:rPr>
                  </w:pPr>
                  <w:r>
                    <w:rPr>
                      <w:rFonts w:hint="eastAsia"/>
                      <w:bCs/>
                      <w:szCs w:val="21"/>
                    </w:rPr>
                    <w:t>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6" w:type="dxa"/>
                  <w:vAlign w:val="center"/>
                </w:tcPr>
                <w:p>
                  <w:pPr>
                    <w:widowControl/>
                    <w:adjustRightInd w:val="0"/>
                    <w:snapToGrid w:val="0"/>
                    <w:jc w:val="center"/>
                    <w:rPr>
                      <w:bCs/>
                      <w:szCs w:val="21"/>
                    </w:rPr>
                  </w:pPr>
                  <w:r>
                    <w:rPr>
                      <w:bCs/>
                      <w:szCs w:val="21"/>
                    </w:rPr>
                    <w:t>污水站水泵</w:t>
                  </w:r>
                </w:p>
              </w:tc>
              <w:tc>
                <w:tcPr>
                  <w:tcW w:w="1271" w:type="dxa"/>
                  <w:vAlign w:val="center"/>
                </w:tcPr>
                <w:p>
                  <w:pPr>
                    <w:widowControl/>
                    <w:adjustRightInd w:val="0"/>
                    <w:snapToGrid w:val="0"/>
                    <w:jc w:val="center"/>
                    <w:rPr>
                      <w:bCs/>
                      <w:szCs w:val="21"/>
                    </w:rPr>
                  </w:pPr>
                  <w:r>
                    <w:rPr>
                      <w:bCs/>
                      <w:szCs w:val="21"/>
                    </w:rPr>
                    <w:t>污水站内</w:t>
                  </w:r>
                </w:p>
              </w:tc>
              <w:tc>
                <w:tcPr>
                  <w:tcW w:w="1085" w:type="dxa"/>
                  <w:vAlign w:val="center"/>
                </w:tcPr>
                <w:p>
                  <w:pPr>
                    <w:widowControl/>
                    <w:adjustRightInd w:val="0"/>
                    <w:snapToGrid w:val="0"/>
                    <w:jc w:val="center"/>
                    <w:rPr>
                      <w:bCs/>
                      <w:szCs w:val="21"/>
                    </w:rPr>
                  </w:pPr>
                  <w:r>
                    <w:rPr>
                      <w:bCs/>
                      <w:szCs w:val="21"/>
                    </w:rPr>
                    <w:t>82</w:t>
                  </w:r>
                </w:p>
              </w:tc>
              <w:tc>
                <w:tcPr>
                  <w:tcW w:w="1118" w:type="dxa"/>
                  <w:vAlign w:val="center"/>
                </w:tcPr>
                <w:p>
                  <w:pPr>
                    <w:widowControl/>
                    <w:adjustRightInd w:val="0"/>
                    <w:snapToGrid w:val="0"/>
                    <w:jc w:val="center"/>
                    <w:rPr>
                      <w:bCs/>
                      <w:szCs w:val="21"/>
                    </w:rPr>
                  </w:pPr>
                  <w:r>
                    <w:rPr>
                      <w:bCs/>
                      <w:szCs w:val="21"/>
                    </w:rPr>
                    <w:t>设备房内，减震、隔声</w:t>
                  </w:r>
                </w:p>
              </w:tc>
              <w:tc>
                <w:tcPr>
                  <w:tcW w:w="1202" w:type="dxa"/>
                  <w:vAlign w:val="center"/>
                </w:tcPr>
                <w:p>
                  <w:pPr>
                    <w:widowControl/>
                    <w:adjustRightInd w:val="0"/>
                    <w:snapToGrid w:val="0"/>
                    <w:jc w:val="center"/>
                    <w:rPr>
                      <w:bCs/>
                      <w:szCs w:val="21"/>
                    </w:rPr>
                  </w:pPr>
                  <w:r>
                    <w:rPr>
                      <w:rFonts w:hint="eastAsia"/>
                      <w:bCs/>
                      <w:szCs w:val="21"/>
                    </w:rPr>
                    <w:t>50</w:t>
                  </w:r>
                </w:p>
              </w:tc>
              <w:tc>
                <w:tcPr>
                  <w:tcW w:w="785" w:type="dxa"/>
                  <w:vAlign w:val="center"/>
                </w:tcPr>
                <w:p>
                  <w:pPr>
                    <w:widowControl/>
                    <w:adjustRightInd w:val="0"/>
                    <w:snapToGrid w:val="0"/>
                    <w:jc w:val="center"/>
                    <w:rPr>
                      <w:bCs/>
                      <w:szCs w:val="21"/>
                    </w:rPr>
                  </w:pPr>
                  <w:r>
                    <w:rPr>
                      <w:rFonts w:hint="eastAsia"/>
                      <w:bCs/>
                      <w:szCs w:val="21"/>
                    </w:rPr>
                    <w:t>1</w:t>
                  </w:r>
                </w:p>
              </w:tc>
              <w:tc>
                <w:tcPr>
                  <w:tcW w:w="818" w:type="dxa"/>
                  <w:vAlign w:val="center"/>
                </w:tcPr>
                <w:p>
                  <w:pPr>
                    <w:widowControl/>
                    <w:adjustRightInd w:val="0"/>
                    <w:snapToGrid w:val="0"/>
                    <w:jc w:val="center"/>
                    <w:rPr>
                      <w:bCs/>
                      <w:szCs w:val="21"/>
                    </w:rPr>
                  </w:pPr>
                  <w:r>
                    <w:rPr>
                      <w:rFonts w:hint="eastAsia"/>
                      <w:bCs/>
                      <w:szCs w:val="21"/>
                    </w:rPr>
                    <w:t>52</w:t>
                  </w:r>
                </w:p>
              </w:tc>
              <w:tc>
                <w:tcPr>
                  <w:tcW w:w="685" w:type="dxa"/>
                  <w:vAlign w:val="center"/>
                </w:tcPr>
                <w:p>
                  <w:pPr>
                    <w:widowControl/>
                    <w:adjustRightInd w:val="0"/>
                    <w:snapToGrid w:val="0"/>
                    <w:jc w:val="center"/>
                    <w:rPr>
                      <w:bCs/>
                      <w:szCs w:val="21"/>
                    </w:rPr>
                  </w:pPr>
                  <w:r>
                    <w:rPr>
                      <w:rFonts w:hint="eastAsia"/>
                      <w:bCs/>
                      <w:szCs w:val="21"/>
                    </w:rPr>
                    <w:t>152</w:t>
                  </w:r>
                </w:p>
              </w:tc>
              <w:tc>
                <w:tcPr>
                  <w:tcW w:w="684" w:type="dxa"/>
                  <w:vAlign w:val="center"/>
                </w:tcPr>
                <w:p>
                  <w:pPr>
                    <w:widowControl/>
                    <w:adjustRightInd w:val="0"/>
                    <w:snapToGrid w:val="0"/>
                    <w:jc w:val="center"/>
                    <w:rPr>
                      <w:bCs/>
                      <w:szCs w:val="21"/>
                    </w:rPr>
                  </w:pPr>
                  <w:r>
                    <w:rPr>
                      <w:rFonts w:hint="eastAsia"/>
                      <w:bCs/>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6" w:type="dxa"/>
                  <w:vAlign w:val="center"/>
                </w:tcPr>
                <w:p>
                  <w:pPr>
                    <w:widowControl/>
                    <w:adjustRightInd w:val="0"/>
                    <w:snapToGrid w:val="0"/>
                    <w:jc w:val="center"/>
                    <w:rPr>
                      <w:bCs/>
                      <w:szCs w:val="21"/>
                    </w:rPr>
                  </w:pPr>
                  <w:r>
                    <w:rPr>
                      <w:bCs/>
                      <w:szCs w:val="21"/>
                    </w:rPr>
                    <w:t>中央空调</w:t>
                  </w:r>
                  <w:r>
                    <w:rPr>
                      <w:rFonts w:hint="eastAsia"/>
                      <w:bCs/>
                      <w:szCs w:val="21"/>
                    </w:rPr>
                    <w:t>主机</w:t>
                  </w:r>
                </w:p>
              </w:tc>
              <w:tc>
                <w:tcPr>
                  <w:tcW w:w="1271" w:type="dxa"/>
                  <w:vAlign w:val="center"/>
                </w:tcPr>
                <w:p>
                  <w:pPr>
                    <w:widowControl/>
                    <w:adjustRightInd w:val="0"/>
                    <w:snapToGrid w:val="0"/>
                    <w:jc w:val="center"/>
                    <w:rPr>
                      <w:bCs/>
                      <w:szCs w:val="21"/>
                    </w:rPr>
                  </w:pPr>
                  <w:r>
                    <w:rPr>
                      <w:rFonts w:hint="eastAsia"/>
                      <w:bCs/>
                      <w:szCs w:val="21"/>
                    </w:rPr>
                    <w:t>机房内</w:t>
                  </w:r>
                </w:p>
              </w:tc>
              <w:tc>
                <w:tcPr>
                  <w:tcW w:w="1085" w:type="dxa"/>
                  <w:vAlign w:val="center"/>
                </w:tcPr>
                <w:p>
                  <w:pPr>
                    <w:widowControl/>
                    <w:adjustRightInd w:val="0"/>
                    <w:snapToGrid w:val="0"/>
                    <w:jc w:val="center"/>
                    <w:rPr>
                      <w:bCs/>
                      <w:szCs w:val="21"/>
                    </w:rPr>
                  </w:pPr>
                  <w:r>
                    <w:rPr>
                      <w:bCs/>
                      <w:szCs w:val="21"/>
                    </w:rPr>
                    <w:t>8</w:t>
                  </w:r>
                  <w:r>
                    <w:rPr>
                      <w:rFonts w:hint="eastAsia"/>
                      <w:bCs/>
                      <w:szCs w:val="21"/>
                    </w:rPr>
                    <w:t>0</w:t>
                  </w:r>
                </w:p>
              </w:tc>
              <w:tc>
                <w:tcPr>
                  <w:tcW w:w="1118" w:type="dxa"/>
                  <w:vAlign w:val="center"/>
                </w:tcPr>
                <w:p>
                  <w:pPr>
                    <w:widowControl/>
                    <w:adjustRightInd w:val="0"/>
                    <w:snapToGrid w:val="0"/>
                    <w:jc w:val="center"/>
                    <w:rPr>
                      <w:bCs/>
                      <w:szCs w:val="21"/>
                    </w:rPr>
                  </w:pPr>
                  <w:r>
                    <w:rPr>
                      <w:bCs/>
                      <w:szCs w:val="21"/>
                    </w:rPr>
                    <w:t>基础减震、</w:t>
                  </w:r>
                  <w:r>
                    <w:rPr>
                      <w:rFonts w:hint="eastAsia"/>
                      <w:bCs/>
                      <w:szCs w:val="21"/>
                    </w:rPr>
                    <w:t>减振垫及隔声</w:t>
                  </w:r>
                  <w:r>
                    <w:rPr>
                      <w:bCs/>
                      <w:szCs w:val="21"/>
                    </w:rPr>
                    <w:t>等</w:t>
                  </w:r>
                </w:p>
              </w:tc>
              <w:tc>
                <w:tcPr>
                  <w:tcW w:w="1202" w:type="dxa"/>
                  <w:vAlign w:val="center"/>
                </w:tcPr>
                <w:p>
                  <w:pPr>
                    <w:widowControl/>
                    <w:adjustRightInd w:val="0"/>
                    <w:snapToGrid w:val="0"/>
                    <w:jc w:val="center"/>
                    <w:rPr>
                      <w:bCs/>
                      <w:szCs w:val="21"/>
                    </w:rPr>
                  </w:pPr>
                  <w:r>
                    <w:rPr>
                      <w:rFonts w:hint="eastAsia"/>
                      <w:bCs/>
                      <w:szCs w:val="21"/>
                    </w:rPr>
                    <w:t>50</w:t>
                  </w:r>
                </w:p>
              </w:tc>
              <w:tc>
                <w:tcPr>
                  <w:tcW w:w="785" w:type="dxa"/>
                  <w:vAlign w:val="center"/>
                </w:tcPr>
                <w:p>
                  <w:pPr>
                    <w:widowControl/>
                    <w:adjustRightInd w:val="0"/>
                    <w:snapToGrid w:val="0"/>
                    <w:jc w:val="center"/>
                    <w:rPr>
                      <w:bCs/>
                      <w:szCs w:val="21"/>
                    </w:rPr>
                  </w:pPr>
                  <w:r>
                    <w:rPr>
                      <w:rFonts w:hint="eastAsia"/>
                      <w:bCs/>
                      <w:szCs w:val="21"/>
                    </w:rPr>
                    <w:t>44</w:t>
                  </w:r>
                </w:p>
              </w:tc>
              <w:tc>
                <w:tcPr>
                  <w:tcW w:w="818" w:type="dxa"/>
                  <w:vAlign w:val="center"/>
                </w:tcPr>
                <w:p>
                  <w:pPr>
                    <w:widowControl/>
                    <w:adjustRightInd w:val="0"/>
                    <w:snapToGrid w:val="0"/>
                    <w:jc w:val="center"/>
                    <w:rPr>
                      <w:bCs/>
                      <w:szCs w:val="21"/>
                    </w:rPr>
                  </w:pPr>
                  <w:r>
                    <w:rPr>
                      <w:rFonts w:hint="eastAsia"/>
                      <w:bCs/>
                      <w:szCs w:val="21"/>
                    </w:rPr>
                    <w:t>55</w:t>
                  </w:r>
                </w:p>
              </w:tc>
              <w:tc>
                <w:tcPr>
                  <w:tcW w:w="685" w:type="dxa"/>
                  <w:vAlign w:val="center"/>
                </w:tcPr>
                <w:p>
                  <w:pPr>
                    <w:widowControl/>
                    <w:adjustRightInd w:val="0"/>
                    <w:snapToGrid w:val="0"/>
                    <w:jc w:val="center"/>
                    <w:rPr>
                      <w:bCs/>
                      <w:szCs w:val="21"/>
                    </w:rPr>
                  </w:pPr>
                  <w:r>
                    <w:rPr>
                      <w:rFonts w:hint="eastAsia"/>
                      <w:bCs/>
                      <w:szCs w:val="21"/>
                    </w:rPr>
                    <w:t>81</w:t>
                  </w:r>
                </w:p>
              </w:tc>
              <w:tc>
                <w:tcPr>
                  <w:tcW w:w="684" w:type="dxa"/>
                  <w:vAlign w:val="center"/>
                </w:tcPr>
                <w:p>
                  <w:pPr>
                    <w:widowControl/>
                    <w:adjustRightInd w:val="0"/>
                    <w:snapToGrid w:val="0"/>
                    <w:jc w:val="center"/>
                    <w:rPr>
                      <w:bCs/>
                      <w:szCs w:val="21"/>
                    </w:rPr>
                  </w:pPr>
                  <w:r>
                    <w:rPr>
                      <w:rFonts w:hint="eastAsia"/>
                      <w:bCs/>
                      <w:szCs w:val="21"/>
                    </w:rPr>
                    <w:t>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6" w:type="dxa"/>
                  <w:vAlign w:val="center"/>
                </w:tcPr>
                <w:p>
                  <w:pPr>
                    <w:widowControl/>
                    <w:adjustRightInd w:val="0"/>
                    <w:snapToGrid w:val="0"/>
                    <w:jc w:val="center"/>
                    <w:rPr>
                      <w:bCs/>
                      <w:szCs w:val="21"/>
                    </w:rPr>
                  </w:pPr>
                  <w:r>
                    <w:rPr>
                      <w:rFonts w:hint="eastAsia"/>
                      <w:bCs/>
                      <w:szCs w:val="21"/>
                    </w:rPr>
                    <w:t>餐厅</w:t>
                  </w:r>
                  <w:r>
                    <w:rPr>
                      <w:bCs/>
                      <w:szCs w:val="21"/>
                    </w:rPr>
                    <w:t>风机</w:t>
                  </w:r>
                </w:p>
              </w:tc>
              <w:tc>
                <w:tcPr>
                  <w:tcW w:w="1271" w:type="dxa"/>
                  <w:vAlign w:val="center"/>
                </w:tcPr>
                <w:p>
                  <w:pPr>
                    <w:widowControl/>
                    <w:adjustRightInd w:val="0"/>
                    <w:snapToGrid w:val="0"/>
                    <w:jc w:val="center"/>
                    <w:rPr>
                      <w:bCs/>
                      <w:szCs w:val="21"/>
                    </w:rPr>
                  </w:pPr>
                  <w:r>
                    <w:rPr>
                      <w:rFonts w:hint="eastAsia"/>
                      <w:bCs/>
                      <w:szCs w:val="21"/>
                    </w:rPr>
                    <w:t>餐厅顶部</w:t>
                  </w:r>
                </w:p>
              </w:tc>
              <w:tc>
                <w:tcPr>
                  <w:tcW w:w="1085" w:type="dxa"/>
                  <w:vAlign w:val="center"/>
                </w:tcPr>
                <w:p>
                  <w:pPr>
                    <w:widowControl/>
                    <w:adjustRightInd w:val="0"/>
                    <w:snapToGrid w:val="0"/>
                    <w:jc w:val="center"/>
                    <w:rPr>
                      <w:bCs/>
                      <w:szCs w:val="21"/>
                    </w:rPr>
                  </w:pPr>
                  <w:r>
                    <w:rPr>
                      <w:bCs/>
                      <w:szCs w:val="21"/>
                    </w:rPr>
                    <w:t>75</w:t>
                  </w:r>
                </w:p>
              </w:tc>
              <w:tc>
                <w:tcPr>
                  <w:tcW w:w="1118" w:type="dxa"/>
                  <w:vAlign w:val="center"/>
                </w:tcPr>
                <w:p>
                  <w:pPr>
                    <w:widowControl/>
                    <w:adjustRightInd w:val="0"/>
                    <w:snapToGrid w:val="0"/>
                    <w:jc w:val="center"/>
                    <w:rPr>
                      <w:bCs/>
                      <w:szCs w:val="21"/>
                    </w:rPr>
                  </w:pPr>
                  <w:r>
                    <w:rPr>
                      <w:bCs/>
                      <w:szCs w:val="21"/>
                    </w:rPr>
                    <w:t>减震</w:t>
                  </w:r>
                </w:p>
              </w:tc>
              <w:tc>
                <w:tcPr>
                  <w:tcW w:w="1202" w:type="dxa"/>
                  <w:vAlign w:val="center"/>
                </w:tcPr>
                <w:p>
                  <w:pPr>
                    <w:widowControl/>
                    <w:adjustRightInd w:val="0"/>
                    <w:snapToGrid w:val="0"/>
                    <w:jc w:val="center"/>
                    <w:rPr>
                      <w:bCs/>
                      <w:szCs w:val="21"/>
                    </w:rPr>
                  </w:pPr>
                  <w:r>
                    <w:rPr>
                      <w:bCs/>
                      <w:szCs w:val="21"/>
                    </w:rPr>
                    <w:t>65</w:t>
                  </w:r>
                </w:p>
              </w:tc>
              <w:tc>
                <w:tcPr>
                  <w:tcW w:w="785" w:type="dxa"/>
                  <w:vAlign w:val="center"/>
                </w:tcPr>
                <w:p>
                  <w:pPr>
                    <w:widowControl/>
                    <w:adjustRightInd w:val="0"/>
                    <w:snapToGrid w:val="0"/>
                    <w:jc w:val="center"/>
                    <w:rPr>
                      <w:bCs/>
                      <w:szCs w:val="21"/>
                    </w:rPr>
                  </w:pPr>
                  <w:r>
                    <w:rPr>
                      <w:rFonts w:hint="eastAsia"/>
                      <w:bCs/>
                      <w:szCs w:val="21"/>
                    </w:rPr>
                    <w:t>88</w:t>
                  </w:r>
                </w:p>
              </w:tc>
              <w:tc>
                <w:tcPr>
                  <w:tcW w:w="818" w:type="dxa"/>
                  <w:vAlign w:val="center"/>
                </w:tcPr>
                <w:p>
                  <w:pPr>
                    <w:widowControl/>
                    <w:adjustRightInd w:val="0"/>
                    <w:snapToGrid w:val="0"/>
                    <w:jc w:val="center"/>
                    <w:rPr>
                      <w:bCs/>
                      <w:szCs w:val="21"/>
                    </w:rPr>
                  </w:pPr>
                  <w:r>
                    <w:rPr>
                      <w:rFonts w:hint="eastAsia"/>
                      <w:bCs/>
                      <w:szCs w:val="21"/>
                    </w:rPr>
                    <w:t>8</w:t>
                  </w:r>
                </w:p>
              </w:tc>
              <w:tc>
                <w:tcPr>
                  <w:tcW w:w="685" w:type="dxa"/>
                  <w:vAlign w:val="center"/>
                </w:tcPr>
                <w:p>
                  <w:pPr>
                    <w:widowControl/>
                    <w:adjustRightInd w:val="0"/>
                    <w:snapToGrid w:val="0"/>
                    <w:jc w:val="center"/>
                    <w:rPr>
                      <w:bCs/>
                      <w:szCs w:val="21"/>
                    </w:rPr>
                  </w:pPr>
                  <w:r>
                    <w:rPr>
                      <w:rFonts w:hint="eastAsia"/>
                      <w:bCs/>
                      <w:szCs w:val="21"/>
                    </w:rPr>
                    <w:t>80</w:t>
                  </w:r>
                </w:p>
              </w:tc>
              <w:tc>
                <w:tcPr>
                  <w:tcW w:w="684" w:type="dxa"/>
                  <w:vAlign w:val="center"/>
                </w:tcPr>
                <w:p>
                  <w:pPr>
                    <w:widowControl/>
                    <w:adjustRightInd w:val="0"/>
                    <w:snapToGrid w:val="0"/>
                    <w:jc w:val="center"/>
                    <w:rPr>
                      <w:bCs/>
                      <w:szCs w:val="21"/>
                    </w:rPr>
                  </w:pPr>
                  <w:r>
                    <w:rPr>
                      <w:rFonts w:hint="eastAsia"/>
                      <w:bCs/>
                      <w:szCs w:val="21"/>
                    </w:rPr>
                    <w:t>55</w:t>
                  </w:r>
                </w:p>
              </w:tc>
            </w:tr>
          </w:tbl>
          <w:p>
            <w:pPr>
              <w:spacing w:line="360" w:lineRule="auto"/>
              <w:ind w:firstLine="480"/>
              <w:rPr>
                <w:sz w:val="24"/>
                <w:szCs w:val="22"/>
              </w:rPr>
            </w:pPr>
          </w:p>
          <w:p>
            <w:pPr>
              <w:spacing w:line="360" w:lineRule="auto"/>
              <w:ind w:firstLine="480"/>
              <w:rPr>
                <w:sz w:val="24"/>
                <w:szCs w:val="22"/>
              </w:rPr>
            </w:pPr>
            <w:r>
              <w:rPr>
                <w:rFonts w:hint="eastAsia"/>
                <w:sz w:val="24"/>
                <w:szCs w:val="22"/>
              </w:rPr>
              <w:t>（</w:t>
            </w:r>
            <w:r>
              <w:rPr>
                <w:sz w:val="24"/>
                <w:szCs w:val="22"/>
              </w:rPr>
              <w:t>3</w:t>
            </w:r>
            <w:r>
              <w:rPr>
                <w:rFonts w:hint="eastAsia"/>
                <w:sz w:val="24"/>
                <w:szCs w:val="22"/>
              </w:rPr>
              <w:t>）预测模式</w:t>
            </w:r>
          </w:p>
          <w:p>
            <w:pPr>
              <w:adjustRightInd w:val="0"/>
              <w:snapToGrid w:val="0"/>
              <w:spacing w:line="360" w:lineRule="auto"/>
              <w:ind w:firstLine="480"/>
              <w:rPr>
                <w:sz w:val="24"/>
                <w:szCs w:val="22"/>
              </w:rPr>
            </w:pPr>
            <w:r>
              <w:rPr>
                <w:sz w:val="24"/>
                <w:szCs w:val="22"/>
              </w:rPr>
              <w:t>根据噪声源距四周</w:t>
            </w:r>
            <w:r>
              <w:rPr>
                <w:rFonts w:hint="eastAsia"/>
                <w:sz w:val="24"/>
                <w:szCs w:val="22"/>
              </w:rPr>
              <w:t>边</w:t>
            </w:r>
            <w:r>
              <w:rPr>
                <w:sz w:val="24"/>
                <w:szCs w:val="22"/>
              </w:rPr>
              <w:t>界</w:t>
            </w:r>
            <w:r>
              <w:rPr>
                <w:rFonts w:hint="eastAsia"/>
                <w:sz w:val="24"/>
                <w:szCs w:val="22"/>
              </w:rPr>
              <w:t>及敏感点</w:t>
            </w:r>
            <w:r>
              <w:rPr>
                <w:sz w:val="24"/>
                <w:szCs w:val="22"/>
              </w:rPr>
              <w:t>距离，按公式计算其衰减量，并结合</w:t>
            </w:r>
            <w:r>
              <w:rPr>
                <w:rFonts w:hint="eastAsia"/>
                <w:sz w:val="24"/>
                <w:szCs w:val="22"/>
              </w:rPr>
              <w:t>建筑物</w:t>
            </w:r>
            <w:r>
              <w:rPr>
                <w:sz w:val="24"/>
                <w:szCs w:val="22"/>
              </w:rPr>
              <w:t>、</w:t>
            </w:r>
            <w:r>
              <w:rPr>
                <w:rFonts w:hint="eastAsia"/>
                <w:sz w:val="24"/>
                <w:szCs w:val="22"/>
              </w:rPr>
              <w:t>边</w:t>
            </w:r>
            <w:r>
              <w:rPr>
                <w:sz w:val="24"/>
                <w:szCs w:val="22"/>
              </w:rPr>
              <w:t>界围墙、绿化带等对噪声的吸收</w:t>
            </w:r>
            <w:r>
              <w:rPr>
                <w:rFonts w:hint="eastAsia"/>
                <w:sz w:val="24"/>
                <w:szCs w:val="22"/>
              </w:rPr>
              <w:t>和阻隔</w:t>
            </w:r>
            <w:r>
              <w:rPr>
                <w:sz w:val="24"/>
                <w:szCs w:val="22"/>
              </w:rPr>
              <w:t>作用，累计计算各项衰减量，预测各声源对四周</w:t>
            </w:r>
            <w:r>
              <w:rPr>
                <w:rFonts w:hint="eastAsia"/>
                <w:sz w:val="24"/>
                <w:szCs w:val="22"/>
              </w:rPr>
              <w:t>边界</w:t>
            </w:r>
            <w:r>
              <w:rPr>
                <w:sz w:val="24"/>
                <w:szCs w:val="22"/>
              </w:rPr>
              <w:t>预测点的贡献值，然后与各预测点的背景噪声叠加模式进行计算：</w:t>
            </w:r>
          </w:p>
          <w:p>
            <w:pPr>
              <w:adjustRightInd w:val="0"/>
              <w:snapToGrid w:val="0"/>
              <w:spacing w:line="360" w:lineRule="auto"/>
              <w:ind w:firstLine="480" w:firstLineChars="200"/>
              <w:rPr>
                <w:sz w:val="24"/>
              </w:rPr>
            </w:pPr>
            <w:r>
              <w:rPr>
                <w:sz w:val="24"/>
              </w:rPr>
              <w:t>点源衰减模式：L</w:t>
            </w:r>
            <w:r>
              <w:rPr>
                <w:sz w:val="24"/>
                <w:vertAlign w:val="subscript"/>
              </w:rPr>
              <w:t>r</w:t>
            </w:r>
            <w:r>
              <w:rPr>
                <w:sz w:val="24"/>
              </w:rPr>
              <w:t>=L</w:t>
            </w:r>
            <w:r>
              <w:rPr>
                <w:sz w:val="24"/>
                <w:vertAlign w:val="subscript"/>
              </w:rPr>
              <w:t>0</w:t>
            </w:r>
            <w:r>
              <w:rPr>
                <w:sz w:val="24"/>
              </w:rPr>
              <w:t>-20lg（r/r</w:t>
            </w:r>
            <w:r>
              <w:rPr>
                <w:sz w:val="24"/>
                <w:vertAlign w:val="subscript"/>
              </w:rPr>
              <w:t>0</w:t>
            </w:r>
            <w:r>
              <w:rPr>
                <w:sz w:val="24"/>
              </w:rPr>
              <w:t>）</w:t>
            </w:r>
          </w:p>
          <w:p>
            <w:pPr>
              <w:adjustRightInd w:val="0"/>
              <w:snapToGrid w:val="0"/>
              <w:spacing w:line="360" w:lineRule="auto"/>
              <w:ind w:firstLine="480" w:firstLineChars="200"/>
              <w:rPr>
                <w:sz w:val="24"/>
              </w:rPr>
            </w:pPr>
            <w:r>
              <w:rPr>
                <w:sz w:val="24"/>
              </w:rPr>
              <w:t>噪声合成模式：L=10lg（∑10</w:t>
            </w:r>
            <w:r>
              <w:rPr>
                <w:sz w:val="24"/>
                <w:vertAlign w:val="superscript"/>
              </w:rPr>
              <w:t>0.1Li</w:t>
            </w:r>
            <w:r>
              <w:rPr>
                <w:sz w:val="24"/>
              </w:rPr>
              <w:t>）</w:t>
            </w:r>
          </w:p>
          <w:p>
            <w:pPr>
              <w:adjustRightInd w:val="0"/>
              <w:snapToGrid w:val="0"/>
              <w:spacing w:line="360" w:lineRule="auto"/>
              <w:ind w:firstLine="480" w:firstLineChars="200"/>
              <w:rPr>
                <w:sz w:val="24"/>
              </w:rPr>
            </w:pPr>
            <w:r>
              <w:rPr>
                <w:sz w:val="24"/>
              </w:rPr>
              <w:t>式中，r——厂界距噪声源的距离，m；</w:t>
            </w:r>
          </w:p>
          <w:p>
            <w:pPr>
              <w:adjustRightInd w:val="0"/>
              <w:snapToGrid w:val="0"/>
              <w:spacing w:line="360" w:lineRule="auto"/>
              <w:ind w:firstLine="480" w:firstLineChars="200"/>
              <w:rPr>
                <w:sz w:val="24"/>
              </w:rPr>
            </w:pPr>
            <w:r>
              <w:rPr>
                <w:sz w:val="24"/>
              </w:rPr>
              <w:t xml:space="preserve">      r</w:t>
            </w:r>
            <w:r>
              <w:rPr>
                <w:sz w:val="24"/>
                <w:vertAlign w:val="subscript"/>
              </w:rPr>
              <w:t>0</w:t>
            </w:r>
            <w:r>
              <w:rPr>
                <w:sz w:val="24"/>
              </w:rPr>
              <w:t>——距噪声源的距离，取1m；</w:t>
            </w:r>
          </w:p>
          <w:p>
            <w:pPr>
              <w:adjustRightInd w:val="0"/>
              <w:snapToGrid w:val="0"/>
              <w:spacing w:line="360" w:lineRule="auto"/>
              <w:ind w:firstLine="480" w:firstLineChars="200"/>
              <w:rPr>
                <w:sz w:val="24"/>
              </w:rPr>
            </w:pPr>
            <w:r>
              <w:rPr>
                <w:sz w:val="24"/>
              </w:rPr>
              <w:t xml:space="preserve">      Lr——距噪声源距离为r处的噪声值，dB（A）；</w:t>
            </w:r>
          </w:p>
          <w:p>
            <w:pPr>
              <w:adjustRightInd w:val="0"/>
              <w:snapToGrid w:val="0"/>
              <w:spacing w:line="360" w:lineRule="auto"/>
              <w:ind w:firstLine="480" w:firstLineChars="200"/>
              <w:rPr>
                <w:sz w:val="24"/>
              </w:rPr>
            </w:pPr>
            <w:r>
              <w:rPr>
                <w:sz w:val="24"/>
              </w:rPr>
              <w:t xml:space="preserve">      L</w:t>
            </w:r>
            <w:r>
              <w:rPr>
                <w:sz w:val="24"/>
                <w:vertAlign w:val="subscript"/>
              </w:rPr>
              <w:t>0</w:t>
            </w:r>
            <w:r>
              <w:rPr>
                <w:sz w:val="24"/>
              </w:rPr>
              <w:t>——距噪声源距离为r</w:t>
            </w:r>
            <w:r>
              <w:rPr>
                <w:sz w:val="24"/>
                <w:vertAlign w:val="subscript"/>
              </w:rPr>
              <w:t>0</w:t>
            </w:r>
            <w:r>
              <w:rPr>
                <w:sz w:val="24"/>
              </w:rPr>
              <w:t>处的噪声值，dB（A）；</w:t>
            </w:r>
          </w:p>
          <w:p>
            <w:pPr>
              <w:adjustRightInd w:val="0"/>
              <w:snapToGrid w:val="0"/>
              <w:spacing w:line="360" w:lineRule="auto"/>
              <w:ind w:firstLine="480" w:firstLineChars="200"/>
              <w:rPr>
                <w:sz w:val="24"/>
              </w:rPr>
            </w:pPr>
            <w:r>
              <w:rPr>
                <w:sz w:val="24"/>
              </w:rPr>
              <w:t xml:space="preserve">      Li——第i个声源对预测点的贡献值，dB（A）。</w:t>
            </w:r>
          </w:p>
          <w:p>
            <w:pPr>
              <w:adjustRightInd w:val="0"/>
              <w:snapToGrid w:val="0"/>
              <w:spacing w:line="360" w:lineRule="auto"/>
              <w:ind w:firstLine="480"/>
              <w:rPr>
                <w:sz w:val="24"/>
                <w:szCs w:val="22"/>
              </w:rPr>
            </w:pPr>
            <w:r>
              <w:rPr>
                <w:rFonts w:hint="eastAsia"/>
                <w:sz w:val="24"/>
                <w:szCs w:val="22"/>
              </w:rPr>
              <w:t>（</w:t>
            </w:r>
            <w:r>
              <w:rPr>
                <w:sz w:val="24"/>
                <w:szCs w:val="22"/>
              </w:rPr>
              <w:t>4</w:t>
            </w:r>
            <w:r>
              <w:rPr>
                <w:rFonts w:hint="eastAsia"/>
                <w:sz w:val="24"/>
                <w:szCs w:val="22"/>
              </w:rPr>
              <w:t>）噪声预测结果及影响分析</w:t>
            </w:r>
          </w:p>
          <w:p>
            <w:pPr>
              <w:adjustRightInd w:val="0"/>
              <w:snapToGrid w:val="0"/>
              <w:spacing w:line="360" w:lineRule="auto"/>
              <w:ind w:firstLine="480"/>
              <w:rPr>
                <w:sz w:val="24"/>
                <w:szCs w:val="22"/>
              </w:rPr>
            </w:pPr>
            <w:r>
              <w:rPr>
                <w:rFonts w:hint="eastAsia"/>
                <w:sz w:val="24"/>
                <w:szCs w:val="22"/>
              </w:rPr>
              <w:t>根据本工程噪声源源强及所在位置，经消声、隔声、减振及距离衰减后预测四周边界噪声。其中车辆进出产生的噪声值较低，且较为分散，经绿化吸收、围墙阻隔和距离衰减后，对周边环境影响较小，因此不再将其作为主要噪声源进行预测，因此主要考虑中央空调主机、污水处理站水泵和餐厅风机等噪声源对周围环境的影响。本次声环境评价主要考虑设备噪声对四周边界、敏感点的影响，以敏感点的昼夜最大的监测值为背景进行预测，预测结果见表2</w:t>
            </w:r>
            <w:r>
              <w:rPr>
                <w:rFonts w:hint="eastAsia"/>
                <w:sz w:val="24"/>
                <w:szCs w:val="22"/>
                <w:lang w:val="en-US" w:eastAsia="zh-CN"/>
              </w:rPr>
              <w:t>8</w:t>
            </w:r>
            <w:r>
              <w:rPr>
                <w:rFonts w:hint="eastAsia"/>
                <w:sz w:val="24"/>
                <w:szCs w:val="22"/>
              </w:rPr>
              <w:t>。</w:t>
            </w:r>
          </w:p>
          <w:p>
            <w:pPr>
              <w:adjustRightInd w:val="0"/>
              <w:snapToGrid w:val="0"/>
              <w:jc w:val="center"/>
              <w:rPr>
                <w:rFonts w:eastAsia="黑体"/>
                <w:bCs/>
                <w:sz w:val="24"/>
              </w:rPr>
            </w:pPr>
            <w:r>
              <w:rPr>
                <w:rFonts w:hint="eastAsia" w:eastAsia="黑体"/>
                <w:bCs/>
                <w:sz w:val="24"/>
              </w:rPr>
              <w:t>表2</w:t>
            </w:r>
            <w:r>
              <w:rPr>
                <w:rFonts w:hint="eastAsia" w:eastAsia="黑体"/>
                <w:bCs/>
                <w:sz w:val="24"/>
                <w:lang w:val="en-US" w:eastAsia="zh-CN"/>
              </w:rPr>
              <w:t>8</w:t>
            </w:r>
            <w:r>
              <w:rPr>
                <w:rFonts w:hint="eastAsia" w:eastAsia="黑体"/>
                <w:bCs/>
                <w:sz w:val="24"/>
              </w:rPr>
              <w:t xml:space="preserve">  噪声预测结果单位：</w:t>
            </w:r>
            <w:r>
              <w:rPr>
                <w:rFonts w:eastAsia="黑体"/>
                <w:bCs/>
                <w:sz w:val="24"/>
              </w:rPr>
              <w:t>dB</w:t>
            </w:r>
            <w:r>
              <w:rPr>
                <w:rFonts w:hint="eastAsia" w:eastAsia="黑体"/>
                <w:bCs/>
                <w:sz w:val="24"/>
              </w:rPr>
              <w:t>（</w:t>
            </w:r>
            <w:r>
              <w:rPr>
                <w:rFonts w:eastAsia="黑体"/>
                <w:bCs/>
                <w:sz w:val="24"/>
              </w:rPr>
              <w:t>A</w:t>
            </w:r>
            <w:r>
              <w:rPr>
                <w:rFonts w:hint="eastAsia" w:eastAsia="黑体"/>
                <w:bCs/>
                <w:sz w:val="24"/>
              </w:rPr>
              <w:t>）</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74"/>
              <w:gridCol w:w="1565"/>
              <w:gridCol w:w="44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74" w:type="dxa"/>
                  <w:vAlign w:val="center"/>
                </w:tcPr>
                <w:p>
                  <w:pPr>
                    <w:autoSpaceDE w:val="0"/>
                    <w:autoSpaceDN w:val="0"/>
                    <w:adjustRightInd w:val="0"/>
                    <w:snapToGrid w:val="0"/>
                    <w:jc w:val="center"/>
                    <w:rPr>
                      <w:bCs/>
                      <w:kern w:val="0"/>
                      <w:szCs w:val="21"/>
                    </w:rPr>
                  </w:pPr>
                  <w:r>
                    <w:rPr>
                      <w:bCs/>
                      <w:kern w:val="0"/>
                      <w:szCs w:val="21"/>
                    </w:rPr>
                    <w:t>预测点</w:t>
                  </w:r>
                </w:p>
              </w:tc>
              <w:tc>
                <w:tcPr>
                  <w:tcW w:w="1565" w:type="dxa"/>
                  <w:vAlign w:val="center"/>
                </w:tcPr>
                <w:p>
                  <w:pPr>
                    <w:autoSpaceDE w:val="0"/>
                    <w:autoSpaceDN w:val="0"/>
                    <w:adjustRightInd w:val="0"/>
                    <w:snapToGrid w:val="0"/>
                    <w:jc w:val="center"/>
                    <w:rPr>
                      <w:bCs/>
                      <w:kern w:val="0"/>
                      <w:szCs w:val="21"/>
                    </w:rPr>
                  </w:pPr>
                  <w:r>
                    <w:rPr>
                      <w:bCs/>
                      <w:kern w:val="0"/>
                      <w:szCs w:val="21"/>
                    </w:rPr>
                    <w:t>贡献值</w:t>
                  </w:r>
                </w:p>
              </w:tc>
              <w:tc>
                <w:tcPr>
                  <w:tcW w:w="4465" w:type="dxa"/>
                  <w:vAlign w:val="center"/>
                </w:tcPr>
                <w:p>
                  <w:pPr>
                    <w:autoSpaceDE w:val="0"/>
                    <w:autoSpaceDN w:val="0"/>
                    <w:adjustRightInd w:val="0"/>
                    <w:snapToGrid w:val="0"/>
                    <w:jc w:val="center"/>
                    <w:rPr>
                      <w:bCs/>
                      <w:kern w:val="0"/>
                      <w:szCs w:val="21"/>
                    </w:rPr>
                  </w:pPr>
                  <w:r>
                    <w:rPr>
                      <w:bCs/>
                      <w:kern w:val="0"/>
                      <w:szCs w:val="21"/>
                    </w:rPr>
                    <w:t>评价标准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74" w:type="dxa"/>
                  <w:vAlign w:val="center"/>
                </w:tcPr>
                <w:p>
                  <w:pPr>
                    <w:autoSpaceDE w:val="0"/>
                    <w:autoSpaceDN w:val="0"/>
                    <w:adjustRightInd w:val="0"/>
                    <w:snapToGrid w:val="0"/>
                    <w:jc w:val="center"/>
                    <w:rPr>
                      <w:bCs/>
                      <w:kern w:val="0"/>
                      <w:szCs w:val="21"/>
                    </w:rPr>
                  </w:pPr>
                  <w:r>
                    <w:rPr>
                      <w:rFonts w:hint="eastAsia"/>
                      <w:bCs/>
                      <w:kern w:val="0"/>
                      <w:szCs w:val="21"/>
                    </w:rPr>
                    <w:t>东边界</w:t>
                  </w:r>
                </w:p>
              </w:tc>
              <w:tc>
                <w:tcPr>
                  <w:tcW w:w="1565" w:type="dxa"/>
                  <w:vAlign w:val="center"/>
                </w:tcPr>
                <w:p>
                  <w:pPr>
                    <w:autoSpaceDE w:val="0"/>
                    <w:autoSpaceDN w:val="0"/>
                    <w:adjustRightInd w:val="0"/>
                    <w:snapToGrid w:val="0"/>
                    <w:jc w:val="center"/>
                    <w:rPr>
                      <w:bCs/>
                      <w:kern w:val="0"/>
                      <w:szCs w:val="21"/>
                      <w:highlight w:val="yellow"/>
                    </w:rPr>
                  </w:pPr>
                  <w:r>
                    <w:rPr>
                      <w:rFonts w:hint="eastAsia"/>
                      <w:bCs/>
                      <w:kern w:val="0"/>
                      <w:szCs w:val="21"/>
                    </w:rPr>
                    <w:t>50.0</w:t>
                  </w:r>
                </w:p>
              </w:tc>
              <w:tc>
                <w:tcPr>
                  <w:tcW w:w="4465" w:type="dxa"/>
                  <w:vMerge w:val="restart"/>
                  <w:vAlign w:val="center"/>
                </w:tcPr>
                <w:p>
                  <w:pPr>
                    <w:autoSpaceDE w:val="0"/>
                    <w:autoSpaceDN w:val="0"/>
                    <w:adjustRightInd w:val="0"/>
                    <w:snapToGrid w:val="0"/>
                    <w:jc w:val="center"/>
                    <w:rPr>
                      <w:bCs/>
                      <w:kern w:val="0"/>
                      <w:szCs w:val="21"/>
                    </w:rPr>
                  </w:pPr>
                  <w:r>
                    <w:rPr>
                      <w:bCs/>
                      <w:snapToGrid w:val="0"/>
                      <w:kern w:val="21"/>
                      <w:szCs w:val="21"/>
                    </w:rPr>
                    <w:t>《工业企业厂界环境噪声排放标准》（GB12348-2008）中的</w:t>
                  </w:r>
                  <w:r>
                    <w:rPr>
                      <w:rFonts w:hint="eastAsia"/>
                      <w:bCs/>
                      <w:snapToGrid w:val="0"/>
                      <w:kern w:val="21"/>
                      <w:szCs w:val="21"/>
                    </w:rPr>
                    <w:t>2</w:t>
                  </w:r>
                  <w:r>
                    <w:rPr>
                      <w:bCs/>
                      <w:snapToGrid w:val="0"/>
                      <w:kern w:val="21"/>
                      <w:szCs w:val="21"/>
                    </w:rPr>
                    <w:t>类标准（昼间≤</w:t>
                  </w:r>
                  <w:r>
                    <w:rPr>
                      <w:rFonts w:hint="eastAsia"/>
                      <w:bCs/>
                      <w:snapToGrid w:val="0"/>
                      <w:kern w:val="21"/>
                      <w:szCs w:val="21"/>
                    </w:rPr>
                    <w:t>60</w:t>
                  </w:r>
                  <w:r>
                    <w:rPr>
                      <w:bCs/>
                      <w:snapToGrid w:val="0"/>
                      <w:kern w:val="21"/>
                      <w:szCs w:val="21"/>
                    </w:rPr>
                    <w:t>dB（A），夜间≤</w:t>
                  </w:r>
                  <w:r>
                    <w:rPr>
                      <w:rFonts w:hint="eastAsia"/>
                      <w:bCs/>
                      <w:snapToGrid w:val="0"/>
                      <w:kern w:val="21"/>
                      <w:szCs w:val="21"/>
                    </w:rPr>
                    <w:t>50</w:t>
                  </w:r>
                  <w:r>
                    <w:rPr>
                      <w:bCs/>
                      <w:snapToGrid w:val="0"/>
                      <w:kern w:val="21"/>
                      <w:szCs w:val="21"/>
                    </w:rPr>
                    <w:t>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74" w:type="dxa"/>
                  <w:vAlign w:val="center"/>
                </w:tcPr>
                <w:p>
                  <w:pPr>
                    <w:autoSpaceDE w:val="0"/>
                    <w:autoSpaceDN w:val="0"/>
                    <w:adjustRightInd w:val="0"/>
                    <w:snapToGrid w:val="0"/>
                    <w:jc w:val="center"/>
                    <w:rPr>
                      <w:bCs/>
                      <w:kern w:val="0"/>
                      <w:szCs w:val="21"/>
                    </w:rPr>
                  </w:pPr>
                  <w:r>
                    <w:rPr>
                      <w:rFonts w:hint="eastAsia"/>
                      <w:bCs/>
                      <w:kern w:val="0"/>
                      <w:szCs w:val="21"/>
                    </w:rPr>
                    <w:t>西边界</w:t>
                  </w:r>
                </w:p>
              </w:tc>
              <w:tc>
                <w:tcPr>
                  <w:tcW w:w="1565" w:type="dxa"/>
                  <w:vAlign w:val="center"/>
                </w:tcPr>
                <w:p>
                  <w:pPr>
                    <w:autoSpaceDE w:val="0"/>
                    <w:autoSpaceDN w:val="0"/>
                    <w:adjustRightInd w:val="0"/>
                    <w:snapToGrid w:val="0"/>
                    <w:jc w:val="center"/>
                    <w:rPr>
                      <w:bCs/>
                      <w:kern w:val="0"/>
                      <w:szCs w:val="21"/>
                      <w:highlight w:val="yellow"/>
                    </w:rPr>
                  </w:pPr>
                  <w:r>
                    <w:rPr>
                      <w:rFonts w:hint="eastAsia"/>
                      <w:bCs/>
                      <w:kern w:val="0"/>
                      <w:szCs w:val="21"/>
                    </w:rPr>
                    <w:t>46.9</w:t>
                  </w:r>
                </w:p>
              </w:tc>
              <w:tc>
                <w:tcPr>
                  <w:tcW w:w="4465" w:type="dxa"/>
                  <w:vMerge w:val="continue"/>
                  <w:vAlign w:val="center"/>
                </w:tcPr>
                <w:p>
                  <w:pPr>
                    <w:autoSpaceDE w:val="0"/>
                    <w:autoSpaceDN w:val="0"/>
                    <w:adjustRightInd w:val="0"/>
                    <w:snapToGrid w:val="0"/>
                    <w:jc w:val="center"/>
                    <w:rPr>
                      <w:bCs/>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74" w:type="dxa"/>
                  <w:vAlign w:val="center"/>
                </w:tcPr>
                <w:p>
                  <w:pPr>
                    <w:autoSpaceDE w:val="0"/>
                    <w:autoSpaceDN w:val="0"/>
                    <w:adjustRightInd w:val="0"/>
                    <w:snapToGrid w:val="0"/>
                    <w:jc w:val="center"/>
                    <w:rPr>
                      <w:bCs/>
                      <w:kern w:val="0"/>
                      <w:szCs w:val="21"/>
                    </w:rPr>
                  </w:pPr>
                  <w:r>
                    <w:rPr>
                      <w:rFonts w:hint="eastAsia"/>
                      <w:bCs/>
                      <w:kern w:val="0"/>
                      <w:szCs w:val="21"/>
                    </w:rPr>
                    <w:t>南边界</w:t>
                  </w:r>
                </w:p>
              </w:tc>
              <w:tc>
                <w:tcPr>
                  <w:tcW w:w="1565" w:type="dxa"/>
                  <w:vAlign w:val="center"/>
                </w:tcPr>
                <w:p>
                  <w:pPr>
                    <w:autoSpaceDE w:val="0"/>
                    <w:autoSpaceDN w:val="0"/>
                    <w:adjustRightInd w:val="0"/>
                    <w:snapToGrid w:val="0"/>
                    <w:jc w:val="center"/>
                    <w:rPr>
                      <w:bCs/>
                      <w:kern w:val="0"/>
                      <w:szCs w:val="21"/>
                      <w:highlight w:val="yellow"/>
                    </w:rPr>
                  </w:pPr>
                  <w:r>
                    <w:rPr>
                      <w:rFonts w:hint="eastAsia"/>
                      <w:bCs/>
                      <w:kern w:val="0"/>
                      <w:szCs w:val="21"/>
                    </w:rPr>
                    <w:t>27.3</w:t>
                  </w:r>
                </w:p>
              </w:tc>
              <w:tc>
                <w:tcPr>
                  <w:tcW w:w="4465" w:type="dxa"/>
                  <w:vMerge w:val="continue"/>
                  <w:vAlign w:val="center"/>
                </w:tcPr>
                <w:p>
                  <w:pPr>
                    <w:autoSpaceDE w:val="0"/>
                    <w:autoSpaceDN w:val="0"/>
                    <w:adjustRightInd w:val="0"/>
                    <w:snapToGrid w:val="0"/>
                    <w:jc w:val="center"/>
                    <w:rPr>
                      <w:bCs/>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74" w:type="dxa"/>
                  <w:vAlign w:val="center"/>
                </w:tcPr>
                <w:p>
                  <w:pPr>
                    <w:autoSpaceDE w:val="0"/>
                    <w:autoSpaceDN w:val="0"/>
                    <w:adjustRightInd w:val="0"/>
                    <w:snapToGrid w:val="0"/>
                    <w:jc w:val="center"/>
                    <w:rPr>
                      <w:bCs/>
                      <w:kern w:val="0"/>
                      <w:szCs w:val="21"/>
                    </w:rPr>
                  </w:pPr>
                  <w:r>
                    <w:rPr>
                      <w:rFonts w:hint="eastAsia"/>
                      <w:bCs/>
                      <w:kern w:val="0"/>
                      <w:szCs w:val="21"/>
                    </w:rPr>
                    <w:t>北边界</w:t>
                  </w:r>
                </w:p>
              </w:tc>
              <w:tc>
                <w:tcPr>
                  <w:tcW w:w="1565" w:type="dxa"/>
                  <w:vAlign w:val="center"/>
                </w:tcPr>
                <w:p>
                  <w:pPr>
                    <w:autoSpaceDE w:val="0"/>
                    <w:autoSpaceDN w:val="0"/>
                    <w:adjustRightInd w:val="0"/>
                    <w:snapToGrid w:val="0"/>
                    <w:jc w:val="center"/>
                    <w:rPr>
                      <w:bCs/>
                      <w:kern w:val="0"/>
                      <w:szCs w:val="21"/>
                      <w:highlight w:val="yellow"/>
                    </w:rPr>
                  </w:pPr>
                  <w:r>
                    <w:rPr>
                      <w:rFonts w:hint="eastAsia"/>
                      <w:bCs/>
                      <w:kern w:val="0"/>
                      <w:szCs w:val="21"/>
                    </w:rPr>
                    <w:t>44.2</w:t>
                  </w:r>
                </w:p>
              </w:tc>
              <w:tc>
                <w:tcPr>
                  <w:tcW w:w="4465" w:type="dxa"/>
                  <w:vMerge w:val="continue"/>
                  <w:vAlign w:val="center"/>
                </w:tcPr>
                <w:p>
                  <w:pPr>
                    <w:autoSpaceDE w:val="0"/>
                    <w:autoSpaceDN w:val="0"/>
                    <w:adjustRightInd w:val="0"/>
                    <w:snapToGrid w:val="0"/>
                    <w:jc w:val="center"/>
                    <w:rPr>
                      <w:bCs/>
                      <w:kern w:val="0"/>
                      <w:szCs w:val="21"/>
                    </w:rPr>
                  </w:pPr>
                </w:p>
              </w:tc>
            </w:tr>
          </w:tbl>
          <w:p>
            <w:pPr>
              <w:spacing w:line="360" w:lineRule="auto"/>
              <w:ind w:firstLine="480"/>
              <w:rPr>
                <w:sz w:val="24"/>
                <w:szCs w:val="22"/>
              </w:rPr>
            </w:pPr>
          </w:p>
          <w:p>
            <w:pPr>
              <w:adjustRightInd w:val="0"/>
              <w:snapToGrid w:val="0"/>
              <w:spacing w:line="360" w:lineRule="auto"/>
              <w:ind w:firstLine="480"/>
              <w:rPr>
                <w:sz w:val="24"/>
                <w:szCs w:val="22"/>
              </w:rPr>
            </w:pPr>
            <w:r>
              <w:rPr>
                <w:rFonts w:hint="eastAsia"/>
                <w:sz w:val="24"/>
                <w:szCs w:val="22"/>
              </w:rPr>
              <w:t>由以上预测结果可知，项目营运期噪声经消声、隔声、减振及距离衰减后，项目东、南、西、北四边</w:t>
            </w:r>
            <w:r>
              <w:rPr>
                <w:sz w:val="24"/>
                <w:szCs w:val="22"/>
              </w:rPr>
              <w:t>界昼、</w:t>
            </w:r>
            <w:r>
              <w:rPr>
                <w:rFonts w:hint="eastAsia"/>
                <w:sz w:val="24"/>
                <w:szCs w:val="22"/>
              </w:rPr>
              <w:t>夜</w:t>
            </w:r>
            <w:r>
              <w:rPr>
                <w:sz w:val="24"/>
                <w:szCs w:val="22"/>
              </w:rPr>
              <w:t>噪声</w:t>
            </w:r>
            <w:r>
              <w:rPr>
                <w:rFonts w:hint="eastAsia"/>
                <w:sz w:val="24"/>
                <w:szCs w:val="22"/>
              </w:rPr>
              <w:t>贡献</w:t>
            </w:r>
            <w:r>
              <w:rPr>
                <w:sz w:val="24"/>
                <w:szCs w:val="22"/>
              </w:rPr>
              <w:t>值均可以满足《工业企业厂界环境噪声排放标准》（GB12348-2008）中的</w:t>
            </w:r>
            <w:r>
              <w:rPr>
                <w:rFonts w:hint="eastAsia"/>
                <w:sz w:val="24"/>
                <w:szCs w:val="22"/>
              </w:rPr>
              <w:t>2</w:t>
            </w:r>
            <w:r>
              <w:rPr>
                <w:sz w:val="24"/>
                <w:szCs w:val="22"/>
              </w:rPr>
              <w:t>类标准（昼间≤</w:t>
            </w:r>
            <w:r>
              <w:rPr>
                <w:rFonts w:hint="eastAsia"/>
                <w:sz w:val="24"/>
                <w:szCs w:val="22"/>
              </w:rPr>
              <w:t>60</w:t>
            </w:r>
            <w:r>
              <w:rPr>
                <w:sz w:val="24"/>
                <w:szCs w:val="22"/>
              </w:rPr>
              <w:t>dB（A），夜间≤</w:t>
            </w:r>
            <w:r>
              <w:rPr>
                <w:rFonts w:hint="eastAsia"/>
                <w:sz w:val="24"/>
                <w:szCs w:val="22"/>
              </w:rPr>
              <w:t>50</w:t>
            </w:r>
            <w:r>
              <w:rPr>
                <w:sz w:val="24"/>
                <w:szCs w:val="22"/>
              </w:rPr>
              <w:t>dB（A））。</w:t>
            </w:r>
          </w:p>
          <w:p>
            <w:pPr>
              <w:adjustRightInd w:val="0"/>
              <w:snapToGrid w:val="0"/>
              <w:spacing w:line="360" w:lineRule="auto"/>
              <w:ind w:firstLine="480"/>
              <w:rPr>
                <w:sz w:val="24"/>
                <w:szCs w:val="22"/>
              </w:rPr>
            </w:pPr>
            <w:r>
              <w:rPr>
                <w:rFonts w:hint="eastAsia"/>
                <w:sz w:val="24"/>
                <w:szCs w:val="22"/>
              </w:rPr>
              <w:t>综上所述，项目噪声对周围声环境及周围敏感点影响较小。</w:t>
            </w:r>
          </w:p>
          <w:p>
            <w:pPr>
              <w:pStyle w:val="105"/>
              <w:snapToGrid w:val="0"/>
              <w:spacing w:beforeLines="0" w:afterLines="0"/>
              <w:outlineLvl w:val="9"/>
              <w:rPr>
                <w:rFonts w:cs="Times New Roman" w:eastAsiaTheme="minorEastAsia"/>
                <w:color w:val="auto"/>
                <w:szCs w:val="24"/>
              </w:rPr>
            </w:pPr>
            <w:r>
              <w:rPr>
                <w:rFonts w:cs="Times New Roman" w:eastAsiaTheme="minorEastAsia"/>
                <w:color w:val="auto"/>
                <w:szCs w:val="24"/>
              </w:rPr>
              <w:t>3、周边噪声影响分析</w:t>
            </w:r>
          </w:p>
          <w:p>
            <w:pPr>
              <w:adjustRightInd w:val="0"/>
              <w:snapToGrid w:val="0"/>
              <w:spacing w:line="360" w:lineRule="auto"/>
              <w:ind w:firstLine="480"/>
              <w:rPr>
                <w:rFonts w:eastAsiaTheme="minorEastAsia"/>
                <w:sz w:val="24"/>
              </w:rPr>
            </w:pPr>
            <w:r>
              <w:rPr>
                <w:rFonts w:eastAsiaTheme="minorEastAsia"/>
                <w:sz w:val="24"/>
              </w:rPr>
              <w:t>该地区的主要噪声源为</w:t>
            </w:r>
            <w:r>
              <w:rPr>
                <w:rFonts w:hint="eastAsia" w:eastAsiaTheme="minorEastAsia"/>
                <w:sz w:val="24"/>
              </w:rPr>
              <w:t>219省道</w:t>
            </w:r>
            <w:r>
              <w:rPr>
                <w:rFonts w:eastAsiaTheme="minorEastAsia"/>
                <w:sz w:val="24"/>
              </w:rPr>
              <w:t>的交通噪声</w:t>
            </w:r>
            <w:r>
              <w:rPr>
                <w:rFonts w:hint="eastAsia" w:eastAsiaTheme="minorEastAsia"/>
                <w:sz w:val="24"/>
              </w:rPr>
              <w:t>，</w:t>
            </w:r>
            <w:r>
              <w:rPr>
                <w:rFonts w:eastAsiaTheme="minorEastAsia"/>
                <w:sz w:val="24"/>
              </w:rPr>
              <w:t>交通噪声声级值约为55~70dB（A）之间</w:t>
            </w:r>
            <w:r>
              <w:rPr>
                <w:rFonts w:hint="eastAsia" w:eastAsiaTheme="minorEastAsia"/>
                <w:sz w:val="24"/>
              </w:rPr>
              <w:t>，根据现场调查，219省道边界已设置绿化带</w:t>
            </w:r>
            <w:r>
              <w:rPr>
                <w:rFonts w:eastAsiaTheme="minorEastAsia"/>
                <w:sz w:val="24"/>
              </w:rPr>
              <w:t>。</w:t>
            </w:r>
            <w:r>
              <w:rPr>
                <w:rFonts w:hint="eastAsia" w:eastAsiaTheme="minorEastAsia"/>
                <w:sz w:val="24"/>
              </w:rPr>
              <w:t>本项目综合楼西</w:t>
            </w:r>
            <w:r>
              <w:rPr>
                <w:rFonts w:eastAsiaTheme="minorEastAsia"/>
                <w:sz w:val="24"/>
              </w:rPr>
              <w:t>侧距离项目边界</w:t>
            </w:r>
            <w:r>
              <w:rPr>
                <w:rFonts w:hint="eastAsia" w:eastAsiaTheme="minorEastAsia"/>
                <w:sz w:val="24"/>
              </w:rPr>
              <w:t>约7</w:t>
            </w:r>
            <w:r>
              <w:rPr>
                <w:rFonts w:eastAsiaTheme="minorEastAsia"/>
                <w:sz w:val="24"/>
              </w:rPr>
              <w:t>m距离</w:t>
            </w:r>
            <w:r>
              <w:rPr>
                <w:rFonts w:hint="eastAsia" w:eastAsiaTheme="minorEastAsia"/>
                <w:sz w:val="24"/>
              </w:rPr>
              <w:t>，距219省道约25m</w:t>
            </w:r>
            <w:r>
              <w:rPr>
                <w:rFonts w:eastAsiaTheme="minorEastAsia"/>
                <w:sz w:val="24"/>
              </w:rPr>
              <w:t>，为减少周围交通噪声的影响，本项目</w:t>
            </w:r>
            <w:r>
              <w:rPr>
                <w:rFonts w:hint="eastAsia" w:eastAsiaTheme="minorEastAsia"/>
                <w:sz w:val="24"/>
              </w:rPr>
              <w:t>西边界应设置隔音墙体</w:t>
            </w:r>
            <w:r>
              <w:rPr>
                <w:rFonts w:eastAsiaTheme="minorEastAsia"/>
                <w:sz w:val="24"/>
              </w:rPr>
              <w:t>，</w:t>
            </w:r>
            <w:r>
              <w:rPr>
                <w:rFonts w:hint="eastAsia" w:eastAsiaTheme="minorEastAsia"/>
                <w:sz w:val="24"/>
              </w:rPr>
              <w:t>综合楼设置隔音窗</w:t>
            </w:r>
            <w:r>
              <w:rPr>
                <w:rFonts w:eastAsiaTheme="minorEastAsia"/>
                <w:sz w:val="24"/>
              </w:rPr>
              <w:t>，交通噪声在</w:t>
            </w:r>
            <w:r>
              <w:rPr>
                <w:rFonts w:hint="eastAsia" w:eastAsiaTheme="minorEastAsia"/>
                <w:sz w:val="24"/>
              </w:rPr>
              <w:t>综合楼</w:t>
            </w:r>
            <w:r>
              <w:rPr>
                <w:rFonts w:eastAsiaTheme="minorEastAsia"/>
                <w:sz w:val="24"/>
              </w:rPr>
              <w:t>处的贡献值小于</w:t>
            </w:r>
            <w:r>
              <w:rPr>
                <w:rFonts w:hint="eastAsia" w:eastAsiaTheme="minorEastAsia"/>
                <w:sz w:val="24"/>
              </w:rPr>
              <w:t>50</w:t>
            </w:r>
            <w:r>
              <w:rPr>
                <w:rFonts w:eastAsiaTheme="minorEastAsia"/>
                <w:sz w:val="24"/>
              </w:rPr>
              <w:t>dB（A），本项目受周边交通噪声影响不大。</w:t>
            </w:r>
          </w:p>
          <w:p>
            <w:pPr>
              <w:adjustRightInd w:val="0"/>
              <w:snapToGrid w:val="0"/>
              <w:spacing w:line="360" w:lineRule="auto"/>
              <w:ind w:firstLine="482" w:firstLineChars="200"/>
              <w:rPr>
                <w:b/>
                <w:bCs/>
                <w:snapToGrid w:val="0"/>
                <w:kern w:val="21"/>
                <w:sz w:val="24"/>
              </w:rPr>
            </w:pPr>
            <w:r>
              <w:rPr>
                <w:rFonts w:hint="eastAsia"/>
                <w:b/>
                <w:bCs/>
                <w:snapToGrid w:val="0"/>
                <w:kern w:val="21"/>
                <w:sz w:val="24"/>
              </w:rPr>
              <w:t>四、</w:t>
            </w:r>
            <w:r>
              <w:rPr>
                <w:b/>
                <w:bCs/>
                <w:snapToGrid w:val="0"/>
                <w:kern w:val="21"/>
                <w:sz w:val="24"/>
              </w:rPr>
              <w:t>固体废物</w:t>
            </w:r>
          </w:p>
          <w:p>
            <w:pPr>
              <w:spacing w:line="360" w:lineRule="auto"/>
              <w:ind w:firstLine="480"/>
              <w:rPr>
                <w:sz w:val="24"/>
                <w:szCs w:val="22"/>
              </w:rPr>
            </w:pPr>
            <w:r>
              <w:rPr>
                <w:rFonts w:hint="eastAsia"/>
                <w:sz w:val="24"/>
                <w:szCs w:val="22"/>
              </w:rPr>
              <w:t>本项目产生的固体废物主要包括医疗废物、生活垃圾和污水处理站污泥，根据工程分析，生活垃圾、餐厨垃圾为一般固废；医疗废物、污水处理站污泥、栅渣、废消毒灯管和废生物滤床滤料为危险固废。各固体废物产生量及处理处置措施见表</w:t>
            </w:r>
            <w:r>
              <w:rPr>
                <w:rFonts w:hint="eastAsia"/>
                <w:sz w:val="24"/>
                <w:szCs w:val="22"/>
                <w:lang w:val="en-US" w:eastAsia="zh-CN"/>
              </w:rPr>
              <w:t>29</w:t>
            </w:r>
            <w:r>
              <w:rPr>
                <w:rFonts w:hint="eastAsia"/>
                <w:sz w:val="24"/>
                <w:szCs w:val="22"/>
              </w:rPr>
              <w:t>。</w:t>
            </w:r>
          </w:p>
          <w:p>
            <w:pPr>
              <w:adjustRightInd w:val="0"/>
              <w:snapToGrid w:val="0"/>
              <w:jc w:val="center"/>
              <w:rPr>
                <w:rFonts w:eastAsia="黑体"/>
                <w:bCs/>
                <w:sz w:val="24"/>
              </w:rPr>
            </w:pPr>
            <w:r>
              <w:rPr>
                <w:rFonts w:hint="eastAsia" w:eastAsia="黑体"/>
                <w:bCs/>
                <w:sz w:val="24"/>
              </w:rPr>
              <w:t>表</w:t>
            </w:r>
            <w:r>
              <w:rPr>
                <w:rFonts w:hint="eastAsia" w:eastAsia="黑体"/>
                <w:bCs/>
                <w:sz w:val="24"/>
                <w:lang w:val="en-US" w:eastAsia="zh-CN"/>
              </w:rPr>
              <w:t>29</w:t>
            </w:r>
            <w:r>
              <w:rPr>
                <w:rFonts w:hint="eastAsia" w:eastAsia="黑体"/>
                <w:bCs/>
                <w:sz w:val="24"/>
              </w:rPr>
              <w:t xml:space="preserve">  全院固体废物产生情况一览表</w:t>
            </w:r>
          </w:p>
          <w:tbl>
            <w:tblPr>
              <w:tblStyle w:val="36"/>
              <w:tblW w:w="850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146"/>
              <w:gridCol w:w="785"/>
              <w:gridCol w:w="1522"/>
              <w:gridCol w:w="1451"/>
              <w:gridCol w:w="1086"/>
              <w:gridCol w:w="19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8" w:type="dxa"/>
                  <w:vAlign w:val="center"/>
                </w:tcPr>
                <w:p>
                  <w:pPr>
                    <w:autoSpaceDE w:val="0"/>
                    <w:autoSpaceDN w:val="0"/>
                    <w:adjustRightInd w:val="0"/>
                    <w:jc w:val="center"/>
                    <w:rPr>
                      <w:bCs/>
                      <w:kern w:val="0"/>
                      <w:szCs w:val="21"/>
                    </w:rPr>
                  </w:pPr>
                  <w:r>
                    <w:rPr>
                      <w:bCs/>
                      <w:kern w:val="0"/>
                      <w:szCs w:val="21"/>
                    </w:rPr>
                    <w:t>序号</w:t>
                  </w:r>
                </w:p>
              </w:tc>
              <w:tc>
                <w:tcPr>
                  <w:tcW w:w="1146" w:type="dxa"/>
                  <w:vAlign w:val="center"/>
                </w:tcPr>
                <w:p>
                  <w:pPr>
                    <w:autoSpaceDE w:val="0"/>
                    <w:autoSpaceDN w:val="0"/>
                    <w:adjustRightInd w:val="0"/>
                    <w:jc w:val="center"/>
                    <w:rPr>
                      <w:bCs/>
                      <w:kern w:val="0"/>
                      <w:szCs w:val="21"/>
                    </w:rPr>
                  </w:pPr>
                  <w:r>
                    <w:rPr>
                      <w:bCs/>
                      <w:kern w:val="0"/>
                      <w:szCs w:val="21"/>
                    </w:rPr>
                    <w:t>类别</w:t>
                  </w:r>
                </w:p>
              </w:tc>
              <w:tc>
                <w:tcPr>
                  <w:tcW w:w="785" w:type="dxa"/>
                  <w:vAlign w:val="center"/>
                </w:tcPr>
                <w:p>
                  <w:pPr>
                    <w:autoSpaceDE w:val="0"/>
                    <w:autoSpaceDN w:val="0"/>
                    <w:adjustRightInd w:val="0"/>
                    <w:jc w:val="center"/>
                    <w:rPr>
                      <w:bCs/>
                      <w:kern w:val="0"/>
                      <w:szCs w:val="21"/>
                    </w:rPr>
                  </w:pPr>
                  <w:r>
                    <w:rPr>
                      <w:bCs/>
                      <w:kern w:val="0"/>
                      <w:szCs w:val="21"/>
                    </w:rPr>
                    <w:t>性质</w:t>
                  </w:r>
                </w:p>
              </w:tc>
              <w:tc>
                <w:tcPr>
                  <w:tcW w:w="1522" w:type="dxa"/>
                  <w:vAlign w:val="center"/>
                </w:tcPr>
                <w:p>
                  <w:pPr>
                    <w:autoSpaceDE w:val="0"/>
                    <w:autoSpaceDN w:val="0"/>
                    <w:adjustRightInd w:val="0"/>
                    <w:jc w:val="center"/>
                    <w:rPr>
                      <w:bCs/>
                      <w:kern w:val="0"/>
                      <w:szCs w:val="21"/>
                    </w:rPr>
                  </w:pPr>
                  <w:r>
                    <w:rPr>
                      <w:rFonts w:hint="eastAsia"/>
                      <w:bCs/>
                      <w:kern w:val="0"/>
                      <w:szCs w:val="21"/>
                    </w:rPr>
                    <w:t>废物类别</w:t>
                  </w:r>
                </w:p>
              </w:tc>
              <w:tc>
                <w:tcPr>
                  <w:tcW w:w="1451" w:type="dxa"/>
                  <w:vAlign w:val="center"/>
                </w:tcPr>
                <w:p>
                  <w:pPr>
                    <w:autoSpaceDE w:val="0"/>
                    <w:autoSpaceDN w:val="0"/>
                    <w:adjustRightInd w:val="0"/>
                    <w:jc w:val="center"/>
                    <w:rPr>
                      <w:bCs/>
                      <w:kern w:val="0"/>
                      <w:szCs w:val="21"/>
                    </w:rPr>
                  </w:pPr>
                  <w:r>
                    <w:rPr>
                      <w:rFonts w:hint="eastAsia"/>
                      <w:bCs/>
                      <w:kern w:val="0"/>
                      <w:szCs w:val="21"/>
                    </w:rPr>
                    <w:t>废物代码</w:t>
                  </w:r>
                </w:p>
              </w:tc>
              <w:tc>
                <w:tcPr>
                  <w:tcW w:w="1086" w:type="dxa"/>
                  <w:vAlign w:val="center"/>
                </w:tcPr>
                <w:p>
                  <w:pPr>
                    <w:autoSpaceDE w:val="0"/>
                    <w:autoSpaceDN w:val="0"/>
                    <w:adjustRightInd w:val="0"/>
                    <w:jc w:val="center"/>
                    <w:rPr>
                      <w:bCs/>
                      <w:kern w:val="0"/>
                      <w:szCs w:val="21"/>
                    </w:rPr>
                  </w:pPr>
                  <w:r>
                    <w:rPr>
                      <w:bCs/>
                      <w:kern w:val="0"/>
                      <w:szCs w:val="21"/>
                    </w:rPr>
                    <w:t>产生量</w:t>
                  </w:r>
                </w:p>
              </w:tc>
              <w:tc>
                <w:tcPr>
                  <w:tcW w:w="1936" w:type="dxa"/>
                  <w:vAlign w:val="center"/>
                </w:tcPr>
                <w:p>
                  <w:pPr>
                    <w:autoSpaceDE w:val="0"/>
                    <w:autoSpaceDN w:val="0"/>
                    <w:adjustRightInd w:val="0"/>
                    <w:jc w:val="center"/>
                    <w:rPr>
                      <w:bCs/>
                      <w:kern w:val="0"/>
                      <w:szCs w:val="21"/>
                    </w:rPr>
                  </w:pPr>
                  <w:r>
                    <w:rPr>
                      <w:bCs/>
                      <w:kern w:val="0"/>
                      <w:szCs w:val="21"/>
                    </w:rPr>
                    <w:t>处理处置措施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578" w:type="dxa"/>
                  <w:vAlign w:val="center"/>
                </w:tcPr>
                <w:p>
                  <w:pPr>
                    <w:autoSpaceDE w:val="0"/>
                    <w:autoSpaceDN w:val="0"/>
                    <w:adjustRightInd w:val="0"/>
                    <w:jc w:val="center"/>
                    <w:rPr>
                      <w:bCs/>
                      <w:kern w:val="0"/>
                      <w:szCs w:val="21"/>
                    </w:rPr>
                  </w:pPr>
                  <w:r>
                    <w:rPr>
                      <w:bCs/>
                      <w:kern w:val="0"/>
                      <w:szCs w:val="21"/>
                    </w:rPr>
                    <w:t>1</w:t>
                  </w:r>
                </w:p>
              </w:tc>
              <w:tc>
                <w:tcPr>
                  <w:tcW w:w="1146" w:type="dxa"/>
                  <w:vAlign w:val="center"/>
                </w:tcPr>
                <w:p>
                  <w:pPr>
                    <w:autoSpaceDE w:val="0"/>
                    <w:autoSpaceDN w:val="0"/>
                    <w:adjustRightInd w:val="0"/>
                    <w:jc w:val="center"/>
                    <w:rPr>
                      <w:bCs/>
                      <w:kern w:val="0"/>
                      <w:szCs w:val="21"/>
                    </w:rPr>
                  </w:pPr>
                  <w:r>
                    <w:rPr>
                      <w:bCs/>
                      <w:kern w:val="0"/>
                      <w:szCs w:val="21"/>
                    </w:rPr>
                    <w:t>生活垃圾</w:t>
                  </w:r>
                </w:p>
              </w:tc>
              <w:tc>
                <w:tcPr>
                  <w:tcW w:w="785" w:type="dxa"/>
                  <w:vMerge w:val="restart"/>
                  <w:vAlign w:val="center"/>
                </w:tcPr>
                <w:p>
                  <w:pPr>
                    <w:autoSpaceDE w:val="0"/>
                    <w:autoSpaceDN w:val="0"/>
                    <w:adjustRightInd w:val="0"/>
                    <w:jc w:val="center"/>
                    <w:rPr>
                      <w:bCs/>
                      <w:kern w:val="0"/>
                      <w:szCs w:val="21"/>
                    </w:rPr>
                  </w:pPr>
                  <w:r>
                    <w:rPr>
                      <w:bCs/>
                      <w:kern w:val="0"/>
                      <w:szCs w:val="21"/>
                    </w:rPr>
                    <w:t>一般固废</w:t>
                  </w:r>
                </w:p>
              </w:tc>
              <w:tc>
                <w:tcPr>
                  <w:tcW w:w="1522" w:type="dxa"/>
                  <w:vAlign w:val="center"/>
                </w:tcPr>
                <w:p>
                  <w:pPr>
                    <w:autoSpaceDE w:val="0"/>
                    <w:autoSpaceDN w:val="0"/>
                    <w:adjustRightInd w:val="0"/>
                    <w:jc w:val="center"/>
                    <w:rPr>
                      <w:bCs/>
                      <w:kern w:val="0"/>
                      <w:szCs w:val="21"/>
                    </w:rPr>
                  </w:pPr>
                  <w:r>
                    <w:rPr>
                      <w:rFonts w:hint="eastAsia"/>
                      <w:bCs/>
                      <w:kern w:val="0"/>
                      <w:szCs w:val="21"/>
                    </w:rPr>
                    <w:t>/</w:t>
                  </w:r>
                </w:p>
              </w:tc>
              <w:tc>
                <w:tcPr>
                  <w:tcW w:w="1451" w:type="dxa"/>
                  <w:vAlign w:val="center"/>
                </w:tcPr>
                <w:p>
                  <w:pPr>
                    <w:autoSpaceDE w:val="0"/>
                    <w:autoSpaceDN w:val="0"/>
                    <w:adjustRightInd w:val="0"/>
                    <w:jc w:val="center"/>
                    <w:rPr>
                      <w:bCs/>
                      <w:kern w:val="0"/>
                      <w:szCs w:val="21"/>
                    </w:rPr>
                  </w:pPr>
                  <w:r>
                    <w:rPr>
                      <w:rFonts w:hint="eastAsia"/>
                      <w:bCs/>
                      <w:kern w:val="0"/>
                      <w:szCs w:val="21"/>
                    </w:rPr>
                    <w:t>/</w:t>
                  </w:r>
                </w:p>
              </w:tc>
              <w:tc>
                <w:tcPr>
                  <w:tcW w:w="1086" w:type="dxa"/>
                  <w:vAlign w:val="center"/>
                </w:tcPr>
                <w:p>
                  <w:pPr>
                    <w:autoSpaceDE w:val="0"/>
                    <w:autoSpaceDN w:val="0"/>
                    <w:adjustRightInd w:val="0"/>
                    <w:jc w:val="center"/>
                    <w:rPr>
                      <w:bCs/>
                      <w:kern w:val="0"/>
                      <w:szCs w:val="21"/>
                    </w:rPr>
                  </w:pPr>
                  <w:r>
                    <w:rPr>
                      <w:rFonts w:hint="eastAsia"/>
                      <w:bCs/>
                      <w:kern w:val="0"/>
                      <w:szCs w:val="21"/>
                    </w:rPr>
                    <w:t>56.21</w:t>
                  </w:r>
                  <w:r>
                    <w:rPr>
                      <w:bCs/>
                      <w:kern w:val="0"/>
                      <w:szCs w:val="21"/>
                    </w:rPr>
                    <w:t>t/a</w:t>
                  </w:r>
                </w:p>
              </w:tc>
              <w:tc>
                <w:tcPr>
                  <w:tcW w:w="1936" w:type="dxa"/>
                  <w:vAlign w:val="center"/>
                </w:tcPr>
                <w:p>
                  <w:pPr>
                    <w:autoSpaceDE w:val="0"/>
                    <w:autoSpaceDN w:val="0"/>
                    <w:adjustRightInd w:val="0"/>
                    <w:jc w:val="center"/>
                    <w:rPr>
                      <w:bCs/>
                      <w:kern w:val="0"/>
                      <w:szCs w:val="21"/>
                    </w:rPr>
                  </w:pPr>
                  <w:r>
                    <w:rPr>
                      <w:bCs/>
                      <w:kern w:val="0"/>
                      <w:szCs w:val="21"/>
                    </w:rPr>
                    <w:t>经医院垃圾桶收集后，由当地环卫部门定期拉走填埋处理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78" w:type="dxa"/>
                  <w:vAlign w:val="center"/>
                </w:tcPr>
                <w:p>
                  <w:pPr>
                    <w:autoSpaceDE w:val="0"/>
                    <w:autoSpaceDN w:val="0"/>
                    <w:adjustRightInd w:val="0"/>
                    <w:jc w:val="center"/>
                    <w:rPr>
                      <w:bCs/>
                      <w:kern w:val="0"/>
                      <w:szCs w:val="21"/>
                    </w:rPr>
                  </w:pPr>
                  <w:r>
                    <w:rPr>
                      <w:rFonts w:hint="eastAsia"/>
                      <w:bCs/>
                      <w:kern w:val="0"/>
                      <w:szCs w:val="21"/>
                    </w:rPr>
                    <w:t>2</w:t>
                  </w:r>
                </w:p>
              </w:tc>
              <w:tc>
                <w:tcPr>
                  <w:tcW w:w="1146" w:type="dxa"/>
                  <w:vAlign w:val="center"/>
                </w:tcPr>
                <w:p>
                  <w:pPr>
                    <w:autoSpaceDE w:val="0"/>
                    <w:autoSpaceDN w:val="0"/>
                    <w:adjustRightInd w:val="0"/>
                    <w:jc w:val="center"/>
                    <w:rPr>
                      <w:bCs/>
                      <w:kern w:val="0"/>
                      <w:szCs w:val="21"/>
                    </w:rPr>
                  </w:pPr>
                  <w:r>
                    <w:rPr>
                      <w:rFonts w:hint="eastAsia"/>
                      <w:bCs/>
                      <w:kern w:val="0"/>
                      <w:szCs w:val="21"/>
                    </w:rPr>
                    <w:t>餐厨垃圾</w:t>
                  </w:r>
                </w:p>
              </w:tc>
              <w:tc>
                <w:tcPr>
                  <w:tcW w:w="785" w:type="dxa"/>
                  <w:vMerge w:val="continue"/>
                  <w:vAlign w:val="center"/>
                </w:tcPr>
                <w:p>
                  <w:pPr>
                    <w:autoSpaceDE w:val="0"/>
                    <w:autoSpaceDN w:val="0"/>
                    <w:adjustRightInd w:val="0"/>
                    <w:jc w:val="center"/>
                    <w:rPr>
                      <w:bCs/>
                      <w:kern w:val="0"/>
                      <w:szCs w:val="21"/>
                    </w:rPr>
                  </w:pPr>
                </w:p>
              </w:tc>
              <w:tc>
                <w:tcPr>
                  <w:tcW w:w="1522" w:type="dxa"/>
                  <w:vAlign w:val="center"/>
                </w:tcPr>
                <w:p>
                  <w:pPr>
                    <w:autoSpaceDE w:val="0"/>
                    <w:autoSpaceDN w:val="0"/>
                    <w:adjustRightInd w:val="0"/>
                    <w:jc w:val="center"/>
                    <w:rPr>
                      <w:bCs/>
                      <w:kern w:val="0"/>
                      <w:szCs w:val="21"/>
                    </w:rPr>
                  </w:pPr>
                  <w:r>
                    <w:rPr>
                      <w:rFonts w:hint="eastAsia"/>
                      <w:bCs/>
                      <w:kern w:val="0"/>
                      <w:szCs w:val="21"/>
                    </w:rPr>
                    <w:t>/</w:t>
                  </w:r>
                </w:p>
              </w:tc>
              <w:tc>
                <w:tcPr>
                  <w:tcW w:w="1451" w:type="dxa"/>
                  <w:vAlign w:val="center"/>
                </w:tcPr>
                <w:p>
                  <w:pPr>
                    <w:autoSpaceDE w:val="0"/>
                    <w:autoSpaceDN w:val="0"/>
                    <w:adjustRightInd w:val="0"/>
                    <w:jc w:val="center"/>
                    <w:rPr>
                      <w:bCs/>
                      <w:kern w:val="0"/>
                      <w:szCs w:val="21"/>
                    </w:rPr>
                  </w:pPr>
                  <w:r>
                    <w:rPr>
                      <w:rFonts w:hint="eastAsia"/>
                      <w:bCs/>
                      <w:kern w:val="0"/>
                      <w:szCs w:val="21"/>
                    </w:rPr>
                    <w:t>/</w:t>
                  </w:r>
                </w:p>
              </w:tc>
              <w:tc>
                <w:tcPr>
                  <w:tcW w:w="1086" w:type="dxa"/>
                  <w:vAlign w:val="center"/>
                </w:tcPr>
                <w:p>
                  <w:pPr>
                    <w:autoSpaceDE w:val="0"/>
                    <w:autoSpaceDN w:val="0"/>
                    <w:adjustRightInd w:val="0"/>
                    <w:jc w:val="center"/>
                    <w:rPr>
                      <w:bCs/>
                      <w:kern w:val="0"/>
                      <w:szCs w:val="21"/>
                    </w:rPr>
                  </w:pPr>
                  <w:r>
                    <w:rPr>
                      <w:rFonts w:hint="eastAsia"/>
                      <w:bCs/>
                      <w:kern w:val="0"/>
                      <w:szCs w:val="21"/>
                    </w:rPr>
                    <w:t>29.2</w:t>
                  </w:r>
                  <w:r>
                    <w:rPr>
                      <w:bCs/>
                      <w:kern w:val="0"/>
                      <w:szCs w:val="21"/>
                    </w:rPr>
                    <w:t>t/a</w:t>
                  </w:r>
                </w:p>
              </w:tc>
              <w:tc>
                <w:tcPr>
                  <w:tcW w:w="1936" w:type="dxa"/>
                  <w:vAlign w:val="center"/>
                </w:tcPr>
                <w:p>
                  <w:pPr>
                    <w:autoSpaceDE w:val="0"/>
                    <w:autoSpaceDN w:val="0"/>
                    <w:adjustRightInd w:val="0"/>
                    <w:jc w:val="center"/>
                    <w:rPr>
                      <w:bCs/>
                      <w:kern w:val="0"/>
                      <w:szCs w:val="21"/>
                    </w:rPr>
                  </w:pPr>
                  <w:r>
                    <w:rPr>
                      <w:bCs/>
                      <w:kern w:val="0"/>
                      <w:szCs w:val="21"/>
                    </w:rPr>
                    <w:t>经</w:t>
                  </w:r>
                  <w:r>
                    <w:rPr>
                      <w:rFonts w:hint="eastAsia"/>
                      <w:bCs/>
                      <w:kern w:val="0"/>
                      <w:szCs w:val="21"/>
                    </w:rPr>
                    <w:t>餐厅</w:t>
                  </w:r>
                  <w:r>
                    <w:rPr>
                      <w:bCs/>
                      <w:kern w:val="0"/>
                      <w:szCs w:val="21"/>
                    </w:rPr>
                    <w:t>垃圾桶收集后，由</w:t>
                  </w:r>
                  <w:r>
                    <w:rPr>
                      <w:rFonts w:hint="eastAsia"/>
                      <w:bCs/>
                      <w:kern w:val="0"/>
                      <w:szCs w:val="21"/>
                    </w:rPr>
                    <w:t>餐厨垃圾处理单位处理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578" w:type="dxa"/>
                  <w:vMerge w:val="restart"/>
                  <w:vAlign w:val="center"/>
                </w:tcPr>
                <w:p>
                  <w:pPr>
                    <w:autoSpaceDE w:val="0"/>
                    <w:autoSpaceDN w:val="0"/>
                    <w:adjustRightInd w:val="0"/>
                    <w:jc w:val="center"/>
                    <w:rPr>
                      <w:bCs/>
                      <w:kern w:val="0"/>
                      <w:szCs w:val="21"/>
                    </w:rPr>
                  </w:pPr>
                  <w:r>
                    <w:rPr>
                      <w:rFonts w:hint="eastAsia"/>
                      <w:bCs/>
                      <w:kern w:val="0"/>
                      <w:szCs w:val="21"/>
                    </w:rPr>
                    <w:t>3</w:t>
                  </w:r>
                </w:p>
              </w:tc>
              <w:tc>
                <w:tcPr>
                  <w:tcW w:w="1146" w:type="dxa"/>
                  <w:vMerge w:val="restart"/>
                  <w:vAlign w:val="center"/>
                </w:tcPr>
                <w:p>
                  <w:pPr>
                    <w:autoSpaceDE w:val="0"/>
                    <w:autoSpaceDN w:val="0"/>
                    <w:adjustRightInd w:val="0"/>
                    <w:jc w:val="center"/>
                    <w:rPr>
                      <w:bCs/>
                      <w:kern w:val="0"/>
                      <w:szCs w:val="21"/>
                    </w:rPr>
                  </w:pPr>
                  <w:r>
                    <w:rPr>
                      <w:bCs/>
                      <w:kern w:val="0"/>
                      <w:szCs w:val="21"/>
                    </w:rPr>
                    <w:t>医疗废物</w:t>
                  </w:r>
                </w:p>
              </w:tc>
              <w:tc>
                <w:tcPr>
                  <w:tcW w:w="785" w:type="dxa"/>
                  <w:vMerge w:val="restart"/>
                  <w:vAlign w:val="center"/>
                </w:tcPr>
                <w:p>
                  <w:pPr>
                    <w:autoSpaceDE w:val="0"/>
                    <w:autoSpaceDN w:val="0"/>
                    <w:adjustRightInd w:val="0"/>
                    <w:jc w:val="center"/>
                    <w:rPr>
                      <w:bCs/>
                      <w:kern w:val="0"/>
                      <w:szCs w:val="21"/>
                    </w:rPr>
                  </w:pPr>
                  <w:r>
                    <w:rPr>
                      <w:bCs/>
                      <w:kern w:val="0"/>
                      <w:szCs w:val="21"/>
                    </w:rPr>
                    <w:t>危险固废</w:t>
                  </w:r>
                </w:p>
              </w:tc>
              <w:tc>
                <w:tcPr>
                  <w:tcW w:w="1522" w:type="dxa"/>
                  <w:vAlign w:val="center"/>
                </w:tcPr>
                <w:p>
                  <w:pPr>
                    <w:autoSpaceDE w:val="0"/>
                    <w:autoSpaceDN w:val="0"/>
                    <w:adjustRightInd w:val="0"/>
                    <w:jc w:val="center"/>
                    <w:rPr>
                      <w:bCs/>
                      <w:kern w:val="0"/>
                      <w:szCs w:val="21"/>
                    </w:rPr>
                  </w:pPr>
                  <w:r>
                    <w:rPr>
                      <w:rFonts w:hint="eastAsia"/>
                      <w:bCs/>
                      <w:kern w:val="0"/>
                      <w:szCs w:val="21"/>
                    </w:rPr>
                    <w:t>HW01医疗废物</w:t>
                  </w:r>
                </w:p>
              </w:tc>
              <w:tc>
                <w:tcPr>
                  <w:tcW w:w="1451" w:type="dxa"/>
                  <w:vAlign w:val="center"/>
                </w:tcPr>
                <w:p>
                  <w:pPr>
                    <w:autoSpaceDE w:val="0"/>
                    <w:autoSpaceDN w:val="0"/>
                    <w:adjustRightInd w:val="0"/>
                    <w:jc w:val="center"/>
                    <w:rPr>
                      <w:bCs/>
                      <w:kern w:val="0"/>
                      <w:szCs w:val="21"/>
                    </w:rPr>
                  </w:pPr>
                  <w:r>
                    <w:rPr>
                      <w:rFonts w:hint="eastAsia"/>
                      <w:bCs/>
                      <w:kern w:val="0"/>
                      <w:szCs w:val="21"/>
                    </w:rPr>
                    <w:t>831-001-01、831-002-01、831-003-01、831-004-01、831-005-01</w:t>
                  </w:r>
                </w:p>
              </w:tc>
              <w:tc>
                <w:tcPr>
                  <w:tcW w:w="1086" w:type="dxa"/>
                  <w:vMerge w:val="restart"/>
                  <w:vAlign w:val="center"/>
                </w:tcPr>
                <w:p>
                  <w:pPr>
                    <w:autoSpaceDE w:val="0"/>
                    <w:autoSpaceDN w:val="0"/>
                    <w:adjustRightInd w:val="0"/>
                    <w:jc w:val="center"/>
                    <w:rPr>
                      <w:bCs/>
                      <w:kern w:val="0"/>
                      <w:szCs w:val="21"/>
                    </w:rPr>
                  </w:pPr>
                  <w:r>
                    <w:rPr>
                      <w:rFonts w:hint="eastAsia"/>
                      <w:bCs/>
                      <w:kern w:val="0"/>
                      <w:szCs w:val="21"/>
                    </w:rPr>
                    <w:t>14.6</w:t>
                  </w:r>
                  <w:r>
                    <w:rPr>
                      <w:bCs/>
                      <w:kern w:val="0"/>
                      <w:szCs w:val="21"/>
                    </w:rPr>
                    <w:t>t/a</w:t>
                  </w:r>
                </w:p>
              </w:tc>
              <w:tc>
                <w:tcPr>
                  <w:tcW w:w="1936" w:type="dxa"/>
                  <w:vMerge w:val="restart"/>
                  <w:vAlign w:val="center"/>
                </w:tcPr>
                <w:p>
                  <w:pPr>
                    <w:autoSpaceDE w:val="0"/>
                    <w:autoSpaceDN w:val="0"/>
                    <w:adjustRightInd w:val="0"/>
                    <w:jc w:val="center"/>
                    <w:rPr>
                      <w:bCs/>
                      <w:kern w:val="0"/>
                      <w:szCs w:val="21"/>
                    </w:rPr>
                  </w:pPr>
                  <w:r>
                    <w:rPr>
                      <w:bCs/>
                      <w:kern w:val="0"/>
                      <w:szCs w:val="21"/>
                    </w:rPr>
                    <w:t>经收集后暂存于医院内医疗废物暂存间，</w:t>
                  </w:r>
                  <w:r>
                    <w:rPr>
                      <w:rFonts w:hint="eastAsia"/>
                      <w:bCs/>
                      <w:kern w:val="0"/>
                      <w:szCs w:val="21"/>
                    </w:rPr>
                    <w:t>当日</w:t>
                  </w:r>
                  <w:r>
                    <w:rPr>
                      <w:bCs/>
                      <w:kern w:val="0"/>
                      <w:szCs w:val="21"/>
                    </w:rPr>
                    <w:t>交由有资质单位处理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578" w:type="dxa"/>
                  <w:vMerge w:val="continue"/>
                  <w:vAlign w:val="center"/>
                </w:tcPr>
                <w:p>
                  <w:pPr>
                    <w:autoSpaceDE w:val="0"/>
                    <w:autoSpaceDN w:val="0"/>
                    <w:adjustRightInd w:val="0"/>
                    <w:jc w:val="center"/>
                    <w:rPr>
                      <w:bCs/>
                      <w:kern w:val="0"/>
                      <w:szCs w:val="21"/>
                    </w:rPr>
                  </w:pPr>
                </w:p>
              </w:tc>
              <w:tc>
                <w:tcPr>
                  <w:tcW w:w="1146" w:type="dxa"/>
                  <w:vMerge w:val="continue"/>
                  <w:vAlign w:val="center"/>
                </w:tcPr>
                <w:p>
                  <w:pPr>
                    <w:autoSpaceDE w:val="0"/>
                    <w:autoSpaceDN w:val="0"/>
                    <w:adjustRightInd w:val="0"/>
                    <w:jc w:val="center"/>
                    <w:rPr>
                      <w:bCs/>
                      <w:kern w:val="0"/>
                      <w:szCs w:val="21"/>
                    </w:rPr>
                  </w:pPr>
                </w:p>
              </w:tc>
              <w:tc>
                <w:tcPr>
                  <w:tcW w:w="785" w:type="dxa"/>
                  <w:vMerge w:val="continue"/>
                  <w:vAlign w:val="center"/>
                </w:tcPr>
                <w:p>
                  <w:pPr>
                    <w:autoSpaceDE w:val="0"/>
                    <w:autoSpaceDN w:val="0"/>
                    <w:adjustRightInd w:val="0"/>
                    <w:jc w:val="center"/>
                    <w:rPr>
                      <w:bCs/>
                      <w:kern w:val="0"/>
                      <w:szCs w:val="21"/>
                    </w:rPr>
                  </w:pPr>
                </w:p>
              </w:tc>
              <w:tc>
                <w:tcPr>
                  <w:tcW w:w="1522" w:type="dxa"/>
                  <w:vAlign w:val="center"/>
                </w:tcPr>
                <w:p>
                  <w:pPr>
                    <w:autoSpaceDE w:val="0"/>
                    <w:autoSpaceDN w:val="0"/>
                    <w:adjustRightInd w:val="0"/>
                    <w:jc w:val="center"/>
                    <w:rPr>
                      <w:bCs/>
                      <w:kern w:val="0"/>
                      <w:szCs w:val="21"/>
                    </w:rPr>
                  </w:pPr>
                  <w:r>
                    <w:rPr>
                      <w:rFonts w:hint="eastAsia"/>
                      <w:bCs/>
                      <w:kern w:val="0"/>
                      <w:szCs w:val="21"/>
                    </w:rPr>
                    <w:t>HW03废药物、药品</w:t>
                  </w:r>
                </w:p>
              </w:tc>
              <w:tc>
                <w:tcPr>
                  <w:tcW w:w="1451" w:type="dxa"/>
                  <w:vAlign w:val="center"/>
                </w:tcPr>
                <w:p>
                  <w:pPr>
                    <w:autoSpaceDE w:val="0"/>
                    <w:autoSpaceDN w:val="0"/>
                    <w:adjustRightInd w:val="0"/>
                    <w:jc w:val="center"/>
                    <w:rPr>
                      <w:bCs/>
                      <w:kern w:val="0"/>
                      <w:szCs w:val="21"/>
                    </w:rPr>
                  </w:pPr>
                  <w:r>
                    <w:rPr>
                      <w:rFonts w:hint="eastAsia"/>
                      <w:bCs/>
                      <w:kern w:val="0"/>
                      <w:szCs w:val="21"/>
                    </w:rPr>
                    <w:t>900-002-03</w:t>
                  </w:r>
                </w:p>
              </w:tc>
              <w:tc>
                <w:tcPr>
                  <w:tcW w:w="1086" w:type="dxa"/>
                  <w:vMerge w:val="continue"/>
                  <w:vAlign w:val="center"/>
                </w:tcPr>
                <w:p>
                  <w:pPr>
                    <w:autoSpaceDE w:val="0"/>
                    <w:autoSpaceDN w:val="0"/>
                    <w:adjustRightInd w:val="0"/>
                    <w:jc w:val="center"/>
                    <w:rPr>
                      <w:bCs/>
                      <w:kern w:val="0"/>
                      <w:szCs w:val="21"/>
                    </w:rPr>
                  </w:pPr>
                </w:p>
              </w:tc>
              <w:tc>
                <w:tcPr>
                  <w:tcW w:w="1936" w:type="dxa"/>
                  <w:vMerge w:val="continue"/>
                  <w:vAlign w:val="center"/>
                </w:tcPr>
                <w:p>
                  <w:pPr>
                    <w:autoSpaceDE w:val="0"/>
                    <w:autoSpaceDN w:val="0"/>
                    <w:adjustRightInd w:val="0"/>
                    <w:jc w:val="center"/>
                    <w:rPr>
                      <w:bCs/>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8" w:type="dxa"/>
                  <w:vAlign w:val="center"/>
                </w:tcPr>
                <w:p>
                  <w:pPr>
                    <w:autoSpaceDE w:val="0"/>
                    <w:autoSpaceDN w:val="0"/>
                    <w:adjustRightInd w:val="0"/>
                    <w:jc w:val="center"/>
                    <w:rPr>
                      <w:bCs/>
                      <w:kern w:val="0"/>
                      <w:szCs w:val="21"/>
                    </w:rPr>
                  </w:pPr>
                  <w:r>
                    <w:rPr>
                      <w:rFonts w:hint="eastAsia"/>
                      <w:bCs/>
                      <w:kern w:val="0"/>
                      <w:szCs w:val="21"/>
                    </w:rPr>
                    <w:t>4</w:t>
                  </w:r>
                </w:p>
              </w:tc>
              <w:tc>
                <w:tcPr>
                  <w:tcW w:w="1146" w:type="dxa"/>
                  <w:vAlign w:val="center"/>
                </w:tcPr>
                <w:p>
                  <w:pPr>
                    <w:autoSpaceDE w:val="0"/>
                    <w:autoSpaceDN w:val="0"/>
                    <w:adjustRightInd w:val="0"/>
                    <w:jc w:val="center"/>
                    <w:rPr>
                      <w:bCs/>
                      <w:kern w:val="0"/>
                      <w:szCs w:val="21"/>
                    </w:rPr>
                  </w:pPr>
                  <w:r>
                    <w:rPr>
                      <w:rFonts w:hint="eastAsia"/>
                      <w:bCs/>
                      <w:kern w:val="0"/>
                      <w:szCs w:val="21"/>
                    </w:rPr>
                    <w:t>栅渣</w:t>
                  </w:r>
                </w:p>
              </w:tc>
              <w:tc>
                <w:tcPr>
                  <w:tcW w:w="785" w:type="dxa"/>
                  <w:vMerge w:val="continue"/>
                  <w:vAlign w:val="center"/>
                </w:tcPr>
                <w:p>
                  <w:pPr>
                    <w:autoSpaceDE w:val="0"/>
                    <w:autoSpaceDN w:val="0"/>
                    <w:adjustRightInd w:val="0"/>
                    <w:jc w:val="center"/>
                    <w:rPr>
                      <w:bCs/>
                      <w:kern w:val="0"/>
                      <w:szCs w:val="21"/>
                    </w:rPr>
                  </w:pPr>
                </w:p>
              </w:tc>
              <w:tc>
                <w:tcPr>
                  <w:tcW w:w="1522" w:type="dxa"/>
                  <w:vMerge w:val="restart"/>
                  <w:vAlign w:val="center"/>
                </w:tcPr>
                <w:p>
                  <w:pPr>
                    <w:autoSpaceDE w:val="0"/>
                    <w:autoSpaceDN w:val="0"/>
                    <w:adjustRightInd w:val="0"/>
                    <w:jc w:val="center"/>
                    <w:rPr>
                      <w:bCs/>
                      <w:kern w:val="0"/>
                      <w:szCs w:val="21"/>
                    </w:rPr>
                  </w:pPr>
                  <w:r>
                    <w:rPr>
                      <w:rFonts w:hint="eastAsia"/>
                      <w:bCs/>
                      <w:kern w:val="0"/>
                      <w:szCs w:val="21"/>
                    </w:rPr>
                    <w:t>HW01医疗废物</w:t>
                  </w:r>
                </w:p>
              </w:tc>
              <w:tc>
                <w:tcPr>
                  <w:tcW w:w="1451" w:type="dxa"/>
                  <w:vMerge w:val="restart"/>
                  <w:vAlign w:val="center"/>
                </w:tcPr>
                <w:p>
                  <w:pPr>
                    <w:autoSpaceDE w:val="0"/>
                    <w:autoSpaceDN w:val="0"/>
                    <w:adjustRightInd w:val="0"/>
                    <w:jc w:val="center"/>
                    <w:rPr>
                      <w:bCs/>
                      <w:kern w:val="0"/>
                      <w:szCs w:val="21"/>
                    </w:rPr>
                  </w:pPr>
                  <w:r>
                    <w:rPr>
                      <w:rFonts w:hint="eastAsia"/>
                      <w:bCs/>
                      <w:kern w:val="0"/>
                      <w:szCs w:val="21"/>
                    </w:rPr>
                    <w:t>831-001-01</w:t>
                  </w:r>
                </w:p>
              </w:tc>
              <w:tc>
                <w:tcPr>
                  <w:tcW w:w="1086" w:type="dxa"/>
                  <w:vAlign w:val="center"/>
                </w:tcPr>
                <w:p>
                  <w:pPr>
                    <w:autoSpaceDE w:val="0"/>
                    <w:autoSpaceDN w:val="0"/>
                    <w:adjustRightInd w:val="0"/>
                    <w:jc w:val="center"/>
                    <w:rPr>
                      <w:bCs/>
                      <w:kern w:val="0"/>
                      <w:szCs w:val="21"/>
                    </w:rPr>
                  </w:pPr>
                  <w:r>
                    <w:rPr>
                      <w:rFonts w:hint="eastAsia"/>
                      <w:bCs/>
                      <w:kern w:val="0"/>
                      <w:szCs w:val="21"/>
                    </w:rPr>
                    <w:t>1.13</w:t>
                  </w:r>
                  <w:r>
                    <w:rPr>
                      <w:bCs/>
                      <w:kern w:val="0"/>
                      <w:szCs w:val="21"/>
                    </w:rPr>
                    <w:t>t/a</w:t>
                  </w:r>
                </w:p>
              </w:tc>
              <w:tc>
                <w:tcPr>
                  <w:tcW w:w="1936" w:type="dxa"/>
                  <w:vMerge w:val="restart"/>
                  <w:vAlign w:val="center"/>
                </w:tcPr>
                <w:p>
                  <w:pPr>
                    <w:autoSpaceDE w:val="0"/>
                    <w:autoSpaceDN w:val="0"/>
                    <w:adjustRightInd w:val="0"/>
                    <w:jc w:val="center"/>
                    <w:rPr>
                      <w:bCs/>
                      <w:kern w:val="0"/>
                      <w:szCs w:val="21"/>
                    </w:rPr>
                  </w:pPr>
                  <w:r>
                    <w:rPr>
                      <w:rFonts w:hint="eastAsia"/>
                      <w:bCs/>
                      <w:kern w:val="0"/>
                      <w:szCs w:val="21"/>
                    </w:rPr>
                    <w:t>经消毒脱水后密封耐腐蚀容器，暂存于污泥暂存间</w:t>
                  </w:r>
                  <w:r>
                    <w:rPr>
                      <w:bCs/>
                      <w:kern w:val="0"/>
                      <w:szCs w:val="21"/>
                    </w:rPr>
                    <w:t>，定期</w:t>
                  </w:r>
                  <w:r>
                    <w:rPr>
                      <w:rFonts w:hint="eastAsia"/>
                      <w:bCs/>
                      <w:kern w:val="0"/>
                      <w:szCs w:val="21"/>
                    </w:rPr>
                    <w:t>（15d）</w:t>
                  </w:r>
                  <w:r>
                    <w:rPr>
                      <w:bCs/>
                      <w:kern w:val="0"/>
                      <w:szCs w:val="21"/>
                    </w:rPr>
                    <w:t>交有资质单位处理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8" w:type="dxa"/>
                  <w:vAlign w:val="center"/>
                </w:tcPr>
                <w:p>
                  <w:pPr>
                    <w:autoSpaceDE w:val="0"/>
                    <w:autoSpaceDN w:val="0"/>
                    <w:adjustRightInd w:val="0"/>
                    <w:jc w:val="center"/>
                    <w:rPr>
                      <w:bCs/>
                      <w:kern w:val="0"/>
                      <w:szCs w:val="21"/>
                    </w:rPr>
                  </w:pPr>
                  <w:r>
                    <w:rPr>
                      <w:rFonts w:hint="eastAsia"/>
                      <w:bCs/>
                      <w:kern w:val="0"/>
                      <w:szCs w:val="21"/>
                    </w:rPr>
                    <w:t>5</w:t>
                  </w:r>
                </w:p>
              </w:tc>
              <w:tc>
                <w:tcPr>
                  <w:tcW w:w="1146" w:type="dxa"/>
                  <w:vAlign w:val="center"/>
                </w:tcPr>
                <w:p>
                  <w:pPr>
                    <w:autoSpaceDE w:val="0"/>
                    <w:autoSpaceDN w:val="0"/>
                    <w:adjustRightInd w:val="0"/>
                    <w:jc w:val="center"/>
                    <w:rPr>
                      <w:bCs/>
                      <w:kern w:val="0"/>
                      <w:szCs w:val="21"/>
                    </w:rPr>
                  </w:pPr>
                  <w:r>
                    <w:rPr>
                      <w:bCs/>
                      <w:kern w:val="0"/>
                      <w:szCs w:val="21"/>
                    </w:rPr>
                    <w:t>污水处理站污泥</w:t>
                  </w:r>
                </w:p>
              </w:tc>
              <w:tc>
                <w:tcPr>
                  <w:tcW w:w="785" w:type="dxa"/>
                  <w:vMerge w:val="continue"/>
                  <w:vAlign w:val="center"/>
                </w:tcPr>
                <w:p>
                  <w:pPr>
                    <w:autoSpaceDE w:val="0"/>
                    <w:autoSpaceDN w:val="0"/>
                    <w:adjustRightInd w:val="0"/>
                    <w:jc w:val="center"/>
                    <w:rPr>
                      <w:bCs/>
                      <w:kern w:val="0"/>
                      <w:szCs w:val="21"/>
                    </w:rPr>
                  </w:pPr>
                </w:p>
              </w:tc>
              <w:tc>
                <w:tcPr>
                  <w:tcW w:w="1522" w:type="dxa"/>
                  <w:vMerge w:val="continue"/>
                  <w:vAlign w:val="center"/>
                </w:tcPr>
                <w:p>
                  <w:pPr>
                    <w:autoSpaceDE w:val="0"/>
                    <w:autoSpaceDN w:val="0"/>
                    <w:adjustRightInd w:val="0"/>
                    <w:jc w:val="center"/>
                    <w:rPr>
                      <w:bCs/>
                      <w:kern w:val="0"/>
                      <w:szCs w:val="21"/>
                    </w:rPr>
                  </w:pPr>
                </w:p>
              </w:tc>
              <w:tc>
                <w:tcPr>
                  <w:tcW w:w="1451" w:type="dxa"/>
                  <w:vMerge w:val="continue"/>
                  <w:vAlign w:val="center"/>
                </w:tcPr>
                <w:p>
                  <w:pPr>
                    <w:autoSpaceDE w:val="0"/>
                    <w:autoSpaceDN w:val="0"/>
                    <w:adjustRightInd w:val="0"/>
                    <w:jc w:val="center"/>
                    <w:rPr>
                      <w:bCs/>
                      <w:kern w:val="0"/>
                      <w:szCs w:val="21"/>
                    </w:rPr>
                  </w:pPr>
                </w:p>
              </w:tc>
              <w:tc>
                <w:tcPr>
                  <w:tcW w:w="1086" w:type="dxa"/>
                  <w:vAlign w:val="center"/>
                </w:tcPr>
                <w:p>
                  <w:pPr>
                    <w:autoSpaceDE w:val="0"/>
                    <w:autoSpaceDN w:val="0"/>
                    <w:adjustRightInd w:val="0"/>
                    <w:jc w:val="center"/>
                    <w:rPr>
                      <w:bCs/>
                      <w:kern w:val="0"/>
                      <w:szCs w:val="21"/>
                    </w:rPr>
                  </w:pPr>
                  <w:r>
                    <w:rPr>
                      <w:rFonts w:hint="eastAsia"/>
                      <w:bCs/>
                      <w:kern w:val="0"/>
                      <w:szCs w:val="21"/>
                    </w:rPr>
                    <w:t>46.225</w:t>
                  </w:r>
                  <w:r>
                    <w:rPr>
                      <w:bCs/>
                      <w:kern w:val="0"/>
                      <w:szCs w:val="21"/>
                    </w:rPr>
                    <w:t>t/a</w:t>
                  </w:r>
                </w:p>
              </w:tc>
              <w:tc>
                <w:tcPr>
                  <w:tcW w:w="1936" w:type="dxa"/>
                  <w:vMerge w:val="continue"/>
                  <w:vAlign w:val="center"/>
                </w:tcPr>
                <w:p>
                  <w:pPr>
                    <w:autoSpaceDE w:val="0"/>
                    <w:autoSpaceDN w:val="0"/>
                    <w:adjustRightInd w:val="0"/>
                    <w:jc w:val="center"/>
                    <w:rPr>
                      <w:bCs/>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8" w:type="dxa"/>
                  <w:vAlign w:val="center"/>
                </w:tcPr>
                <w:p>
                  <w:pPr>
                    <w:autoSpaceDE w:val="0"/>
                    <w:autoSpaceDN w:val="0"/>
                    <w:adjustRightInd w:val="0"/>
                    <w:jc w:val="center"/>
                    <w:rPr>
                      <w:bCs/>
                      <w:kern w:val="0"/>
                      <w:szCs w:val="21"/>
                    </w:rPr>
                  </w:pPr>
                  <w:r>
                    <w:rPr>
                      <w:rFonts w:hint="eastAsia"/>
                      <w:bCs/>
                      <w:kern w:val="0"/>
                      <w:szCs w:val="21"/>
                    </w:rPr>
                    <w:t>6</w:t>
                  </w:r>
                </w:p>
              </w:tc>
              <w:tc>
                <w:tcPr>
                  <w:tcW w:w="1146" w:type="dxa"/>
                  <w:vAlign w:val="center"/>
                </w:tcPr>
                <w:p>
                  <w:pPr>
                    <w:autoSpaceDE w:val="0"/>
                    <w:autoSpaceDN w:val="0"/>
                    <w:adjustRightInd w:val="0"/>
                    <w:jc w:val="center"/>
                    <w:rPr>
                      <w:bCs/>
                      <w:kern w:val="0"/>
                      <w:szCs w:val="21"/>
                    </w:rPr>
                  </w:pPr>
                  <w:r>
                    <w:rPr>
                      <w:rFonts w:hint="eastAsia"/>
                      <w:bCs/>
                      <w:kern w:val="0"/>
                      <w:szCs w:val="21"/>
                    </w:rPr>
                    <w:t>废消毒灯管</w:t>
                  </w:r>
                </w:p>
              </w:tc>
              <w:tc>
                <w:tcPr>
                  <w:tcW w:w="785" w:type="dxa"/>
                  <w:vMerge w:val="continue"/>
                  <w:vAlign w:val="center"/>
                </w:tcPr>
                <w:p>
                  <w:pPr>
                    <w:autoSpaceDE w:val="0"/>
                    <w:autoSpaceDN w:val="0"/>
                    <w:adjustRightInd w:val="0"/>
                    <w:jc w:val="center"/>
                    <w:rPr>
                      <w:bCs/>
                      <w:kern w:val="0"/>
                      <w:szCs w:val="21"/>
                    </w:rPr>
                  </w:pPr>
                </w:p>
              </w:tc>
              <w:tc>
                <w:tcPr>
                  <w:tcW w:w="1522" w:type="dxa"/>
                  <w:vAlign w:val="center"/>
                </w:tcPr>
                <w:p>
                  <w:pPr>
                    <w:autoSpaceDE w:val="0"/>
                    <w:autoSpaceDN w:val="0"/>
                    <w:adjustRightInd w:val="0"/>
                    <w:jc w:val="center"/>
                    <w:rPr>
                      <w:bCs/>
                      <w:kern w:val="0"/>
                      <w:szCs w:val="21"/>
                    </w:rPr>
                  </w:pPr>
                  <w:r>
                    <w:rPr>
                      <w:rFonts w:hint="eastAsia"/>
                      <w:bCs/>
                      <w:kern w:val="0"/>
                      <w:szCs w:val="21"/>
                    </w:rPr>
                    <w:t>HW29含汞废物</w:t>
                  </w:r>
                </w:p>
              </w:tc>
              <w:tc>
                <w:tcPr>
                  <w:tcW w:w="1451" w:type="dxa"/>
                  <w:vAlign w:val="center"/>
                </w:tcPr>
                <w:p>
                  <w:pPr>
                    <w:autoSpaceDE w:val="0"/>
                    <w:autoSpaceDN w:val="0"/>
                    <w:adjustRightInd w:val="0"/>
                    <w:jc w:val="center"/>
                    <w:rPr>
                      <w:bCs/>
                      <w:kern w:val="0"/>
                      <w:szCs w:val="21"/>
                    </w:rPr>
                  </w:pPr>
                  <w:r>
                    <w:rPr>
                      <w:rFonts w:hint="eastAsia"/>
                      <w:bCs/>
                      <w:kern w:val="0"/>
                      <w:szCs w:val="21"/>
                    </w:rPr>
                    <w:t>900-023-29</w:t>
                  </w:r>
                </w:p>
              </w:tc>
              <w:tc>
                <w:tcPr>
                  <w:tcW w:w="1086" w:type="dxa"/>
                  <w:vAlign w:val="center"/>
                </w:tcPr>
                <w:p>
                  <w:pPr>
                    <w:autoSpaceDE w:val="0"/>
                    <w:autoSpaceDN w:val="0"/>
                    <w:adjustRightInd w:val="0"/>
                    <w:jc w:val="center"/>
                    <w:rPr>
                      <w:bCs/>
                      <w:kern w:val="0"/>
                      <w:szCs w:val="21"/>
                    </w:rPr>
                  </w:pPr>
                  <w:r>
                    <w:rPr>
                      <w:rFonts w:hint="eastAsia"/>
                      <w:bCs/>
                      <w:kern w:val="0"/>
                      <w:szCs w:val="21"/>
                    </w:rPr>
                    <w:t>4支</w:t>
                  </w:r>
                </w:p>
              </w:tc>
              <w:tc>
                <w:tcPr>
                  <w:tcW w:w="1936" w:type="dxa"/>
                  <w:vAlign w:val="center"/>
                </w:tcPr>
                <w:p>
                  <w:pPr>
                    <w:autoSpaceDE w:val="0"/>
                    <w:autoSpaceDN w:val="0"/>
                    <w:adjustRightInd w:val="0"/>
                    <w:jc w:val="center"/>
                    <w:rPr>
                      <w:bCs/>
                      <w:kern w:val="0"/>
                      <w:szCs w:val="21"/>
                    </w:rPr>
                  </w:pPr>
                  <w:r>
                    <w:rPr>
                      <w:bCs/>
                      <w:kern w:val="0"/>
                      <w:szCs w:val="21"/>
                    </w:rPr>
                    <w:t>经收集后暂存于医院内医疗废物暂存间，</w:t>
                  </w:r>
                  <w:r>
                    <w:rPr>
                      <w:rFonts w:hint="eastAsia"/>
                      <w:bCs/>
                      <w:kern w:val="0"/>
                      <w:szCs w:val="21"/>
                    </w:rPr>
                    <w:t>5日内</w:t>
                  </w:r>
                  <w:r>
                    <w:rPr>
                      <w:bCs/>
                      <w:kern w:val="0"/>
                      <w:szCs w:val="21"/>
                    </w:rPr>
                    <w:t>交有资质单位处理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8" w:type="dxa"/>
                  <w:vAlign w:val="center"/>
                </w:tcPr>
                <w:p>
                  <w:pPr>
                    <w:autoSpaceDE w:val="0"/>
                    <w:autoSpaceDN w:val="0"/>
                    <w:adjustRightInd w:val="0"/>
                    <w:jc w:val="center"/>
                    <w:rPr>
                      <w:bCs/>
                      <w:kern w:val="0"/>
                      <w:szCs w:val="21"/>
                    </w:rPr>
                  </w:pPr>
                  <w:r>
                    <w:rPr>
                      <w:rFonts w:hint="eastAsia"/>
                      <w:bCs/>
                      <w:kern w:val="0"/>
                      <w:szCs w:val="21"/>
                    </w:rPr>
                    <w:t>7</w:t>
                  </w:r>
                </w:p>
              </w:tc>
              <w:tc>
                <w:tcPr>
                  <w:tcW w:w="1146" w:type="dxa"/>
                  <w:vAlign w:val="center"/>
                </w:tcPr>
                <w:p>
                  <w:pPr>
                    <w:autoSpaceDE w:val="0"/>
                    <w:autoSpaceDN w:val="0"/>
                    <w:adjustRightInd w:val="0"/>
                    <w:jc w:val="center"/>
                    <w:rPr>
                      <w:bCs/>
                      <w:kern w:val="0"/>
                      <w:szCs w:val="21"/>
                    </w:rPr>
                  </w:pPr>
                  <w:r>
                    <w:rPr>
                      <w:rFonts w:hint="eastAsia"/>
                      <w:bCs/>
                      <w:kern w:val="0"/>
                      <w:szCs w:val="21"/>
                    </w:rPr>
                    <w:t>废生物滤床滤料</w:t>
                  </w:r>
                </w:p>
              </w:tc>
              <w:tc>
                <w:tcPr>
                  <w:tcW w:w="785" w:type="dxa"/>
                  <w:vMerge w:val="continue"/>
                  <w:vAlign w:val="center"/>
                </w:tcPr>
                <w:p>
                  <w:pPr>
                    <w:autoSpaceDE w:val="0"/>
                    <w:autoSpaceDN w:val="0"/>
                    <w:adjustRightInd w:val="0"/>
                    <w:jc w:val="center"/>
                    <w:rPr>
                      <w:bCs/>
                      <w:kern w:val="0"/>
                      <w:szCs w:val="21"/>
                    </w:rPr>
                  </w:pPr>
                </w:p>
              </w:tc>
              <w:tc>
                <w:tcPr>
                  <w:tcW w:w="1522" w:type="dxa"/>
                  <w:vAlign w:val="center"/>
                </w:tcPr>
                <w:p>
                  <w:pPr>
                    <w:autoSpaceDE w:val="0"/>
                    <w:autoSpaceDN w:val="0"/>
                    <w:adjustRightInd w:val="0"/>
                    <w:jc w:val="center"/>
                    <w:rPr>
                      <w:bCs/>
                      <w:kern w:val="0"/>
                      <w:szCs w:val="21"/>
                    </w:rPr>
                  </w:pPr>
                  <w:r>
                    <w:rPr>
                      <w:rFonts w:hint="eastAsia"/>
                      <w:bCs/>
                      <w:kern w:val="0"/>
                      <w:szCs w:val="21"/>
                    </w:rPr>
                    <w:t>HW49其他废物</w:t>
                  </w:r>
                </w:p>
              </w:tc>
              <w:tc>
                <w:tcPr>
                  <w:tcW w:w="1451" w:type="dxa"/>
                  <w:vAlign w:val="center"/>
                </w:tcPr>
                <w:p>
                  <w:pPr>
                    <w:autoSpaceDE w:val="0"/>
                    <w:autoSpaceDN w:val="0"/>
                    <w:adjustRightInd w:val="0"/>
                    <w:jc w:val="center"/>
                    <w:rPr>
                      <w:bCs/>
                      <w:kern w:val="0"/>
                      <w:szCs w:val="21"/>
                    </w:rPr>
                  </w:pPr>
                  <w:r>
                    <w:rPr>
                      <w:rFonts w:hint="eastAsia"/>
                      <w:bCs/>
                      <w:kern w:val="0"/>
                      <w:szCs w:val="21"/>
                    </w:rPr>
                    <w:t>900-041-49</w:t>
                  </w:r>
                </w:p>
              </w:tc>
              <w:tc>
                <w:tcPr>
                  <w:tcW w:w="1086" w:type="dxa"/>
                  <w:vAlign w:val="center"/>
                </w:tcPr>
                <w:p>
                  <w:pPr>
                    <w:autoSpaceDE w:val="0"/>
                    <w:autoSpaceDN w:val="0"/>
                    <w:adjustRightInd w:val="0"/>
                    <w:jc w:val="center"/>
                    <w:rPr>
                      <w:bCs/>
                      <w:kern w:val="0"/>
                      <w:szCs w:val="21"/>
                    </w:rPr>
                  </w:pPr>
                  <w:r>
                    <w:rPr>
                      <w:rFonts w:hint="eastAsia"/>
                      <w:bCs/>
                      <w:kern w:val="0"/>
                      <w:szCs w:val="21"/>
                    </w:rPr>
                    <w:t>0.8t/（10年）</w:t>
                  </w:r>
                </w:p>
              </w:tc>
              <w:tc>
                <w:tcPr>
                  <w:tcW w:w="1936" w:type="dxa"/>
                  <w:vAlign w:val="center"/>
                </w:tcPr>
                <w:p>
                  <w:pPr>
                    <w:autoSpaceDE w:val="0"/>
                    <w:autoSpaceDN w:val="0"/>
                    <w:adjustRightInd w:val="0"/>
                    <w:jc w:val="center"/>
                    <w:rPr>
                      <w:bCs/>
                      <w:kern w:val="0"/>
                      <w:szCs w:val="21"/>
                    </w:rPr>
                  </w:pPr>
                  <w:r>
                    <w:rPr>
                      <w:rFonts w:hint="eastAsia"/>
                      <w:bCs/>
                      <w:kern w:val="0"/>
                      <w:szCs w:val="21"/>
                    </w:rPr>
                    <w:t>废生物滤床滤料更换后，经消毒脱水后密封耐腐蚀容器，暂存于污泥暂存间，5日内</w:t>
                  </w:r>
                  <w:r>
                    <w:rPr>
                      <w:bCs/>
                      <w:kern w:val="0"/>
                      <w:szCs w:val="21"/>
                    </w:rPr>
                    <w:t>交有资质单位处理</w:t>
                  </w:r>
                </w:p>
              </w:tc>
            </w:tr>
          </w:tbl>
          <w:p>
            <w:pPr>
              <w:adjustRightInd w:val="0"/>
              <w:snapToGrid w:val="0"/>
              <w:spacing w:line="360" w:lineRule="auto"/>
              <w:ind w:firstLine="480"/>
              <w:rPr>
                <w:sz w:val="24"/>
                <w:szCs w:val="22"/>
              </w:rPr>
            </w:pPr>
          </w:p>
          <w:p>
            <w:pPr>
              <w:adjustRightInd w:val="0"/>
              <w:snapToGrid w:val="0"/>
              <w:spacing w:line="360" w:lineRule="auto"/>
              <w:ind w:firstLine="480"/>
              <w:rPr>
                <w:sz w:val="24"/>
                <w:szCs w:val="22"/>
              </w:rPr>
            </w:pPr>
            <w:r>
              <w:rPr>
                <w:rFonts w:hint="eastAsia"/>
                <w:sz w:val="24"/>
                <w:szCs w:val="22"/>
              </w:rPr>
              <w:t>（1）生活垃圾</w:t>
            </w:r>
          </w:p>
          <w:p>
            <w:pPr>
              <w:adjustRightInd w:val="0"/>
              <w:snapToGrid w:val="0"/>
              <w:spacing w:line="360" w:lineRule="auto"/>
              <w:ind w:firstLine="480"/>
              <w:rPr>
                <w:sz w:val="24"/>
                <w:szCs w:val="22"/>
              </w:rPr>
            </w:pPr>
            <w:r>
              <w:rPr>
                <w:rFonts w:hint="eastAsia"/>
                <w:sz w:val="24"/>
                <w:szCs w:val="22"/>
              </w:rPr>
              <w:t>本项目生活垃圾包括医务办公人员、门急诊及住院部病人生活垃圾。生活垃圾产生量为56.21</w:t>
            </w:r>
            <w:r>
              <w:rPr>
                <w:sz w:val="24"/>
                <w:szCs w:val="22"/>
              </w:rPr>
              <w:t>t/a</w:t>
            </w:r>
            <w:r>
              <w:rPr>
                <w:rFonts w:hint="eastAsia"/>
                <w:sz w:val="24"/>
                <w:szCs w:val="22"/>
              </w:rPr>
              <w:t>，本项目生活垃圾主要为废纸张、废塑料包装、易拉罐及食物残渣等，经分类收集后由环卫部门清运，要做到日产日清，及时收集清理、外运处理。</w:t>
            </w:r>
          </w:p>
          <w:p>
            <w:pPr>
              <w:adjustRightInd w:val="0"/>
              <w:snapToGrid w:val="0"/>
              <w:spacing w:line="360" w:lineRule="auto"/>
              <w:ind w:firstLine="480"/>
              <w:rPr>
                <w:sz w:val="24"/>
                <w:szCs w:val="22"/>
              </w:rPr>
            </w:pPr>
            <w:r>
              <w:rPr>
                <w:rFonts w:hint="eastAsia"/>
                <w:sz w:val="24"/>
                <w:szCs w:val="22"/>
              </w:rPr>
              <w:t>（2）餐厨垃圾</w:t>
            </w:r>
          </w:p>
          <w:p>
            <w:pPr>
              <w:adjustRightInd w:val="0"/>
              <w:snapToGrid w:val="0"/>
              <w:spacing w:line="360" w:lineRule="auto"/>
              <w:ind w:firstLine="480"/>
              <w:rPr>
                <w:sz w:val="24"/>
                <w:szCs w:val="22"/>
              </w:rPr>
            </w:pPr>
            <w:r>
              <w:rPr>
                <w:rFonts w:hint="eastAsia"/>
                <w:sz w:val="24"/>
                <w:szCs w:val="22"/>
              </w:rPr>
              <w:t>本项目餐厨垃圾主要是食物残渣，剩饭菜等，经餐厅垃圾桶收集后，日产日清，由餐厨垃圾处理单位处理。</w:t>
            </w:r>
          </w:p>
          <w:p>
            <w:pPr>
              <w:adjustRightInd w:val="0"/>
              <w:snapToGrid w:val="0"/>
              <w:spacing w:line="360" w:lineRule="auto"/>
              <w:ind w:firstLine="480"/>
              <w:rPr>
                <w:sz w:val="24"/>
                <w:szCs w:val="22"/>
              </w:rPr>
            </w:pPr>
            <w:r>
              <w:rPr>
                <w:rFonts w:hint="eastAsia"/>
                <w:sz w:val="24"/>
                <w:szCs w:val="22"/>
              </w:rPr>
              <w:t>（3）医疗废物</w:t>
            </w:r>
          </w:p>
          <w:p>
            <w:pPr>
              <w:adjustRightInd w:val="0"/>
              <w:snapToGrid w:val="0"/>
              <w:spacing w:line="360" w:lineRule="auto"/>
              <w:ind w:firstLine="480"/>
              <w:rPr>
                <w:sz w:val="24"/>
                <w:szCs w:val="22"/>
              </w:rPr>
            </w:pPr>
            <w:r>
              <w:rPr>
                <w:rFonts w:hint="eastAsia"/>
                <w:sz w:val="24"/>
                <w:szCs w:val="22"/>
              </w:rPr>
              <w:t>本项目建成后全院医疗废物产生量约1</w:t>
            </w:r>
            <w:r>
              <w:rPr>
                <w:sz w:val="24"/>
                <w:szCs w:val="22"/>
              </w:rPr>
              <w:t>4</w:t>
            </w:r>
            <w:r>
              <w:rPr>
                <w:rFonts w:hint="eastAsia"/>
                <w:sz w:val="24"/>
                <w:szCs w:val="22"/>
              </w:rPr>
              <w:t>.6</w:t>
            </w:r>
            <w:r>
              <w:rPr>
                <w:sz w:val="24"/>
                <w:szCs w:val="22"/>
              </w:rPr>
              <w:t>t/a</w:t>
            </w:r>
            <w:r>
              <w:rPr>
                <w:rFonts w:hint="eastAsia"/>
                <w:sz w:val="24"/>
                <w:szCs w:val="22"/>
              </w:rPr>
              <w:t>，医疗废物主要包括两类：医院临床废物</w:t>
            </w:r>
            <w:r>
              <w:rPr>
                <w:sz w:val="24"/>
                <w:szCs w:val="22"/>
              </w:rPr>
              <w:t>(HW01)</w:t>
            </w:r>
            <w:r>
              <w:rPr>
                <w:rFonts w:hint="eastAsia"/>
                <w:sz w:val="24"/>
                <w:szCs w:val="22"/>
              </w:rPr>
              <w:t>及废药物、药品</w:t>
            </w:r>
            <w:r>
              <w:rPr>
                <w:sz w:val="24"/>
                <w:szCs w:val="22"/>
              </w:rPr>
              <w:t>(HW03)</w:t>
            </w:r>
            <w:r>
              <w:rPr>
                <w:rFonts w:hint="eastAsia"/>
                <w:sz w:val="24"/>
                <w:szCs w:val="22"/>
              </w:rPr>
              <w:t>。项目产生的医疗废物暂存于院内医疗废物储存库，然后每天由有危废处理资质的单位运走处理。</w:t>
            </w:r>
          </w:p>
          <w:p>
            <w:pPr>
              <w:adjustRightInd w:val="0"/>
              <w:snapToGrid w:val="0"/>
              <w:spacing w:line="360" w:lineRule="auto"/>
              <w:ind w:firstLine="480"/>
              <w:rPr>
                <w:sz w:val="24"/>
                <w:szCs w:val="22"/>
              </w:rPr>
            </w:pPr>
            <w:r>
              <w:rPr>
                <w:rFonts w:hint="eastAsia"/>
                <w:sz w:val="24"/>
                <w:szCs w:val="22"/>
              </w:rPr>
              <w:t>为确保危险废物的安全处置，结合《医疗废物集中处置技术规范（试行）》（环发</w:t>
            </w:r>
            <w:r>
              <w:rPr>
                <w:sz w:val="24"/>
                <w:szCs w:val="22"/>
              </w:rPr>
              <w:t xml:space="preserve">[2003]206 </w:t>
            </w:r>
            <w:r>
              <w:rPr>
                <w:rFonts w:hint="eastAsia"/>
                <w:sz w:val="24"/>
                <w:szCs w:val="22"/>
              </w:rPr>
              <w:t>号）、《危险废物贮存污染控制标准》（</w:t>
            </w:r>
            <w:r>
              <w:rPr>
                <w:sz w:val="24"/>
                <w:szCs w:val="22"/>
              </w:rPr>
              <w:t>GB18597-2001</w:t>
            </w:r>
            <w:r>
              <w:rPr>
                <w:rFonts w:hint="eastAsia"/>
                <w:sz w:val="24"/>
                <w:szCs w:val="22"/>
              </w:rPr>
              <w:t>）（</w:t>
            </w:r>
            <w:r>
              <w:rPr>
                <w:sz w:val="24"/>
                <w:szCs w:val="22"/>
              </w:rPr>
              <w:t>2013</w:t>
            </w:r>
            <w:r>
              <w:rPr>
                <w:rFonts w:hint="eastAsia"/>
                <w:sz w:val="24"/>
                <w:szCs w:val="22"/>
              </w:rPr>
              <w:t>修订）等国家相关规定，建议本项目产生的危险废物在收集、暂存过程中采取下列措施：</w:t>
            </w:r>
          </w:p>
          <w:p>
            <w:pPr>
              <w:adjustRightInd w:val="0"/>
              <w:snapToGrid w:val="0"/>
              <w:spacing w:line="360" w:lineRule="auto"/>
              <w:ind w:firstLine="480"/>
              <w:rPr>
                <w:sz w:val="24"/>
                <w:szCs w:val="22"/>
              </w:rPr>
            </w:pPr>
            <w:r>
              <w:rPr>
                <w:rFonts w:hint="eastAsia"/>
                <w:sz w:val="24"/>
                <w:szCs w:val="22"/>
              </w:rPr>
              <w:t>①本项目在综合楼内设置一间1</w:t>
            </w:r>
            <w:r>
              <w:rPr>
                <w:sz w:val="24"/>
                <w:szCs w:val="22"/>
              </w:rPr>
              <w:t>0m</w:t>
            </w:r>
            <w:r>
              <w:rPr>
                <w:sz w:val="24"/>
                <w:szCs w:val="22"/>
                <w:vertAlign w:val="superscript"/>
              </w:rPr>
              <w:t>2</w:t>
            </w:r>
            <w:r>
              <w:rPr>
                <w:rFonts w:hint="eastAsia"/>
                <w:sz w:val="24"/>
                <w:szCs w:val="22"/>
              </w:rPr>
              <w:t>的危废暂存间，用于暂存医疗过程中产生的医疗废物。医疗废物暂存间应满足以下要求：</w:t>
            </w:r>
          </w:p>
          <w:p>
            <w:pPr>
              <w:adjustRightInd w:val="0"/>
              <w:snapToGrid w:val="0"/>
              <w:spacing w:line="360" w:lineRule="auto"/>
              <w:ind w:firstLine="480"/>
              <w:rPr>
                <w:sz w:val="24"/>
                <w:szCs w:val="22"/>
              </w:rPr>
            </w:pPr>
            <w:r>
              <w:rPr>
                <w:sz w:val="24"/>
                <w:szCs w:val="22"/>
              </w:rPr>
              <w:t>a</w:t>
            </w:r>
            <w:r>
              <w:rPr>
                <w:rFonts w:hint="eastAsia"/>
                <w:sz w:val="24"/>
                <w:szCs w:val="22"/>
              </w:rPr>
              <w:t>、医疗废物暂存间建设要求</w:t>
            </w:r>
          </w:p>
          <w:p>
            <w:pPr>
              <w:adjustRightInd w:val="0"/>
              <w:snapToGrid w:val="0"/>
              <w:spacing w:line="360" w:lineRule="auto"/>
              <w:ind w:firstLine="480"/>
              <w:rPr>
                <w:sz w:val="24"/>
                <w:szCs w:val="22"/>
              </w:rPr>
            </w:pPr>
            <w:r>
              <w:rPr>
                <w:rFonts w:hint="eastAsia"/>
                <w:sz w:val="24"/>
                <w:szCs w:val="22"/>
              </w:rPr>
              <w:t>必须与生活垃圾存放地分开，有防雨淋的装置，地基高度应确保设施内不受雨洪冲击或浸泡；必须与医疗区、食品加工区和人员活动密集区隔开，方便医疗废物的装卸、装卸人员及运送车辆的出入；应有严密的封闭措施，设专人管理，避免非工作人员进出，以及防鼠、防蚊蝇、防蟑螂、防盗以及预防儿童接触等安全措施；地面和</w:t>
            </w:r>
            <w:r>
              <w:rPr>
                <w:sz w:val="24"/>
                <w:szCs w:val="22"/>
              </w:rPr>
              <w:t xml:space="preserve">1.0 </w:t>
            </w:r>
            <w:r>
              <w:rPr>
                <w:rFonts w:hint="eastAsia"/>
                <w:sz w:val="24"/>
                <w:szCs w:val="22"/>
              </w:rPr>
              <w:t>米高的墙裙须进行防渗处理，地面有良好的排水性能，易于清洁和消毒，产生的废水应采用管道直接排入医疗卫生机构内的医疗废水消毒、处理系统，禁止将产生的废水直接排入外环境；医疗废物暂存间外宜设有供水龙头，以供暂时贮存库房的清洗用；避免阳光直射库内，应有良好的照明设备和通风条件；库房内应张贴“禁止吸烟、饮食”的警示标识；应按《环境保护图形标志—固体废物贮存（处置）场》（</w:t>
            </w:r>
            <w:r>
              <w:rPr>
                <w:sz w:val="24"/>
                <w:szCs w:val="22"/>
              </w:rPr>
              <w:t>GB15562.2-1995</w:t>
            </w:r>
            <w:r>
              <w:rPr>
                <w:rFonts w:hint="eastAsia"/>
                <w:sz w:val="24"/>
                <w:szCs w:val="22"/>
              </w:rPr>
              <w:t>）和卫生、环保部门制定的专用医疗废物警示标识要求，在库房外的明显处同时设置危险废物和医疗废物的警示标识。</w:t>
            </w:r>
          </w:p>
          <w:p>
            <w:pPr>
              <w:adjustRightInd w:val="0"/>
              <w:snapToGrid w:val="0"/>
              <w:spacing w:line="360" w:lineRule="auto"/>
              <w:ind w:firstLine="480"/>
              <w:rPr>
                <w:sz w:val="24"/>
                <w:szCs w:val="22"/>
              </w:rPr>
            </w:pPr>
            <w:r>
              <w:rPr>
                <w:sz w:val="24"/>
                <w:szCs w:val="22"/>
              </w:rPr>
              <w:t>b</w:t>
            </w:r>
            <w:r>
              <w:rPr>
                <w:rFonts w:hint="eastAsia"/>
                <w:sz w:val="24"/>
                <w:szCs w:val="22"/>
              </w:rPr>
              <w:t>、医疗废物暂存间卫生要求</w:t>
            </w:r>
          </w:p>
          <w:p>
            <w:pPr>
              <w:adjustRightInd w:val="0"/>
              <w:snapToGrid w:val="0"/>
              <w:spacing w:line="360" w:lineRule="auto"/>
              <w:ind w:firstLine="480"/>
              <w:rPr>
                <w:sz w:val="24"/>
                <w:szCs w:val="22"/>
              </w:rPr>
            </w:pPr>
            <w:r>
              <w:rPr>
                <w:rFonts w:hint="eastAsia"/>
                <w:sz w:val="24"/>
                <w:szCs w:val="22"/>
              </w:rPr>
              <w:t>医疗废物暂时贮存库房每天应在废物清运之后消毒冲洗，冲洗液应排入医疗卫生机构内的医疗废水消毒、处理系统。</w:t>
            </w:r>
          </w:p>
          <w:p>
            <w:pPr>
              <w:adjustRightInd w:val="0"/>
              <w:snapToGrid w:val="0"/>
              <w:spacing w:line="360" w:lineRule="auto"/>
              <w:ind w:firstLine="480"/>
              <w:rPr>
                <w:sz w:val="24"/>
                <w:szCs w:val="22"/>
              </w:rPr>
            </w:pPr>
            <w:r>
              <w:rPr>
                <w:sz w:val="24"/>
                <w:szCs w:val="22"/>
              </w:rPr>
              <w:t>c</w:t>
            </w:r>
            <w:r>
              <w:rPr>
                <w:rFonts w:hint="eastAsia"/>
                <w:sz w:val="24"/>
                <w:szCs w:val="22"/>
              </w:rPr>
              <w:t>、暂存时间要求</w:t>
            </w:r>
          </w:p>
          <w:p>
            <w:pPr>
              <w:adjustRightInd w:val="0"/>
              <w:snapToGrid w:val="0"/>
              <w:spacing w:line="360" w:lineRule="auto"/>
              <w:ind w:firstLine="480"/>
              <w:rPr>
                <w:sz w:val="24"/>
                <w:szCs w:val="22"/>
              </w:rPr>
            </w:pPr>
            <w:r>
              <w:rPr>
                <w:rFonts w:hint="eastAsia"/>
                <w:sz w:val="24"/>
                <w:szCs w:val="22"/>
              </w:rPr>
              <w:t>应防止医疗废物在暂时贮存库房中腐败散发恶臭，尽量做到日产日清；确实不能做到日产日清，且当地最高气温高于</w:t>
            </w:r>
            <w:r>
              <w:rPr>
                <w:sz w:val="24"/>
                <w:szCs w:val="22"/>
              </w:rPr>
              <w:t>25</w:t>
            </w:r>
            <w:r>
              <w:rPr>
                <w:rFonts w:hint="eastAsia"/>
                <w:sz w:val="24"/>
                <w:szCs w:val="22"/>
              </w:rPr>
              <w:t>℃时，应将医疗废物低温暂时贮存，暂时贮存温度应低于</w:t>
            </w:r>
            <w:r>
              <w:rPr>
                <w:sz w:val="24"/>
                <w:szCs w:val="22"/>
              </w:rPr>
              <w:t>20</w:t>
            </w:r>
            <w:r>
              <w:rPr>
                <w:rFonts w:hint="eastAsia"/>
                <w:sz w:val="24"/>
                <w:szCs w:val="22"/>
              </w:rPr>
              <w:t>℃，时间最长不超过</w:t>
            </w:r>
            <w:r>
              <w:rPr>
                <w:sz w:val="24"/>
                <w:szCs w:val="22"/>
              </w:rPr>
              <w:t>48</w:t>
            </w:r>
            <w:r>
              <w:rPr>
                <w:rFonts w:hint="eastAsia"/>
                <w:sz w:val="24"/>
                <w:szCs w:val="22"/>
              </w:rPr>
              <w:t>小时。</w:t>
            </w:r>
          </w:p>
          <w:p>
            <w:pPr>
              <w:adjustRightInd w:val="0"/>
              <w:snapToGrid w:val="0"/>
              <w:spacing w:line="360" w:lineRule="auto"/>
              <w:ind w:firstLine="480"/>
              <w:rPr>
                <w:sz w:val="24"/>
                <w:szCs w:val="22"/>
              </w:rPr>
            </w:pPr>
            <w:r>
              <w:rPr>
                <w:sz w:val="24"/>
                <w:szCs w:val="22"/>
              </w:rPr>
              <w:t>d</w:t>
            </w:r>
            <w:r>
              <w:rPr>
                <w:rFonts w:hint="eastAsia"/>
                <w:sz w:val="24"/>
                <w:szCs w:val="22"/>
              </w:rPr>
              <w:t>、管理制度</w:t>
            </w:r>
          </w:p>
          <w:p>
            <w:pPr>
              <w:adjustRightInd w:val="0"/>
              <w:snapToGrid w:val="0"/>
              <w:spacing w:line="360" w:lineRule="auto"/>
              <w:ind w:firstLine="480"/>
              <w:rPr>
                <w:sz w:val="24"/>
                <w:szCs w:val="22"/>
              </w:rPr>
            </w:pPr>
            <w:r>
              <w:rPr>
                <w:rFonts w:hint="eastAsia"/>
                <w:sz w:val="24"/>
                <w:szCs w:val="22"/>
              </w:rPr>
              <w:t>应制定医疗废物暂时贮存管理的有关规章制度、工作程序及应急处理措施，应当接受当地环保和卫生主管部门的监督检查。</w:t>
            </w:r>
          </w:p>
          <w:p>
            <w:pPr>
              <w:adjustRightInd w:val="0"/>
              <w:snapToGrid w:val="0"/>
              <w:spacing w:line="360" w:lineRule="auto"/>
              <w:ind w:firstLine="480"/>
              <w:rPr>
                <w:sz w:val="24"/>
                <w:szCs w:val="22"/>
              </w:rPr>
            </w:pPr>
            <w:r>
              <w:rPr>
                <w:rFonts w:hint="eastAsia"/>
                <w:sz w:val="24"/>
                <w:szCs w:val="22"/>
              </w:rPr>
              <w:t>②分类收集</w:t>
            </w:r>
          </w:p>
          <w:p>
            <w:pPr>
              <w:adjustRightInd w:val="0"/>
              <w:snapToGrid w:val="0"/>
              <w:spacing w:line="360" w:lineRule="auto"/>
              <w:ind w:firstLine="480"/>
              <w:rPr>
                <w:sz w:val="24"/>
                <w:szCs w:val="22"/>
              </w:rPr>
            </w:pPr>
            <w:r>
              <w:rPr>
                <w:rFonts w:hint="eastAsia"/>
                <w:sz w:val="24"/>
                <w:szCs w:val="22"/>
              </w:rPr>
              <w:t>医疗废物种类繁多、性质各异，因此在废物收集处理过程中，搞好分类工作是十分重要的，尤其是要将带有传染性的垃圾废料和不带传染性的严格分开，尽量减少有毒有害垃圾废物和带传染性垃圾废物的数量，以便利于废物的回收利用和处理。分类收集是减少危害和安全处理的前提，收集废物所用的容器主要是塑料袋、锐器容器和废物箱等。</w:t>
            </w:r>
          </w:p>
          <w:p>
            <w:pPr>
              <w:adjustRightInd w:val="0"/>
              <w:snapToGrid w:val="0"/>
              <w:spacing w:line="360" w:lineRule="auto"/>
              <w:ind w:firstLine="480"/>
              <w:rPr>
                <w:sz w:val="24"/>
                <w:szCs w:val="22"/>
              </w:rPr>
            </w:pPr>
            <w:r>
              <w:rPr>
                <w:rFonts w:hint="eastAsia"/>
                <w:sz w:val="24"/>
                <w:szCs w:val="22"/>
              </w:rPr>
              <w:t>▲废物塑料袋</w:t>
            </w:r>
          </w:p>
          <w:p>
            <w:pPr>
              <w:adjustRightInd w:val="0"/>
              <w:snapToGrid w:val="0"/>
              <w:spacing w:line="360" w:lineRule="auto"/>
              <w:ind w:firstLine="480"/>
              <w:rPr>
                <w:sz w:val="24"/>
                <w:szCs w:val="22"/>
              </w:rPr>
            </w:pPr>
            <w:r>
              <w:rPr>
                <w:rFonts w:hint="eastAsia"/>
                <w:sz w:val="24"/>
                <w:szCs w:val="22"/>
              </w:rPr>
              <w:t>废物塑料袋应有清晰的颜色标志和注明用途，并放在相应的污物桶中。需高压灭菌（或其他消毒处理）的废物塑料袋应采用核实的材料制造，并做颜色标记，可加有标志以显示是否经过所规定的处理程序（如高压消毒指示袋等），袋子上还应有清晰的文字标志，如“需消毒废物”或“无危害标志”。高压灭菌（或其他消毒处理）后的废物袋小容器应放入另一种颜色标记的袋子或容器中，以便进行下一步的处置。</w:t>
            </w:r>
          </w:p>
          <w:p>
            <w:pPr>
              <w:adjustRightInd w:val="0"/>
              <w:snapToGrid w:val="0"/>
              <w:spacing w:line="360" w:lineRule="auto"/>
              <w:ind w:firstLine="480"/>
              <w:rPr>
                <w:sz w:val="24"/>
                <w:szCs w:val="22"/>
              </w:rPr>
            </w:pPr>
            <w:r>
              <w:rPr>
                <w:rFonts w:hint="eastAsia"/>
                <w:sz w:val="24"/>
                <w:szCs w:val="22"/>
              </w:rPr>
              <w:t>对于盛装医疗废物的塑料包装袋应当符合下列规格：</w:t>
            </w:r>
          </w:p>
          <w:p>
            <w:pPr>
              <w:adjustRightInd w:val="0"/>
              <w:snapToGrid w:val="0"/>
              <w:spacing w:line="360" w:lineRule="auto"/>
              <w:ind w:firstLine="480"/>
              <w:rPr>
                <w:sz w:val="24"/>
                <w:szCs w:val="22"/>
              </w:rPr>
            </w:pPr>
            <w:r>
              <w:rPr>
                <w:rFonts w:hint="eastAsia"/>
                <w:sz w:val="24"/>
                <w:szCs w:val="22"/>
              </w:rPr>
              <w:t>黄色——</w:t>
            </w:r>
            <w:r>
              <w:rPr>
                <w:sz w:val="24"/>
                <w:szCs w:val="22"/>
              </w:rPr>
              <w:t>700</w:t>
            </w:r>
            <w:r>
              <w:rPr>
                <w:rFonts w:hint="eastAsia"/>
                <w:sz w:val="24"/>
                <w:szCs w:val="22"/>
              </w:rPr>
              <w:t>×</w:t>
            </w:r>
            <w:r>
              <w:rPr>
                <w:sz w:val="24"/>
                <w:szCs w:val="22"/>
              </w:rPr>
              <w:t xml:space="preserve">550mm </w:t>
            </w:r>
            <w:r>
              <w:rPr>
                <w:rFonts w:hint="eastAsia"/>
                <w:sz w:val="24"/>
                <w:szCs w:val="22"/>
              </w:rPr>
              <w:t>塑料袋：感染性废物；</w:t>
            </w:r>
          </w:p>
          <w:p>
            <w:pPr>
              <w:adjustRightInd w:val="0"/>
              <w:snapToGrid w:val="0"/>
              <w:spacing w:line="360" w:lineRule="auto"/>
              <w:ind w:firstLine="480"/>
              <w:rPr>
                <w:sz w:val="24"/>
                <w:szCs w:val="22"/>
              </w:rPr>
            </w:pPr>
            <w:r>
              <w:rPr>
                <w:rFonts w:hint="eastAsia"/>
                <w:sz w:val="24"/>
                <w:szCs w:val="22"/>
              </w:rPr>
              <w:t>红色——</w:t>
            </w:r>
            <w:r>
              <w:rPr>
                <w:sz w:val="24"/>
                <w:szCs w:val="22"/>
              </w:rPr>
              <w:t>700</w:t>
            </w:r>
            <w:r>
              <w:rPr>
                <w:rFonts w:hint="eastAsia"/>
                <w:sz w:val="24"/>
                <w:szCs w:val="22"/>
              </w:rPr>
              <w:t>×</w:t>
            </w:r>
            <w:r>
              <w:rPr>
                <w:sz w:val="24"/>
                <w:szCs w:val="22"/>
              </w:rPr>
              <w:t xml:space="preserve">550mm </w:t>
            </w:r>
            <w:r>
              <w:rPr>
                <w:rFonts w:hint="eastAsia"/>
                <w:sz w:val="24"/>
                <w:szCs w:val="22"/>
              </w:rPr>
              <w:t>塑料袋：传染性废物；</w:t>
            </w:r>
          </w:p>
          <w:p>
            <w:pPr>
              <w:adjustRightInd w:val="0"/>
              <w:snapToGrid w:val="0"/>
              <w:spacing w:line="360" w:lineRule="auto"/>
              <w:ind w:firstLine="480"/>
              <w:rPr>
                <w:sz w:val="24"/>
                <w:szCs w:val="22"/>
              </w:rPr>
            </w:pPr>
            <w:r>
              <w:rPr>
                <w:rFonts w:hint="eastAsia"/>
                <w:sz w:val="24"/>
                <w:szCs w:val="22"/>
              </w:rPr>
              <w:t>绿色——</w:t>
            </w:r>
            <w:r>
              <w:rPr>
                <w:sz w:val="24"/>
                <w:szCs w:val="22"/>
              </w:rPr>
              <w:t>400</w:t>
            </w:r>
            <w:r>
              <w:rPr>
                <w:rFonts w:hint="eastAsia"/>
                <w:sz w:val="24"/>
                <w:szCs w:val="22"/>
              </w:rPr>
              <w:t>×</w:t>
            </w:r>
            <w:r>
              <w:rPr>
                <w:sz w:val="24"/>
                <w:szCs w:val="22"/>
              </w:rPr>
              <w:t xml:space="preserve">300mm </w:t>
            </w:r>
            <w:r>
              <w:rPr>
                <w:rFonts w:hint="eastAsia"/>
                <w:sz w:val="24"/>
                <w:szCs w:val="22"/>
              </w:rPr>
              <w:t>塑料袋：损伤性废物；</w:t>
            </w:r>
          </w:p>
          <w:p>
            <w:pPr>
              <w:adjustRightInd w:val="0"/>
              <w:snapToGrid w:val="0"/>
              <w:spacing w:line="360" w:lineRule="auto"/>
              <w:ind w:firstLine="480"/>
              <w:rPr>
                <w:sz w:val="24"/>
                <w:szCs w:val="22"/>
              </w:rPr>
            </w:pPr>
            <w:r>
              <w:rPr>
                <w:rFonts w:hint="eastAsia"/>
                <w:sz w:val="24"/>
                <w:szCs w:val="22"/>
              </w:rPr>
              <w:t>红色——</w:t>
            </w:r>
            <w:r>
              <w:rPr>
                <w:sz w:val="24"/>
                <w:szCs w:val="22"/>
              </w:rPr>
              <w:t>400</w:t>
            </w:r>
            <w:r>
              <w:rPr>
                <w:rFonts w:hint="eastAsia"/>
                <w:sz w:val="24"/>
                <w:szCs w:val="22"/>
              </w:rPr>
              <w:t>×</w:t>
            </w:r>
            <w:r>
              <w:rPr>
                <w:sz w:val="24"/>
                <w:szCs w:val="22"/>
              </w:rPr>
              <w:t xml:space="preserve">300mm </w:t>
            </w:r>
            <w:r>
              <w:rPr>
                <w:rFonts w:hint="eastAsia"/>
                <w:sz w:val="24"/>
                <w:szCs w:val="22"/>
              </w:rPr>
              <w:t>塑料袋：传染性损伤性废物。</w:t>
            </w:r>
          </w:p>
          <w:p>
            <w:pPr>
              <w:adjustRightInd w:val="0"/>
              <w:snapToGrid w:val="0"/>
              <w:spacing w:line="360" w:lineRule="auto"/>
              <w:ind w:firstLine="480"/>
              <w:rPr>
                <w:sz w:val="24"/>
                <w:szCs w:val="22"/>
              </w:rPr>
            </w:pPr>
            <w:r>
              <w:rPr>
                <w:rFonts w:hint="eastAsia"/>
                <w:sz w:val="24"/>
                <w:szCs w:val="22"/>
              </w:rPr>
              <w:t>▲锐器容器</w:t>
            </w:r>
          </w:p>
          <w:p>
            <w:pPr>
              <w:adjustRightInd w:val="0"/>
              <w:snapToGrid w:val="0"/>
              <w:spacing w:line="360" w:lineRule="auto"/>
              <w:ind w:firstLine="480"/>
              <w:rPr>
                <w:sz w:val="24"/>
                <w:szCs w:val="22"/>
              </w:rPr>
            </w:pPr>
            <w:r>
              <w:rPr>
                <w:rFonts w:hint="eastAsia"/>
                <w:sz w:val="24"/>
                <w:szCs w:val="22"/>
              </w:rPr>
              <w:t>锐器主要是指用过废弃的或一次性的注射器、针头、玻璃、锯片、解剖刀、手术刀片及其他可能引起切伤刺伤的器物，锐器不应与其它废物混放，用后应稳妥安全地置入锐器容器中。锐器容器应标以适当的颜色，并用文字清晰标明专用，并以国际标志符号标志，如“只能用于锐器”、“生物危险品”。锐器容器必须使用硬质、防漏、放刺破材料。</w:t>
            </w:r>
          </w:p>
          <w:p>
            <w:pPr>
              <w:adjustRightInd w:val="0"/>
              <w:snapToGrid w:val="0"/>
              <w:spacing w:line="360" w:lineRule="auto"/>
              <w:ind w:firstLine="480"/>
              <w:rPr>
                <w:sz w:val="24"/>
                <w:szCs w:val="22"/>
              </w:rPr>
            </w:pPr>
            <w:r>
              <w:rPr>
                <w:rFonts w:hint="eastAsia"/>
                <w:sz w:val="24"/>
                <w:szCs w:val="22"/>
              </w:rPr>
              <w:t>▲废物收集箱</w:t>
            </w:r>
          </w:p>
          <w:p>
            <w:pPr>
              <w:adjustRightInd w:val="0"/>
              <w:snapToGrid w:val="0"/>
              <w:spacing w:line="360" w:lineRule="auto"/>
              <w:ind w:firstLine="480"/>
              <w:rPr>
                <w:sz w:val="24"/>
                <w:szCs w:val="22"/>
              </w:rPr>
            </w:pPr>
            <w:r>
              <w:rPr>
                <w:rFonts w:hint="eastAsia"/>
                <w:sz w:val="24"/>
                <w:szCs w:val="22"/>
              </w:rPr>
              <w:t>所有废物都应丢弃或放入标明适当颜色或标示的垃圾袋或污物桶中，在装满四分之三时有人负责封袋，然后装入废物收集箱中，废物一旦放入废物收集箱后就不宜再取出。</w:t>
            </w:r>
          </w:p>
          <w:p>
            <w:pPr>
              <w:adjustRightInd w:val="0"/>
              <w:snapToGrid w:val="0"/>
              <w:spacing w:line="360" w:lineRule="auto"/>
              <w:ind w:firstLine="480"/>
              <w:rPr>
                <w:sz w:val="24"/>
                <w:szCs w:val="22"/>
              </w:rPr>
            </w:pPr>
            <w:r>
              <w:rPr>
                <w:rFonts w:hint="eastAsia"/>
                <w:sz w:val="24"/>
                <w:szCs w:val="22"/>
              </w:rPr>
              <w:t>对于盛装医疗废物的外包装纸箱（收集箱）应符合下列要求：</w:t>
            </w:r>
          </w:p>
          <w:p>
            <w:pPr>
              <w:adjustRightInd w:val="0"/>
              <w:snapToGrid w:val="0"/>
              <w:spacing w:line="360" w:lineRule="auto"/>
              <w:ind w:firstLine="480"/>
              <w:rPr>
                <w:sz w:val="24"/>
                <w:szCs w:val="22"/>
              </w:rPr>
            </w:pPr>
            <w:r>
              <w:rPr>
                <w:rFonts w:hint="eastAsia"/>
                <w:sz w:val="24"/>
                <w:szCs w:val="22"/>
              </w:rPr>
              <w:t>印有红色“传染性废物”——</w:t>
            </w:r>
            <w:r>
              <w:rPr>
                <w:sz w:val="24"/>
                <w:szCs w:val="22"/>
              </w:rPr>
              <w:t>600</w:t>
            </w:r>
            <w:r>
              <w:rPr>
                <w:rFonts w:hint="eastAsia"/>
                <w:sz w:val="24"/>
                <w:szCs w:val="22"/>
              </w:rPr>
              <w:t>×</w:t>
            </w:r>
            <w:r>
              <w:rPr>
                <w:sz w:val="24"/>
                <w:szCs w:val="22"/>
              </w:rPr>
              <w:t>400</w:t>
            </w:r>
            <w:r>
              <w:rPr>
                <w:rFonts w:hint="eastAsia"/>
                <w:sz w:val="24"/>
                <w:szCs w:val="22"/>
              </w:rPr>
              <w:t>×</w:t>
            </w:r>
            <w:r>
              <w:rPr>
                <w:sz w:val="24"/>
                <w:szCs w:val="22"/>
              </w:rPr>
              <w:t xml:space="preserve">500mm </w:t>
            </w:r>
            <w:r>
              <w:rPr>
                <w:rFonts w:hint="eastAsia"/>
                <w:sz w:val="24"/>
                <w:szCs w:val="22"/>
              </w:rPr>
              <w:t>纸箱；</w:t>
            </w:r>
          </w:p>
          <w:p>
            <w:pPr>
              <w:adjustRightInd w:val="0"/>
              <w:snapToGrid w:val="0"/>
              <w:spacing w:line="360" w:lineRule="auto"/>
              <w:ind w:firstLine="480"/>
              <w:rPr>
                <w:sz w:val="24"/>
                <w:szCs w:val="22"/>
              </w:rPr>
            </w:pPr>
            <w:r>
              <w:rPr>
                <w:rFonts w:hint="eastAsia"/>
                <w:sz w:val="24"/>
                <w:szCs w:val="22"/>
              </w:rPr>
              <w:t>印有绿色“损伤性废物”——</w:t>
            </w:r>
            <w:r>
              <w:rPr>
                <w:sz w:val="24"/>
                <w:szCs w:val="22"/>
              </w:rPr>
              <w:t>400</w:t>
            </w:r>
            <w:r>
              <w:rPr>
                <w:rFonts w:hint="eastAsia"/>
                <w:sz w:val="24"/>
                <w:szCs w:val="22"/>
              </w:rPr>
              <w:t>×</w:t>
            </w:r>
            <w:r>
              <w:rPr>
                <w:sz w:val="24"/>
                <w:szCs w:val="22"/>
              </w:rPr>
              <w:t>200</w:t>
            </w:r>
            <w:r>
              <w:rPr>
                <w:rFonts w:hint="eastAsia"/>
                <w:sz w:val="24"/>
                <w:szCs w:val="22"/>
              </w:rPr>
              <w:t>×</w:t>
            </w:r>
            <w:r>
              <w:rPr>
                <w:sz w:val="24"/>
                <w:szCs w:val="22"/>
              </w:rPr>
              <w:t xml:space="preserve">300mm </w:t>
            </w:r>
            <w:r>
              <w:rPr>
                <w:rFonts w:hint="eastAsia"/>
                <w:sz w:val="24"/>
                <w:szCs w:val="22"/>
              </w:rPr>
              <w:t>纸箱；</w:t>
            </w:r>
          </w:p>
          <w:p>
            <w:pPr>
              <w:adjustRightInd w:val="0"/>
              <w:snapToGrid w:val="0"/>
              <w:spacing w:line="360" w:lineRule="auto"/>
              <w:ind w:firstLine="480"/>
              <w:rPr>
                <w:sz w:val="24"/>
                <w:szCs w:val="22"/>
              </w:rPr>
            </w:pPr>
            <w:r>
              <w:rPr>
                <w:rFonts w:hint="eastAsia"/>
                <w:sz w:val="24"/>
                <w:szCs w:val="22"/>
              </w:rPr>
              <w:t>印有红色“传染性损伤性废物”——</w:t>
            </w:r>
            <w:r>
              <w:rPr>
                <w:sz w:val="24"/>
                <w:szCs w:val="22"/>
              </w:rPr>
              <w:t>600</w:t>
            </w:r>
            <w:r>
              <w:rPr>
                <w:rFonts w:hint="eastAsia"/>
                <w:sz w:val="24"/>
                <w:szCs w:val="22"/>
              </w:rPr>
              <w:t>×</w:t>
            </w:r>
            <w:r>
              <w:rPr>
                <w:sz w:val="24"/>
                <w:szCs w:val="22"/>
              </w:rPr>
              <w:t>400</w:t>
            </w:r>
            <w:r>
              <w:rPr>
                <w:rFonts w:hint="eastAsia"/>
                <w:sz w:val="24"/>
                <w:szCs w:val="22"/>
              </w:rPr>
              <w:t>×</w:t>
            </w:r>
            <w:r>
              <w:rPr>
                <w:sz w:val="24"/>
                <w:szCs w:val="22"/>
              </w:rPr>
              <w:t xml:space="preserve">500mm </w:t>
            </w:r>
            <w:r>
              <w:rPr>
                <w:rFonts w:hint="eastAsia"/>
                <w:sz w:val="24"/>
                <w:szCs w:val="22"/>
              </w:rPr>
              <w:t>纸箱。</w:t>
            </w:r>
          </w:p>
          <w:p>
            <w:pPr>
              <w:adjustRightInd w:val="0"/>
              <w:snapToGrid w:val="0"/>
              <w:spacing w:line="360" w:lineRule="auto"/>
              <w:ind w:firstLine="480"/>
              <w:rPr>
                <w:sz w:val="24"/>
                <w:szCs w:val="22"/>
              </w:rPr>
            </w:pPr>
            <w:r>
              <w:rPr>
                <w:rFonts w:hint="eastAsia"/>
                <w:sz w:val="24"/>
                <w:szCs w:val="22"/>
              </w:rPr>
              <w:t>③医疗废物的搬运与集中</w:t>
            </w:r>
          </w:p>
          <w:p>
            <w:pPr>
              <w:adjustRightInd w:val="0"/>
              <w:snapToGrid w:val="0"/>
              <w:spacing w:line="360" w:lineRule="auto"/>
              <w:ind w:firstLine="480"/>
              <w:rPr>
                <w:sz w:val="24"/>
                <w:szCs w:val="22"/>
              </w:rPr>
            </w:pPr>
            <w:r>
              <w:rPr>
                <w:rFonts w:hint="eastAsia"/>
                <w:sz w:val="24"/>
                <w:szCs w:val="22"/>
              </w:rPr>
              <w:t>为确保各科室的医疗废物能得到有效的收集，在各科室内设有医疗垃圾分类桶，由科室人员按医疗垃圾的产生类型装入医疗垃圾桶内。收集后的医疗废物分类别处理，并按《医疗废物专用包装物、容器标准和警示标识规定》装袋密封后，集中定点存放于医院医疗废物暂存库内。</w:t>
            </w:r>
          </w:p>
          <w:p>
            <w:pPr>
              <w:adjustRightInd w:val="0"/>
              <w:snapToGrid w:val="0"/>
              <w:spacing w:line="360" w:lineRule="auto"/>
              <w:ind w:firstLine="480"/>
              <w:rPr>
                <w:sz w:val="24"/>
                <w:szCs w:val="22"/>
              </w:rPr>
            </w:pPr>
            <w:r>
              <w:rPr>
                <w:rFonts w:hint="eastAsia"/>
                <w:sz w:val="24"/>
                <w:szCs w:val="22"/>
              </w:rPr>
              <w:t>医院内废物应在病区、科室与暂存库存放地之间设计规定转运路径，以缩短医院内废物通过病区与其他清洁区的路线。使用专用手推车将废物袋（箱）运至废物储存区，手推车应是专门设计的，外形美观，装卸方便，有任何泄漏时均应彻底清洁与消毒。</w:t>
            </w:r>
          </w:p>
          <w:p>
            <w:pPr>
              <w:adjustRightInd w:val="0"/>
              <w:snapToGrid w:val="0"/>
              <w:spacing w:line="360" w:lineRule="auto"/>
              <w:ind w:firstLine="480"/>
              <w:rPr>
                <w:sz w:val="24"/>
                <w:szCs w:val="22"/>
              </w:rPr>
            </w:pPr>
            <w:r>
              <w:rPr>
                <w:rFonts w:hint="eastAsia"/>
                <w:sz w:val="24"/>
                <w:szCs w:val="22"/>
              </w:rPr>
              <w:t>④医疗废物的转运</w:t>
            </w:r>
          </w:p>
          <w:p>
            <w:pPr>
              <w:adjustRightInd w:val="0"/>
              <w:snapToGrid w:val="0"/>
              <w:spacing w:line="360" w:lineRule="auto"/>
              <w:ind w:firstLine="480"/>
              <w:rPr>
                <w:sz w:val="24"/>
                <w:szCs w:val="22"/>
              </w:rPr>
            </w:pPr>
            <w:r>
              <w:rPr>
                <w:rFonts w:hint="eastAsia"/>
                <w:sz w:val="24"/>
                <w:szCs w:val="22"/>
              </w:rPr>
              <w:t>院方应按规定对项目产生的医疗废物进行包装、标识，并盛装于周转箱内。并防止出现医疗废物周转箱包装破损、包装外表污染或未盛装于周转箱等情况出现。在交接医疗废物时，院方应与医疗废物运送单位共同填写《危险废物转移联单》（医疗废物专用），并妥善保存，保存时间为</w:t>
            </w:r>
            <w:r>
              <w:rPr>
                <w:sz w:val="24"/>
                <w:szCs w:val="22"/>
              </w:rPr>
              <w:t>5</w:t>
            </w:r>
            <w:r>
              <w:rPr>
                <w:rFonts w:hint="eastAsia"/>
                <w:sz w:val="24"/>
                <w:szCs w:val="22"/>
              </w:rPr>
              <w:t>年。</w:t>
            </w:r>
          </w:p>
          <w:p>
            <w:pPr>
              <w:adjustRightInd w:val="0"/>
              <w:snapToGrid w:val="0"/>
              <w:spacing w:line="360" w:lineRule="auto"/>
              <w:ind w:firstLine="480"/>
              <w:rPr>
                <w:sz w:val="24"/>
                <w:szCs w:val="22"/>
              </w:rPr>
            </w:pPr>
            <w:r>
              <w:rPr>
                <w:rFonts w:hint="eastAsia"/>
                <w:sz w:val="24"/>
                <w:szCs w:val="22"/>
              </w:rPr>
              <w:t>（</w:t>
            </w:r>
            <w:r>
              <w:rPr>
                <w:sz w:val="24"/>
                <w:szCs w:val="22"/>
              </w:rPr>
              <w:t>4</w:t>
            </w:r>
            <w:r>
              <w:rPr>
                <w:rFonts w:hint="eastAsia"/>
                <w:sz w:val="24"/>
                <w:szCs w:val="22"/>
              </w:rPr>
              <w:t>）污水处理站污泥、栅渣</w:t>
            </w:r>
          </w:p>
          <w:p>
            <w:pPr>
              <w:adjustRightInd w:val="0"/>
              <w:snapToGrid w:val="0"/>
              <w:spacing w:line="360" w:lineRule="auto"/>
              <w:ind w:firstLine="480"/>
              <w:rPr>
                <w:sz w:val="24"/>
                <w:szCs w:val="22"/>
              </w:rPr>
            </w:pPr>
            <w:r>
              <w:rPr>
                <w:rFonts w:hint="eastAsia"/>
                <w:sz w:val="24"/>
                <w:szCs w:val="22"/>
              </w:rPr>
              <w:t>根据《医疗机构水污染物排放标准》（GB18466-2005）：“栅渣、化粪池和污水处理站污泥属危险废物，应按危险废物进行处理和处置。”《医疗废物分类目录》（卫医发〔2003〕287号）中的“感染性废物”中列有“其他被病人血液、体液、排泄物污染的物品”，医疗机构污水处理过程中产生的栅渣、沉淀污泥和化粪池污泥等应列入此类，废物代码831-001-01。本项目栅渣产生量为1.13t/a，污泥产生量约为46.225</w:t>
            </w:r>
            <w:r>
              <w:rPr>
                <w:sz w:val="24"/>
                <w:szCs w:val="22"/>
              </w:rPr>
              <w:t>t/a</w:t>
            </w:r>
            <w:r>
              <w:rPr>
                <w:rFonts w:hint="eastAsia"/>
                <w:sz w:val="24"/>
                <w:szCs w:val="22"/>
              </w:rPr>
              <w:t>。针对污水站栅渣、污泥采取的措施：</w:t>
            </w:r>
          </w:p>
          <w:p>
            <w:pPr>
              <w:adjustRightInd w:val="0"/>
              <w:snapToGrid w:val="0"/>
              <w:spacing w:line="360" w:lineRule="auto"/>
              <w:ind w:firstLine="480"/>
              <w:rPr>
                <w:sz w:val="24"/>
                <w:szCs w:val="22"/>
              </w:rPr>
            </w:pPr>
            <w:r>
              <w:rPr>
                <w:rFonts w:hint="eastAsia"/>
                <w:sz w:val="24"/>
                <w:szCs w:val="22"/>
              </w:rPr>
              <w:t>①栅渣、污泥消毒</w:t>
            </w:r>
          </w:p>
          <w:p>
            <w:pPr>
              <w:adjustRightInd w:val="0"/>
              <w:snapToGrid w:val="0"/>
              <w:spacing w:line="360" w:lineRule="auto"/>
              <w:ind w:firstLine="480"/>
              <w:rPr>
                <w:sz w:val="24"/>
                <w:szCs w:val="22"/>
              </w:rPr>
            </w:pPr>
            <w:r>
              <w:rPr>
                <w:rFonts w:hint="eastAsia"/>
                <w:sz w:val="24"/>
                <w:szCs w:val="22"/>
              </w:rPr>
              <w:t>栅渣、污泥在贮泥池中进行消毒，贮泥池有效容积应不小于处理系统</w:t>
            </w:r>
            <w:r>
              <w:rPr>
                <w:sz w:val="24"/>
                <w:szCs w:val="22"/>
              </w:rPr>
              <w:t>24h</w:t>
            </w:r>
            <w:r>
              <w:rPr>
                <w:rFonts w:hint="eastAsia"/>
                <w:sz w:val="24"/>
                <w:szCs w:val="22"/>
              </w:rPr>
              <w:t>产泥量，且不宜小于</w:t>
            </w:r>
            <w:r>
              <w:rPr>
                <w:sz w:val="24"/>
                <w:szCs w:val="22"/>
              </w:rPr>
              <w:t>1m</w:t>
            </w:r>
            <w:r>
              <w:rPr>
                <w:sz w:val="24"/>
                <w:szCs w:val="22"/>
                <w:vertAlign w:val="superscript"/>
              </w:rPr>
              <w:t>3</w:t>
            </w:r>
            <w:r>
              <w:rPr>
                <w:rFonts w:hint="eastAsia"/>
                <w:sz w:val="24"/>
                <w:szCs w:val="22"/>
              </w:rPr>
              <w:t>，贮泥池内需采取搅拌措施，以利于污泥加药消毒。污泥消毒一般采用化学消毒方式。常用的消毒药剂为石灰粉和漂白粉。采用石灰消毒，石灰投量约为</w:t>
            </w:r>
            <w:r>
              <w:rPr>
                <w:sz w:val="24"/>
                <w:szCs w:val="22"/>
              </w:rPr>
              <w:t xml:space="preserve">15g/L </w:t>
            </w:r>
            <w:r>
              <w:rPr>
                <w:rFonts w:hint="eastAsia"/>
                <w:sz w:val="24"/>
                <w:szCs w:val="22"/>
              </w:rPr>
              <w:t>污泥，使</w:t>
            </w:r>
            <w:r>
              <w:rPr>
                <w:sz w:val="24"/>
                <w:szCs w:val="22"/>
              </w:rPr>
              <w:t xml:space="preserve">PH </w:t>
            </w:r>
            <w:r>
              <w:rPr>
                <w:rFonts w:hint="eastAsia"/>
                <w:sz w:val="24"/>
                <w:szCs w:val="22"/>
              </w:rPr>
              <w:t>为</w:t>
            </w:r>
            <w:r>
              <w:rPr>
                <w:sz w:val="24"/>
                <w:szCs w:val="22"/>
              </w:rPr>
              <w:t>11~12</w:t>
            </w:r>
            <w:r>
              <w:rPr>
                <w:rFonts w:hint="eastAsia"/>
                <w:sz w:val="24"/>
                <w:szCs w:val="22"/>
              </w:rPr>
              <w:t>，搅拌均匀接触</w:t>
            </w:r>
            <w:r>
              <w:rPr>
                <w:sz w:val="24"/>
                <w:szCs w:val="22"/>
              </w:rPr>
              <w:t>30~60min</w:t>
            </w:r>
            <w:r>
              <w:rPr>
                <w:rFonts w:hint="eastAsia"/>
                <w:sz w:val="24"/>
                <w:szCs w:val="22"/>
              </w:rPr>
              <w:t>，并存放</w:t>
            </w:r>
            <w:r>
              <w:rPr>
                <w:sz w:val="24"/>
                <w:szCs w:val="22"/>
              </w:rPr>
              <w:t xml:space="preserve">7 </w:t>
            </w:r>
            <w:r>
              <w:rPr>
                <w:rFonts w:hint="eastAsia"/>
                <w:sz w:val="24"/>
                <w:szCs w:val="22"/>
              </w:rPr>
              <w:t>天以上；采用漂白粉消毒，漂白粉揣加量约为污泥量的</w:t>
            </w:r>
            <w:r>
              <w:rPr>
                <w:sz w:val="24"/>
                <w:szCs w:val="22"/>
              </w:rPr>
              <w:t>10~15%</w:t>
            </w:r>
            <w:r>
              <w:rPr>
                <w:rFonts w:hint="eastAsia"/>
                <w:sz w:val="24"/>
                <w:szCs w:val="22"/>
              </w:rPr>
              <w:t>。污水处理站污泥由于含有致病菌、病毒、寄生虫卵等，属于危险废物，必须进行无害化处理。</w:t>
            </w:r>
          </w:p>
          <w:p>
            <w:pPr>
              <w:adjustRightInd w:val="0"/>
              <w:snapToGrid w:val="0"/>
              <w:spacing w:line="360" w:lineRule="auto"/>
              <w:ind w:firstLine="480"/>
              <w:rPr>
                <w:sz w:val="24"/>
                <w:szCs w:val="22"/>
              </w:rPr>
            </w:pPr>
            <w:r>
              <w:rPr>
                <w:rFonts w:hint="eastAsia"/>
                <w:sz w:val="24"/>
                <w:szCs w:val="22"/>
              </w:rPr>
              <w:t>评价建议首先采用石灰法对污泥进行消毒，设置</w:t>
            </w:r>
            <w:r>
              <w:rPr>
                <w:sz w:val="24"/>
                <w:szCs w:val="22"/>
              </w:rPr>
              <w:t xml:space="preserve">1 </w:t>
            </w:r>
            <w:r>
              <w:rPr>
                <w:rFonts w:hint="eastAsia"/>
                <w:sz w:val="24"/>
                <w:szCs w:val="22"/>
              </w:rPr>
              <w:t>座</w:t>
            </w:r>
            <w:r>
              <w:rPr>
                <w:sz w:val="24"/>
                <w:szCs w:val="22"/>
              </w:rPr>
              <w:t>1m</w:t>
            </w:r>
            <w:r>
              <w:rPr>
                <w:sz w:val="24"/>
                <w:szCs w:val="22"/>
                <w:vertAlign w:val="superscript"/>
              </w:rPr>
              <w:t>3</w:t>
            </w:r>
            <w:r>
              <w:rPr>
                <w:rFonts w:hint="eastAsia"/>
                <w:sz w:val="24"/>
                <w:szCs w:val="22"/>
              </w:rPr>
              <w:t>的消毒池，石灰投加量为</w:t>
            </w:r>
            <w:r>
              <w:rPr>
                <w:sz w:val="24"/>
                <w:szCs w:val="22"/>
              </w:rPr>
              <w:t>90g/m</w:t>
            </w:r>
            <w:r>
              <w:rPr>
                <w:sz w:val="24"/>
                <w:szCs w:val="22"/>
                <w:vertAlign w:val="superscript"/>
              </w:rPr>
              <w:t>3</w:t>
            </w:r>
            <w:r>
              <w:rPr>
                <w:rFonts w:hint="eastAsia"/>
                <w:sz w:val="24"/>
                <w:szCs w:val="22"/>
              </w:rPr>
              <w:t>，</w:t>
            </w:r>
            <w:r>
              <w:rPr>
                <w:sz w:val="24"/>
                <w:szCs w:val="22"/>
              </w:rPr>
              <w:t xml:space="preserve">pH </w:t>
            </w:r>
            <w:r>
              <w:rPr>
                <w:rFonts w:hint="eastAsia"/>
                <w:sz w:val="24"/>
                <w:szCs w:val="22"/>
              </w:rPr>
              <w:t>值达到</w:t>
            </w:r>
            <w:r>
              <w:rPr>
                <w:sz w:val="24"/>
                <w:szCs w:val="22"/>
              </w:rPr>
              <w:t xml:space="preserve">12 </w:t>
            </w:r>
            <w:r>
              <w:rPr>
                <w:rFonts w:hint="eastAsia"/>
                <w:sz w:val="24"/>
                <w:szCs w:val="22"/>
              </w:rPr>
              <w:t>以上，接触时间</w:t>
            </w:r>
            <w:r>
              <w:rPr>
                <w:sz w:val="24"/>
                <w:szCs w:val="22"/>
              </w:rPr>
              <w:t xml:space="preserve">2h </w:t>
            </w:r>
            <w:r>
              <w:rPr>
                <w:rFonts w:hint="eastAsia"/>
                <w:sz w:val="24"/>
                <w:szCs w:val="22"/>
              </w:rPr>
              <w:t>以上可杀灭</w:t>
            </w:r>
            <w:r>
              <w:rPr>
                <w:sz w:val="24"/>
                <w:szCs w:val="22"/>
              </w:rPr>
              <w:t>99.99%</w:t>
            </w:r>
            <w:r>
              <w:rPr>
                <w:rFonts w:hint="eastAsia"/>
                <w:sz w:val="24"/>
                <w:szCs w:val="22"/>
              </w:rPr>
              <w:t>的大肠菌群。消毒后的污泥可以达到蛔虫卵死亡率大于</w:t>
            </w:r>
            <w:r>
              <w:rPr>
                <w:sz w:val="24"/>
                <w:szCs w:val="22"/>
              </w:rPr>
              <w:t>95%</w:t>
            </w:r>
            <w:r>
              <w:rPr>
                <w:rFonts w:hint="eastAsia"/>
                <w:sz w:val="24"/>
                <w:szCs w:val="22"/>
              </w:rPr>
              <w:t>，且大肠菌群数不大于</w:t>
            </w:r>
            <w:r>
              <w:rPr>
                <w:sz w:val="24"/>
                <w:szCs w:val="22"/>
              </w:rPr>
              <w:t>100MPN/g</w:t>
            </w:r>
            <w:r>
              <w:rPr>
                <w:rFonts w:hint="eastAsia"/>
                <w:sz w:val="24"/>
                <w:szCs w:val="22"/>
              </w:rPr>
              <w:t>，满足《医疗机构水污染物排放标准》（</w:t>
            </w:r>
            <w:r>
              <w:rPr>
                <w:sz w:val="24"/>
                <w:szCs w:val="22"/>
              </w:rPr>
              <w:t>GB18466-2005</w:t>
            </w:r>
            <w:r>
              <w:rPr>
                <w:rFonts w:hint="eastAsia"/>
                <w:sz w:val="24"/>
                <w:szCs w:val="22"/>
              </w:rPr>
              <w:t>）表</w:t>
            </w:r>
            <w:r>
              <w:rPr>
                <w:sz w:val="24"/>
                <w:szCs w:val="22"/>
              </w:rPr>
              <w:t xml:space="preserve">4 </w:t>
            </w:r>
            <w:r>
              <w:rPr>
                <w:rFonts w:hint="eastAsia"/>
                <w:sz w:val="24"/>
                <w:szCs w:val="22"/>
              </w:rPr>
              <w:t>要求。石灰消毒法运行费用低、效果稳定，被广泛应用于医院污泥消毒处理，选用该方法对污泥进行消毒处理措施可行。</w:t>
            </w:r>
          </w:p>
          <w:p>
            <w:pPr>
              <w:adjustRightInd w:val="0"/>
              <w:snapToGrid w:val="0"/>
              <w:spacing w:line="360" w:lineRule="auto"/>
              <w:ind w:firstLine="480"/>
              <w:rPr>
                <w:sz w:val="24"/>
                <w:szCs w:val="22"/>
              </w:rPr>
            </w:pPr>
            <w:r>
              <w:rPr>
                <w:rFonts w:hint="eastAsia"/>
                <w:sz w:val="24"/>
                <w:szCs w:val="22"/>
              </w:rPr>
              <w:t>②污泥脱水</w:t>
            </w:r>
          </w:p>
          <w:p>
            <w:pPr>
              <w:adjustRightInd w:val="0"/>
              <w:snapToGrid w:val="0"/>
              <w:spacing w:line="360" w:lineRule="auto"/>
              <w:ind w:firstLine="480"/>
              <w:rPr>
                <w:sz w:val="24"/>
                <w:szCs w:val="22"/>
              </w:rPr>
            </w:pPr>
            <w:r>
              <w:rPr>
                <w:rFonts w:hint="eastAsia"/>
                <w:sz w:val="24"/>
                <w:szCs w:val="22"/>
              </w:rPr>
              <w:t>污泥脱水采用离心式脱水机，脱水后污泥含水率小于</w:t>
            </w:r>
            <w:r>
              <w:rPr>
                <w:sz w:val="24"/>
                <w:szCs w:val="22"/>
              </w:rPr>
              <w:t>80%</w:t>
            </w:r>
            <w:r>
              <w:rPr>
                <w:rFonts w:hint="eastAsia"/>
                <w:sz w:val="24"/>
                <w:szCs w:val="22"/>
              </w:rPr>
              <w:t>，离心脱水机对污泥进行脱水工艺运行简单，脱水效果稳定可靠。</w:t>
            </w:r>
          </w:p>
          <w:p>
            <w:pPr>
              <w:adjustRightInd w:val="0"/>
              <w:snapToGrid w:val="0"/>
              <w:spacing w:line="360" w:lineRule="auto"/>
              <w:ind w:firstLine="480"/>
              <w:rPr>
                <w:sz w:val="24"/>
                <w:szCs w:val="22"/>
              </w:rPr>
            </w:pPr>
            <w:r>
              <w:rPr>
                <w:rFonts w:hint="eastAsia"/>
                <w:sz w:val="24"/>
                <w:szCs w:val="22"/>
              </w:rPr>
              <w:t>③脱水后密闭封装、运输</w:t>
            </w:r>
          </w:p>
          <w:p>
            <w:pPr>
              <w:adjustRightInd w:val="0"/>
              <w:snapToGrid w:val="0"/>
              <w:spacing w:line="360" w:lineRule="auto"/>
              <w:ind w:firstLine="480"/>
              <w:rPr>
                <w:sz w:val="24"/>
                <w:szCs w:val="22"/>
              </w:rPr>
            </w:pPr>
            <w:r>
              <w:rPr>
                <w:rFonts w:hint="eastAsia"/>
                <w:sz w:val="24"/>
                <w:szCs w:val="22"/>
              </w:rPr>
              <w:t>医院污水处理污泥属于危险废物的范畴，经消毒脱水后密封耐腐蚀容器，暂存于污水处理站</w:t>
            </w:r>
            <w:r>
              <w:rPr>
                <w:sz w:val="24"/>
                <w:szCs w:val="22"/>
              </w:rPr>
              <w:t>1</w:t>
            </w:r>
            <w:r>
              <w:rPr>
                <w:rFonts w:hint="eastAsia"/>
                <w:sz w:val="24"/>
                <w:szCs w:val="22"/>
              </w:rPr>
              <w:t>座10</w:t>
            </w:r>
            <w:r>
              <w:rPr>
                <w:sz w:val="24"/>
                <w:szCs w:val="22"/>
              </w:rPr>
              <w:t>m</w:t>
            </w:r>
            <w:r>
              <w:rPr>
                <w:sz w:val="24"/>
                <w:szCs w:val="22"/>
                <w:vertAlign w:val="superscript"/>
              </w:rPr>
              <w:t xml:space="preserve">2 </w:t>
            </w:r>
            <w:r>
              <w:rPr>
                <w:rFonts w:hint="eastAsia"/>
                <w:sz w:val="24"/>
                <w:szCs w:val="22"/>
              </w:rPr>
              <w:t>污泥暂存间内，最后交由有资质单位处理。</w:t>
            </w:r>
          </w:p>
          <w:p>
            <w:pPr>
              <w:adjustRightInd w:val="0"/>
              <w:snapToGrid w:val="0"/>
              <w:spacing w:line="360" w:lineRule="auto"/>
              <w:ind w:firstLine="480" w:firstLineChars="200"/>
              <w:rPr>
                <w:sz w:val="24"/>
                <w:szCs w:val="22"/>
              </w:rPr>
            </w:pPr>
            <w:r>
              <w:rPr>
                <w:rFonts w:hint="eastAsia"/>
                <w:sz w:val="24"/>
                <w:szCs w:val="22"/>
              </w:rPr>
              <w:t>（5）废消毒灯管</w:t>
            </w:r>
          </w:p>
          <w:p>
            <w:pPr>
              <w:adjustRightInd w:val="0"/>
              <w:snapToGrid w:val="0"/>
              <w:spacing w:line="360" w:lineRule="auto"/>
              <w:ind w:firstLine="480" w:firstLineChars="200"/>
              <w:rPr>
                <w:sz w:val="24"/>
                <w:szCs w:val="22"/>
              </w:rPr>
            </w:pPr>
            <w:r>
              <w:rPr>
                <w:rFonts w:hint="eastAsia"/>
                <w:sz w:val="24"/>
                <w:szCs w:val="22"/>
              </w:rPr>
              <w:t>本项目危废暂存间设置灯管数量为4支，紫外线消毒灯管每年更换一次，紫外线灯管属于危险废物，废物类别为HW29含汞废物。集中收集暂存于医院危废暂存间，定期交有资质单位处置。</w:t>
            </w:r>
          </w:p>
          <w:p>
            <w:pPr>
              <w:adjustRightInd w:val="0"/>
              <w:snapToGrid w:val="0"/>
              <w:spacing w:line="360" w:lineRule="auto"/>
              <w:ind w:firstLine="480" w:firstLineChars="200"/>
              <w:rPr>
                <w:sz w:val="24"/>
                <w:szCs w:val="22"/>
              </w:rPr>
            </w:pPr>
            <w:r>
              <w:rPr>
                <w:rFonts w:hint="eastAsia"/>
                <w:sz w:val="24"/>
                <w:szCs w:val="22"/>
              </w:rPr>
              <w:t>（6）废生物滤床滤料</w:t>
            </w:r>
          </w:p>
          <w:p>
            <w:pPr>
              <w:adjustRightInd w:val="0"/>
              <w:snapToGrid w:val="0"/>
              <w:spacing w:line="360" w:lineRule="auto"/>
              <w:ind w:firstLine="480"/>
              <w:rPr>
                <w:snapToGrid w:val="0"/>
                <w:kern w:val="0"/>
              </w:rPr>
            </w:pPr>
            <w:r>
              <w:rPr>
                <w:rFonts w:hint="eastAsia"/>
                <w:bCs/>
                <w:sz w:val="24"/>
                <w:szCs w:val="22"/>
              </w:rPr>
              <w:t>根据设计单位提供的资料，填料为天然物质，主要为稻壳、花生壳、玉米芯等，外加特制的营养液及菌种，填料维护管理简单，一般3~5年进行一次系统维护，10年左右更换一次填料，运营成本较低，本次环评按10年更换一次填料，废生物滤床滤料产生量为0.8t，更换下的废生物滤床滤料属于危险废物</w:t>
            </w:r>
            <w:r>
              <w:rPr>
                <w:rFonts w:hint="eastAsia"/>
                <w:sz w:val="24"/>
                <w:szCs w:val="22"/>
              </w:rPr>
              <w:t>，废物类别为HW49其他废物</w:t>
            </w:r>
            <w:r>
              <w:rPr>
                <w:rFonts w:hint="eastAsia"/>
                <w:bCs/>
                <w:sz w:val="24"/>
                <w:szCs w:val="22"/>
              </w:rPr>
              <w:t>。</w:t>
            </w:r>
            <w:r>
              <w:rPr>
                <w:rFonts w:hint="eastAsia"/>
                <w:sz w:val="24"/>
                <w:szCs w:val="22"/>
              </w:rPr>
              <w:t>经生石灰消毒、脱水后袋装密封，暂存于医院危废暂存间，定期交有资质单位处置。</w:t>
            </w:r>
          </w:p>
          <w:p>
            <w:pPr>
              <w:pStyle w:val="8"/>
              <w:adjustRightInd w:val="0"/>
              <w:snapToGrid w:val="0"/>
              <w:spacing w:line="360" w:lineRule="auto"/>
              <w:ind w:firstLine="480" w:firstLineChars="200"/>
              <w:rPr>
                <w:b w:val="0"/>
                <w:bCs w:val="0"/>
                <w:snapToGrid w:val="0"/>
              </w:rPr>
            </w:pPr>
            <w:r>
              <w:rPr>
                <w:b w:val="0"/>
                <w:bCs w:val="0"/>
                <w:snapToGrid w:val="0"/>
              </w:rPr>
              <w:t>综上所述，本项目营运期产生的固体废物对周围环境影响较小。</w:t>
            </w:r>
          </w:p>
          <w:p>
            <w:pPr>
              <w:adjustRightInd w:val="0"/>
              <w:snapToGrid w:val="0"/>
              <w:spacing w:line="360" w:lineRule="auto"/>
              <w:rPr>
                <w:rFonts w:asciiTheme="minorEastAsia" w:hAnsiTheme="minorEastAsia" w:eastAsiaTheme="minorEastAsia" w:cstheme="minorEastAsia"/>
                <w:b/>
                <w:bCs/>
                <w:sz w:val="24"/>
              </w:rPr>
            </w:pPr>
            <w:bookmarkStart w:id="4" w:name="_Toc26246"/>
            <w:r>
              <w:rPr>
                <w:rFonts w:hint="eastAsia" w:asciiTheme="minorEastAsia" w:hAnsiTheme="minorEastAsia" w:eastAsiaTheme="minorEastAsia" w:cstheme="minorEastAsia"/>
                <w:b/>
                <w:bCs/>
                <w:sz w:val="24"/>
              </w:rPr>
              <w:t>五、环境风险分析</w:t>
            </w:r>
            <w:bookmarkEnd w:id="4"/>
          </w:p>
          <w:p>
            <w:pPr>
              <w:adjustRightInd w:val="0"/>
              <w:snapToGrid w:val="0"/>
              <w:spacing w:line="360" w:lineRule="auto"/>
              <w:ind w:firstLine="480" w:firstLineChars="200"/>
              <w:rPr>
                <w:rFonts w:eastAsiaTheme="minorEastAsia"/>
                <w:sz w:val="24"/>
              </w:rPr>
            </w:pPr>
            <w:r>
              <w:rPr>
                <w:rFonts w:eastAsiaTheme="minorEastAsia"/>
                <w:sz w:val="24"/>
              </w:rPr>
              <w:t>根据《建设项目环境风险评价技术导则》（HJ/T169-2004）和《关于加强环境影响评价管理防范环境风险的通知》，环境风险评价是在分析项目事故发生概率和预测事故状态下的影响程度基础上，对项目建设和运行过程中可能存在的事故隐患（事故源）提出事故防范措施和事故后应急措施，使建设项目的环境风险影响尽可能降到最低，项目风险度达到可接受水平，根据项目环境风险评价的程序，结合该项目的特点，风险评价工作程序大体包括风险识别、风险分析、后果计算、风险评价、风险管理和防范措施及应急计划等内容。</w:t>
            </w:r>
          </w:p>
          <w:p>
            <w:pPr>
              <w:adjustRightInd w:val="0"/>
              <w:snapToGrid w:val="0"/>
              <w:spacing w:line="360" w:lineRule="auto"/>
              <w:rPr>
                <w:rFonts w:eastAsiaTheme="minorEastAsia"/>
                <w:sz w:val="24"/>
              </w:rPr>
            </w:pPr>
            <w:bookmarkStart w:id="5" w:name="_Toc481678866"/>
            <w:r>
              <w:rPr>
                <w:rFonts w:eastAsiaTheme="minorEastAsia"/>
                <w:sz w:val="24"/>
              </w:rPr>
              <w:t>1、风险源项识别</w:t>
            </w:r>
            <w:bookmarkEnd w:id="5"/>
          </w:p>
          <w:p>
            <w:pPr>
              <w:keepNext/>
              <w:keepLines/>
              <w:adjustRightInd w:val="0"/>
              <w:snapToGrid w:val="0"/>
              <w:spacing w:line="360" w:lineRule="auto"/>
              <w:rPr>
                <w:rFonts w:eastAsiaTheme="minorEastAsia"/>
                <w:sz w:val="24"/>
              </w:rPr>
            </w:pPr>
            <w:bookmarkStart w:id="6" w:name="_Toc481607972"/>
            <w:bookmarkStart w:id="7" w:name="_Toc476833684"/>
            <w:bookmarkStart w:id="8" w:name="_Toc477244159"/>
            <w:bookmarkStart w:id="9" w:name="_Toc476200807"/>
            <w:bookmarkStart w:id="10" w:name="_Toc458095177"/>
            <w:bookmarkStart w:id="11" w:name="_Toc464742491"/>
            <w:bookmarkStart w:id="12" w:name="_Toc478128050"/>
            <w:bookmarkStart w:id="13" w:name="_Toc481678867"/>
            <w:r>
              <w:rPr>
                <w:rFonts w:hint="eastAsia" w:eastAsiaTheme="minorEastAsia"/>
                <w:sz w:val="24"/>
              </w:rPr>
              <w:t>1.1</w:t>
            </w:r>
            <w:r>
              <w:rPr>
                <w:rFonts w:eastAsiaTheme="minorEastAsia"/>
                <w:sz w:val="24"/>
              </w:rPr>
              <w:t>项目风险源识别</w:t>
            </w:r>
            <w:bookmarkEnd w:id="6"/>
            <w:bookmarkEnd w:id="7"/>
            <w:bookmarkEnd w:id="8"/>
            <w:bookmarkEnd w:id="9"/>
            <w:bookmarkEnd w:id="10"/>
            <w:bookmarkEnd w:id="11"/>
            <w:bookmarkEnd w:id="12"/>
            <w:bookmarkEnd w:id="13"/>
          </w:p>
          <w:p>
            <w:pPr>
              <w:adjustRightInd w:val="0"/>
              <w:snapToGrid w:val="0"/>
              <w:spacing w:line="360" w:lineRule="auto"/>
              <w:ind w:firstLine="480" w:firstLineChars="200"/>
              <w:rPr>
                <w:sz w:val="24"/>
                <w:szCs w:val="20"/>
              </w:rPr>
            </w:pPr>
            <w:r>
              <w:rPr>
                <w:sz w:val="24"/>
                <w:szCs w:val="20"/>
              </w:rPr>
              <w:t>考虑到项目在运营过程中涉及到二氧化氯、盐酸等有毒物质，同时，污水处理站运行过程中由于机械故障、停电停水、操作不当等诸多因素可能导致废水不能及时处理排入</w:t>
            </w:r>
            <w:r>
              <w:rPr>
                <w:rFonts w:hint="eastAsia"/>
                <w:sz w:val="24"/>
                <w:szCs w:val="20"/>
              </w:rPr>
              <w:t>河流</w:t>
            </w:r>
            <w:r>
              <w:rPr>
                <w:sz w:val="24"/>
                <w:szCs w:val="20"/>
              </w:rPr>
              <w:t>，造成严重污染</w:t>
            </w:r>
            <w:r>
              <w:rPr>
                <w:rFonts w:hint="eastAsia"/>
                <w:sz w:val="24"/>
                <w:szCs w:val="20"/>
              </w:rPr>
              <w:t>；</w:t>
            </w:r>
            <w:r>
              <w:rPr>
                <w:sz w:val="24"/>
                <w:szCs w:val="20"/>
              </w:rPr>
              <w:t>而且项目在诊疗过程中需使用大量的氧气，氧气是可燃物燃烧爆炸的基本要素之一，存在一定的安全隐患，因此，本项目的环境风险评价将参考《建设项目环境风险评价技术导则》（HJ/T169-2004）要求，对项目进行环境风险识别、分析评价，从而提高风险管理的意识，采取必要的防范措施以减少环境危害，达到安全生产、发展经济的目的。</w:t>
            </w:r>
          </w:p>
          <w:p>
            <w:pPr>
              <w:adjustRightInd w:val="0"/>
              <w:snapToGrid w:val="0"/>
              <w:spacing w:line="360" w:lineRule="auto"/>
              <w:rPr>
                <w:sz w:val="24"/>
                <w:szCs w:val="20"/>
              </w:rPr>
            </w:pPr>
            <w:r>
              <w:rPr>
                <w:rFonts w:hint="eastAsia"/>
                <w:sz w:val="24"/>
                <w:szCs w:val="20"/>
              </w:rPr>
              <w:t>1.2</w:t>
            </w:r>
            <w:r>
              <w:rPr>
                <w:sz w:val="24"/>
                <w:szCs w:val="20"/>
              </w:rPr>
              <w:t>风险识别</w:t>
            </w:r>
          </w:p>
          <w:p>
            <w:pPr>
              <w:adjustRightInd w:val="0"/>
              <w:snapToGrid w:val="0"/>
              <w:spacing w:line="360" w:lineRule="auto"/>
              <w:ind w:firstLine="480" w:firstLineChars="200"/>
              <w:rPr>
                <w:sz w:val="24"/>
                <w:szCs w:val="20"/>
              </w:rPr>
            </w:pPr>
            <w:r>
              <w:rPr>
                <w:sz w:val="24"/>
                <w:szCs w:val="20"/>
              </w:rPr>
              <w:t>污水处理站采用二氧化氯对废水进行消毒。二氧化氯是一种安全高效的强力杀菌剂，对病原微生物以及耐氯性极强的病毒等都有很好的消毒效果，二氧化氯的杀菌速度快，且不会产生三氯甲烷等致癌物质。污水处理站拟采用2台二氧化氯发生器（一备一用）。二氧化氯是使用盐酸和氯酸钠来生成的，盐酸和氯酸钠均为常规的化学品，在其贮存及使用过程中存</w:t>
            </w:r>
            <w:r>
              <w:rPr>
                <w:color w:val="000000" w:themeColor="text1"/>
                <w:sz w:val="24"/>
                <w:szCs w:val="20"/>
              </w:rPr>
              <w:t>在一定的风险。另外，院区中心液氧站液氧储罐（共设置</w:t>
            </w:r>
            <w:r>
              <w:rPr>
                <w:rFonts w:hint="eastAsia"/>
                <w:color w:val="000000" w:themeColor="text1"/>
                <w:sz w:val="24"/>
                <w:szCs w:val="20"/>
              </w:rPr>
              <w:t>1</w:t>
            </w:r>
            <w:r>
              <w:rPr>
                <w:color w:val="000000" w:themeColor="text1"/>
                <w:sz w:val="24"/>
                <w:szCs w:val="20"/>
              </w:rPr>
              <w:t>个3m</w:t>
            </w:r>
            <w:r>
              <w:rPr>
                <w:color w:val="000000" w:themeColor="text1"/>
                <w:sz w:val="24"/>
                <w:szCs w:val="20"/>
                <w:vertAlign w:val="superscript"/>
              </w:rPr>
              <w:t>3</w:t>
            </w:r>
            <w:r>
              <w:rPr>
                <w:color w:val="000000" w:themeColor="text1"/>
                <w:sz w:val="24"/>
                <w:szCs w:val="20"/>
              </w:rPr>
              <w:t>液氧罐）及液氧汽化过程中可能会造成氧气泄露存在一定的风险。项目涉及物料的主要物化性质见表</w:t>
            </w:r>
            <w:r>
              <w:rPr>
                <w:rFonts w:hint="eastAsia"/>
                <w:color w:val="000000" w:themeColor="text1"/>
                <w:sz w:val="24"/>
                <w:szCs w:val="20"/>
              </w:rPr>
              <w:t>3</w:t>
            </w:r>
            <w:r>
              <w:rPr>
                <w:rFonts w:hint="eastAsia"/>
                <w:color w:val="000000" w:themeColor="text1"/>
                <w:sz w:val="24"/>
                <w:szCs w:val="20"/>
                <w:lang w:val="en-US" w:eastAsia="zh-CN"/>
              </w:rPr>
              <w:t>0</w:t>
            </w:r>
            <w:r>
              <w:rPr>
                <w:color w:val="000000" w:themeColor="text1"/>
                <w:sz w:val="24"/>
                <w:szCs w:val="20"/>
              </w:rPr>
              <w:t>。</w:t>
            </w:r>
          </w:p>
          <w:p>
            <w:pPr>
              <w:adjustRightInd w:val="0"/>
              <w:snapToGrid w:val="0"/>
              <w:jc w:val="center"/>
              <w:rPr>
                <w:rFonts w:eastAsia="黑体"/>
                <w:sz w:val="24"/>
                <w:szCs w:val="20"/>
              </w:rPr>
            </w:pPr>
          </w:p>
          <w:p>
            <w:pPr>
              <w:adjustRightInd w:val="0"/>
              <w:snapToGrid w:val="0"/>
              <w:jc w:val="center"/>
              <w:rPr>
                <w:rFonts w:eastAsia="黑体"/>
                <w:sz w:val="24"/>
                <w:szCs w:val="20"/>
              </w:rPr>
            </w:pPr>
          </w:p>
          <w:p>
            <w:pPr>
              <w:adjustRightInd w:val="0"/>
              <w:snapToGrid w:val="0"/>
              <w:jc w:val="center"/>
              <w:rPr>
                <w:rFonts w:eastAsia="黑体"/>
                <w:sz w:val="24"/>
                <w:szCs w:val="20"/>
              </w:rPr>
            </w:pPr>
          </w:p>
          <w:p>
            <w:pPr>
              <w:adjustRightInd w:val="0"/>
              <w:snapToGrid w:val="0"/>
              <w:jc w:val="center"/>
              <w:rPr>
                <w:rFonts w:eastAsia="黑体"/>
                <w:sz w:val="24"/>
                <w:szCs w:val="20"/>
              </w:rPr>
            </w:pPr>
          </w:p>
          <w:p>
            <w:pPr>
              <w:adjustRightInd w:val="0"/>
              <w:snapToGrid w:val="0"/>
              <w:jc w:val="center"/>
              <w:rPr>
                <w:rFonts w:eastAsia="黑体"/>
                <w:sz w:val="24"/>
                <w:szCs w:val="20"/>
              </w:rPr>
            </w:pPr>
            <w:r>
              <w:rPr>
                <w:rFonts w:eastAsia="黑体"/>
                <w:sz w:val="24"/>
                <w:szCs w:val="20"/>
              </w:rPr>
              <w:t>表</w:t>
            </w:r>
            <w:r>
              <w:rPr>
                <w:rFonts w:hint="eastAsia" w:eastAsia="黑体"/>
                <w:sz w:val="24"/>
                <w:szCs w:val="20"/>
              </w:rPr>
              <w:t>3</w:t>
            </w:r>
            <w:r>
              <w:rPr>
                <w:rFonts w:hint="eastAsia" w:eastAsia="黑体"/>
                <w:sz w:val="24"/>
                <w:szCs w:val="20"/>
                <w:lang w:val="en-US" w:eastAsia="zh-CN"/>
              </w:rPr>
              <w:t>0</w:t>
            </w:r>
            <w:r>
              <w:rPr>
                <w:rFonts w:hint="eastAsia" w:eastAsia="黑体"/>
                <w:sz w:val="24"/>
                <w:szCs w:val="20"/>
              </w:rPr>
              <w:t xml:space="preserve">   </w:t>
            </w:r>
            <w:r>
              <w:rPr>
                <w:rFonts w:eastAsia="黑体"/>
                <w:sz w:val="24"/>
                <w:szCs w:val="20"/>
              </w:rPr>
              <w:t>项目涉及物料主要物化性质一览表</w:t>
            </w:r>
          </w:p>
          <w:tbl>
            <w:tblPr>
              <w:tblStyle w:val="37"/>
              <w:tblW w:w="8504" w:type="dxa"/>
              <w:jc w:val="center"/>
              <w:tblInd w:w="15" w:type="dxa"/>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2182"/>
              <w:gridCol w:w="2070"/>
              <w:gridCol w:w="2099"/>
            </w:tblGrid>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04" w:type="dxa"/>
                  <w:gridSpan w:val="4"/>
                  <w:tcBorders>
                    <w:tl2br w:val="nil"/>
                    <w:tr2bl w:val="nil"/>
                  </w:tcBorders>
                  <w:vAlign w:val="center"/>
                </w:tcPr>
                <w:p>
                  <w:pPr>
                    <w:adjustRightInd w:val="0"/>
                    <w:snapToGrid w:val="0"/>
                    <w:jc w:val="center"/>
                    <w:textAlignment w:val="baseline"/>
                    <w:rPr>
                      <w:b/>
                      <w:kern w:val="0"/>
                      <w:szCs w:val="20"/>
                    </w:rPr>
                  </w:pPr>
                  <w:r>
                    <w:rPr>
                      <w:bCs/>
                      <w:kern w:val="0"/>
                      <w:szCs w:val="20"/>
                    </w:rPr>
                    <w:t>氯酸钠</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35" w:type="dxa"/>
                  <w:gridSpan w:val="2"/>
                  <w:tcBorders>
                    <w:tl2br w:val="nil"/>
                    <w:tr2bl w:val="nil"/>
                  </w:tcBorders>
                  <w:vAlign w:val="center"/>
                </w:tcPr>
                <w:p>
                  <w:pPr>
                    <w:adjustRightInd w:val="0"/>
                    <w:snapToGrid w:val="0"/>
                    <w:jc w:val="center"/>
                    <w:textAlignment w:val="baseline"/>
                    <w:rPr>
                      <w:kern w:val="0"/>
                      <w:szCs w:val="20"/>
                    </w:rPr>
                  </w:pPr>
                  <w:r>
                    <w:rPr>
                      <w:kern w:val="0"/>
                      <w:szCs w:val="20"/>
                    </w:rPr>
                    <w:t>国际编号</w:t>
                  </w:r>
                </w:p>
              </w:tc>
              <w:tc>
                <w:tcPr>
                  <w:tcW w:w="4169" w:type="dxa"/>
                  <w:gridSpan w:val="2"/>
                  <w:tcBorders>
                    <w:tl2br w:val="nil"/>
                    <w:tr2bl w:val="nil"/>
                  </w:tcBorders>
                  <w:vAlign w:val="center"/>
                </w:tcPr>
                <w:p>
                  <w:pPr>
                    <w:adjustRightInd w:val="0"/>
                    <w:snapToGrid w:val="0"/>
                    <w:jc w:val="center"/>
                    <w:textAlignment w:val="baseline"/>
                    <w:rPr>
                      <w:kern w:val="0"/>
                      <w:szCs w:val="20"/>
                    </w:rPr>
                  </w:pPr>
                  <w:r>
                    <w:rPr>
                      <w:kern w:val="0"/>
                      <w:szCs w:val="20"/>
                    </w:rPr>
                    <w:t>51030</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35" w:type="dxa"/>
                  <w:gridSpan w:val="2"/>
                  <w:tcBorders>
                    <w:tl2br w:val="nil"/>
                    <w:tr2bl w:val="nil"/>
                  </w:tcBorders>
                  <w:vAlign w:val="center"/>
                </w:tcPr>
                <w:p>
                  <w:pPr>
                    <w:adjustRightInd w:val="0"/>
                    <w:snapToGrid w:val="0"/>
                    <w:jc w:val="center"/>
                    <w:textAlignment w:val="baseline"/>
                    <w:rPr>
                      <w:kern w:val="0"/>
                      <w:szCs w:val="20"/>
                    </w:rPr>
                  </w:pPr>
                  <w:r>
                    <w:rPr>
                      <w:kern w:val="0"/>
                      <w:szCs w:val="20"/>
                    </w:rPr>
                    <w:t>CAS编号</w:t>
                  </w:r>
                </w:p>
              </w:tc>
              <w:tc>
                <w:tcPr>
                  <w:tcW w:w="4169" w:type="dxa"/>
                  <w:gridSpan w:val="2"/>
                  <w:tcBorders>
                    <w:tl2br w:val="nil"/>
                    <w:tr2bl w:val="nil"/>
                  </w:tcBorders>
                  <w:vAlign w:val="center"/>
                </w:tcPr>
                <w:p>
                  <w:pPr>
                    <w:adjustRightInd w:val="0"/>
                    <w:snapToGrid w:val="0"/>
                    <w:jc w:val="center"/>
                    <w:textAlignment w:val="baseline"/>
                    <w:rPr>
                      <w:kern w:val="0"/>
                      <w:szCs w:val="20"/>
                    </w:rPr>
                  </w:pPr>
                  <w:r>
                    <w:rPr>
                      <w:kern w:val="0"/>
                      <w:szCs w:val="20"/>
                    </w:rPr>
                    <w:t>7775-09-9</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35" w:type="dxa"/>
                  <w:gridSpan w:val="2"/>
                  <w:tcBorders>
                    <w:tl2br w:val="nil"/>
                    <w:tr2bl w:val="nil"/>
                  </w:tcBorders>
                  <w:vAlign w:val="center"/>
                </w:tcPr>
                <w:p>
                  <w:pPr>
                    <w:adjustRightInd w:val="0"/>
                    <w:snapToGrid w:val="0"/>
                    <w:jc w:val="center"/>
                    <w:textAlignment w:val="baseline"/>
                    <w:rPr>
                      <w:kern w:val="0"/>
                      <w:szCs w:val="20"/>
                    </w:rPr>
                  </w:pPr>
                  <w:r>
                    <w:rPr>
                      <w:kern w:val="0"/>
                      <w:szCs w:val="20"/>
                    </w:rPr>
                    <w:t>中文名称</w:t>
                  </w:r>
                </w:p>
              </w:tc>
              <w:tc>
                <w:tcPr>
                  <w:tcW w:w="4169" w:type="dxa"/>
                  <w:gridSpan w:val="2"/>
                  <w:tcBorders>
                    <w:tl2br w:val="nil"/>
                    <w:tr2bl w:val="nil"/>
                  </w:tcBorders>
                  <w:vAlign w:val="center"/>
                </w:tcPr>
                <w:p>
                  <w:pPr>
                    <w:adjustRightInd w:val="0"/>
                    <w:snapToGrid w:val="0"/>
                    <w:jc w:val="center"/>
                    <w:textAlignment w:val="baseline"/>
                    <w:rPr>
                      <w:kern w:val="0"/>
                      <w:szCs w:val="20"/>
                    </w:rPr>
                  </w:pPr>
                  <w:r>
                    <w:rPr>
                      <w:kern w:val="0"/>
                      <w:szCs w:val="20"/>
                    </w:rPr>
                    <w:t>氯酸钠</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35" w:type="dxa"/>
                  <w:gridSpan w:val="2"/>
                  <w:tcBorders>
                    <w:tl2br w:val="nil"/>
                    <w:tr2bl w:val="nil"/>
                  </w:tcBorders>
                  <w:vAlign w:val="center"/>
                </w:tcPr>
                <w:p>
                  <w:pPr>
                    <w:adjustRightInd w:val="0"/>
                    <w:snapToGrid w:val="0"/>
                    <w:jc w:val="center"/>
                    <w:textAlignment w:val="baseline"/>
                    <w:rPr>
                      <w:kern w:val="0"/>
                      <w:szCs w:val="20"/>
                    </w:rPr>
                  </w:pPr>
                  <w:r>
                    <w:rPr>
                      <w:kern w:val="0"/>
                      <w:szCs w:val="20"/>
                    </w:rPr>
                    <w:t>英文名称</w:t>
                  </w:r>
                </w:p>
              </w:tc>
              <w:tc>
                <w:tcPr>
                  <w:tcW w:w="4169" w:type="dxa"/>
                  <w:gridSpan w:val="2"/>
                  <w:tcBorders>
                    <w:tl2br w:val="nil"/>
                    <w:tr2bl w:val="nil"/>
                  </w:tcBorders>
                  <w:vAlign w:val="center"/>
                </w:tcPr>
                <w:p>
                  <w:pPr>
                    <w:adjustRightInd w:val="0"/>
                    <w:snapToGrid w:val="0"/>
                    <w:jc w:val="center"/>
                    <w:textAlignment w:val="baseline"/>
                    <w:rPr>
                      <w:kern w:val="0"/>
                      <w:szCs w:val="20"/>
                    </w:rPr>
                  </w:pPr>
                  <w:r>
                    <w:rPr>
                      <w:kern w:val="0"/>
                      <w:szCs w:val="20"/>
                    </w:rPr>
                    <w:t>sodium chlorate</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分子式</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NaClO</w:t>
                  </w:r>
                  <w:r>
                    <w:rPr>
                      <w:kern w:val="0"/>
                      <w:szCs w:val="20"/>
                      <w:vertAlign w:val="subscript"/>
                    </w:rPr>
                    <w:t>3</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外观与性状</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无色无臭结晶。味咸而凉，有潮解性</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分子量</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106.45</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熔点</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248~261</w:t>
                  </w:r>
                  <w:r>
                    <w:rPr>
                      <w:rFonts w:hint="eastAsia" w:ascii="宋体" w:hAnsi="宋体" w:cs="宋体"/>
                      <w:kern w:val="0"/>
                      <w:szCs w:val="20"/>
                    </w:rPr>
                    <w:t>℃</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溶解性</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易溶于水、微溶于乙醇</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密度</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相对密度(水=1)2.49</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稳定性</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稳定</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主要用途</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用作氧化剂，及制铝酸盐、除草剂、医药品等，也用于冶金矿石处理</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健康危害</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吸入、食入、经皮吸收</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进入途径</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本品粉尘对呼吸道、眼及皮肤有刺激性。口服急性中毒，表现为高铁血红蛋白血症，肠胃炎，肝肾损伤，甚至发生窒息</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毒性</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急性毒性：LD501200mg/kg(大鼠经口)</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危害特性</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强氧化剂。受强热或与强酸接触时即发生爆炸。与还原剂、有机物、易燃物如硫、磷或金属粉等混合形成爆炸性混合物。急剧加热时刻发生爆炸；燃烧分解产物：氧气、氯化物、氯化钠</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04" w:type="dxa"/>
                  <w:gridSpan w:val="4"/>
                  <w:tcBorders>
                    <w:tl2br w:val="nil"/>
                    <w:tr2bl w:val="nil"/>
                  </w:tcBorders>
                  <w:vAlign w:val="center"/>
                </w:tcPr>
                <w:p>
                  <w:pPr>
                    <w:adjustRightInd w:val="0"/>
                    <w:snapToGrid w:val="0"/>
                    <w:jc w:val="center"/>
                    <w:textAlignment w:val="baseline"/>
                    <w:rPr>
                      <w:b/>
                      <w:kern w:val="0"/>
                      <w:szCs w:val="20"/>
                    </w:rPr>
                  </w:pPr>
                  <w:r>
                    <w:rPr>
                      <w:bCs/>
                      <w:kern w:val="0"/>
                      <w:szCs w:val="20"/>
                    </w:rPr>
                    <w:t>盐酸</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国际编号</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22022</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CAS编号</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7647-01-1</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中文名称</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氯化氢</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英文名称</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hydrogen chloride</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分子式</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HCl</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外观与性状</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无色有刺激性气味的气体</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分子量</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36.46</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熔点</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-114.2</w:t>
                  </w:r>
                  <w:r>
                    <w:rPr>
                      <w:rFonts w:hint="eastAsia" w:ascii="宋体" w:hAnsi="宋体" w:cs="宋体"/>
                      <w:kern w:val="0"/>
                      <w:szCs w:val="20"/>
                    </w:rPr>
                    <w:t>℃</w:t>
                  </w:r>
                  <w:r>
                    <w:rPr>
                      <w:kern w:val="0"/>
                      <w:szCs w:val="20"/>
                    </w:rPr>
                    <w:t>；沸点-85.0</w:t>
                  </w:r>
                  <w:r>
                    <w:rPr>
                      <w:rFonts w:hint="eastAsia" w:ascii="宋体" w:hAnsi="宋体" w:cs="宋体"/>
                      <w:kern w:val="0"/>
                      <w:szCs w:val="20"/>
                    </w:rPr>
                    <w:t>℃</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溶解性</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易溶于水</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密度</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相对密度(水=1)1.19</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稳定性</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稳定</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主要用途</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制染料、香料、药物、各种氯化物及腐蚀抑制剂</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健康危害</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吸入</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进入途径</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本品对眼和呼吸道粘膜有强烈的刺激作用。急性中毒：出现头痛、头昏、恶心、眼痛、咳嗽、痰中带血、声音嘶哑呼吸困难、胸闷、胸痛等。重者发生肺炎、肺水肿、肺不张。眼角膜可见溃疡或混浊。皮肤直接接触可出现大量粟粒样红色小丘疹而呈潮红痛热。慢性影响：长期较高浓度接触，可引起慢性支气管炎、胃肠功能障碍及牙齿酸蚀症</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毒性</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LD50400mg/kg(兔经口)； LC504600mg/m</w:t>
                  </w:r>
                  <w:r>
                    <w:rPr>
                      <w:kern w:val="0"/>
                      <w:szCs w:val="20"/>
                      <w:vertAlign w:val="superscript"/>
                    </w:rPr>
                    <w:t>3</w:t>
                  </w:r>
                  <w:r>
                    <w:rPr>
                      <w:kern w:val="0"/>
                      <w:szCs w:val="20"/>
                    </w:rPr>
                    <w:t>， 1 小时(大鼠吸入)</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危害特性</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无水氯化氢无腐蚀性，但遇水时有强腐蚀性。能与一些活性金属粉末发生反应，放出氢气。遇氰化物能产生居毒的氰化氢气体；燃烧(分解)产物：氯化氢</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04" w:type="dxa"/>
                  <w:gridSpan w:val="4"/>
                  <w:tcBorders>
                    <w:tl2br w:val="nil"/>
                    <w:tr2bl w:val="nil"/>
                  </w:tcBorders>
                  <w:vAlign w:val="center"/>
                </w:tcPr>
                <w:p>
                  <w:pPr>
                    <w:adjustRightInd w:val="0"/>
                    <w:snapToGrid w:val="0"/>
                    <w:jc w:val="center"/>
                    <w:textAlignment w:val="baseline"/>
                    <w:rPr>
                      <w:b/>
                      <w:kern w:val="0"/>
                      <w:szCs w:val="20"/>
                    </w:rPr>
                  </w:pPr>
                  <w:r>
                    <w:rPr>
                      <w:bCs/>
                      <w:kern w:val="0"/>
                      <w:szCs w:val="20"/>
                    </w:rPr>
                    <w:t>液氧</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分子式</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O</w:t>
                  </w:r>
                  <w:r>
                    <w:rPr>
                      <w:kern w:val="0"/>
                      <w:szCs w:val="20"/>
                      <w:vertAlign w:val="subscript"/>
                    </w:rPr>
                    <w:t>2</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外观与性状</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无色无臭</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分子量</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32</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熔点</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－218.8</w:t>
                  </w:r>
                  <w:r>
                    <w:rPr>
                      <w:rFonts w:hint="eastAsia" w:ascii="宋体" w:hAnsi="宋体" w:cs="宋体"/>
                      <w:kern w:val="0"/>
                      <w:szCs w:val="20"/>
                    </w:rPr>
                    <w:t>℃</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沸点</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－183.1</w:t>
                  </w:r>
                  <w:r>
                    <w:rPr>
                      <w:rFonts w:hint="eastAsia" w:ascii="宋体" w:hAnsi="宋体" w:cs="宋体"/>
                      <w:kern w:val="0"/>
                      <w:szCs w:val="20"/>
                    </w:rPr>
                    <w:t>℃</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溶解性</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溶于水、乙醇</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稳定性</w:t>
                  </w:r>
                </w:p>
              </w:tc>
              <w:tc>
                <w:tcPr>
                  <w:tcW w:w="2182" w:type="dxa"/>
                  <w:tcBorders>
                    <w:tl2br w:val="nil"/>
                    <w:tr2bl w:val="nil"/>
                  </w:tcBorders>
                  <w:vAlign w:val="center"/>
                </w:tcPr>
                <w:p>
                  <w:pPr>
                    <w:adjustRightInd w:val="0"/>
                    <w:snapToGrid w:val="0"/>
                    <w:jc w:val="center"/>
                    <w:textAlignment w:val="baseline"/>
                    <w:rPr>
                      <w:kern w:val="0"/>
                      <w:szCs w:val="20"/>
                    </w:rPr>
                  </w:pPr>
                  <w:r>
                    <w:rPr>
                      <w:kern w:val="0"/>
                      <w:szCs w:val="20"/>
                    </w:rPr>
                    <w:t>稳定</w:t>
                  </w:r>
                </w:p>
              </w:tc>
              <w:tc>
                <w:tcPr>
                  <w:tcW w:w="2070" w:type="dxa"/>
                  <w:tcBorders>
                    <w:tl2br w:val="nil"/>
                    <w:tr2bl w:val="nil"/>
                  </w:tcBorders>
                  <w:vAlign w:val="center"/>
                </w:tcPr>
                <w:p>
                  <w:pPr>
                    <w:adjustRightInd w:val="0"/>
                    <w:snapToGrid w:val="0"/>
                    <w:jc w:val="center"/>
                    <w:textAlignment w:val="baseline"/>
                    <w:rPr>
                      <w:kern w:val="0"/>
                      <w:szCs w:val="20"/>
                    </w:rPr>
                  </w:pPr>
                  <w:r>
                    <w:rPr>
                      <w:kern w:val="0"/>
                      <w:szCs w:val="20"/>
                    </w:rPr>
                    <w:t>燃烧性</w:t>
                  </w:r>
                </w:p>
              </w:tc>
              <w:tc>
                <w:tcPr>
                  <w:tcW w:w="2099" w:type="dxa"/>
                  <w:tcBorders>
                    <w:tl2br w:val="nil"/>
                    <w:tr2bl w:val="nil"/>
                  </w:tcBorders>
                  <w:vAlign w:val="center"/>
                </w:tcPr>
                <w:p>
                  <w:pPr>
                    <w:adjustRightInd w:val="0"/>
                    <w:snapToGrid w:val="0"/>
                    <w:jc w:val="center"/>
                    <w:textAlignment w:val="baseline"/>
                    <w:rPr>
                      <w:kern w:val="0"/>
                      <w:szCs w:val="20"/>
                    </w:rPr>
                  </w:pPr>
                  <w:r>
                    <w:rPr>
                      <w:kern w:val="0"/>
                      <w:szCs w:val="20"/>
                    </w:rPr>
                    <w:t>助燃性</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健康危害</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常压下当氧的浓度超过40%时有可能发生中毒、甚至死亡</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0"/>
                    </w:rPr>
                  </w:pPr>
                  <w:r>
                    <w:rPr>
                      <w:kern w:val="0"/>
                      <w:szCs w:val="20"/>
                    </w:rPr>
                    <w:t>危害特性</w:t>
                  </w:r>
                </w:p>
              </w:tc>
              <w:tc>
                <w:tcPr>
                  <w:tcW w:w="6351" w:type="dxa"/>
                  <w:gridSpan w:val="3"/>
                  <w:tcBorders>
                    <w:tl2br w:val="nil"/>
                    <w:tr2bl w:val="nil"/>
                  </w:tcBorders>
                  <w:vAlign w:val="center"/>
                </w:tcPr>
                <w:p>
                  <w:pPr>
                    <w:adjustRightInd w:val="0"/>
                    <w:snapToGrid w:val="0"/>
                    <w:jc w:val="center"/>
                    <w:textAlignment w:val="baseline"/>
                    <w:rPr>
                      <w:kern w:val="0"/>
                      <w:szCs w:val="20"/>
                    </w:rPr>
                  </w:pPr>
                  <w:r>
                    <w:rPr>
                      <w:kern w:val="0"/>
                      <w:szCs w:val="20"/>
                    </w:rPr>
                    <w:t>是易燃物、可燃物燃烧爆炸的基本元素，与易燃物形成有爆炸性的混合物</w:t>
                  </w:r>
                </w:p>
              </w:tc>
            </w:tr>
          </w:tbl>
          <w:p>
            <w:pPr>
              <w:adjustRightInd w:val="0"/>
              <w:snapToGrid w:val="0"/>
              <w:spacing w:line="360" w:lineRule="auto"/>
              <w:rPr>
                <w:sz w:val="24"/>
                <w:szCs w:val="20"/>
              </w:rPr>
            </w:pPr>
          </w:p>
          <w:p>
            <w:pPr>
              <w:adjustRightInd w:val="0"/>
              <w:snapToGrid w:val="0"/>
              <w:spacing w:line="360" w:lineRule="auto"/>
              <w:ind w:firstLine="480" w:firstLineChars="200"/>
              <w:rPr>
                <w:sz w:val="24"/>
                <w:szCs w:val="20"/>
              </w:rPr>
            </w:pPr>
            <w:r>
              <w:rPr>
                <w:rFonts w:hint="eastAsia"/>
                <w:sz w:val="24"/>
                <w:szCs w:val="20"/>
              </w:rPr>
              <w:t>带有致病性微生物病人存在着致病微生物（细菌、病毒）产生环境风险的潜在可能；医疗废水处理设施事故状态下的排污；医疗废物在收集、贮存、运送过程中的存在的风险；急诊和门诊存在着致使医护人员和其他病人感染的潜在危险。</w:t>
            </w:r>
          </w:p>
          <w:p>
            <w:pPr>
              <w:adjustRightInd w:val="0"/>
              <w:snapToGrid w:val="0"/>
              <w:spacing w:line="360" w:lineRule="auto"/>
              <w:rPr>
                <w:sz w:val="24"/>
                <w:szCs w:val="20"/>
              </w:rPr>
            </w:pPr>
            <w:r>
              <w:rPr>
                <w:rFonts w:hint="eastAsia"/>
                <w:sz w:val="24"/>
                <w:szCs w:val="20"/>
              </w:rPr>
              <w:t>1.3</w:t>
            </w:r>
            <w:r>
              <w:rPr>
                <w:sz w:val="24"/>
                <w:szCs w:val="20"/>
              </w:rPr>
              <w:t>重大危险源辨识</w:t>
            </w:r>
          </w:p>
          <w:p>
            <w:pPr>
              <w:adjustRightInd w:val="0"/>
              <w:snapToGrid w:val="0"/>
              <w:spacing w:line="360" w:lineRule="auto"/>
              <w:ind w:firstLine="480" w:firstLineChars="200"/>
              <w:rPr>
                <w:sz w:val="24"/>
                <w:szCs w:val="20"/>
              </w:rPr>
            </w:pPr>
            <w:r>
              <w:rPr>
                <w:sz w:val="24"/>
                <w:szCs w:val="20"/>
              </w:rPr>
              <w:t>本项目盐酸使用胶桶储存，最大储存量为0.2t；氯酸钠为袋装，最大储存量为0.4t；中心液氧站</w:t>
            </w:r>
            <w:r>
              <w:rPr>
                <w:rFonts w:hint="eastAsia"/>
                <w:sz w:val="24"/>
                <w:szCs w:val="20"/>
                <w:lang w:eastAsia="zh-CN"/>
              </w:rPr>
              <w:t>液氧</w:t>
            </w:r>
            <w:r>
              <w:rPr>
                <w:sz w:val="24"/>
                <w:szCs w:val="20"/>
              </w:rPr>
              <w:t>储罐共</w:t>
            </w:r>
            <w:r>
              <w:rPr>
                <w:rFonts w:hint="eastAsia"/>
                <w:sz w:val="24"/>
                <w:szCs w:val="20"/>
              </w:rPr>
              <w:t>1</w:t>
            </w:r>
            <w:r>
              <w:rPr>
                <w:rFonts w:hint="eastAsia"/>
                <w:sz w:val="24"/>
                <w:szCs w:val="20"/>
                <w:lang w:val="en-US" w:eastAsia="zh-CN"/>
              </w:rPr>
              <w:t>0</w:t>
            </w:r>
            <w:r>
              <w:rPr>
                <w:sz w:val="24"/>
                <w:szCs w:val="20"/>
              </w:rPr>
              <w:t>个，单个容积为</w:t>
            </w:r>
            <w:r>
              <w:rPr>
                <w:rFonts w:hint="eastAsia"/>
                <w:sz w:val="24"/>
                <w:szCs w:val="20"/>
                <w:lang w:val="en-US" w:eastAsia="zh-CN"/>
              </w:rPr>
              <w:t>0.15</w:t>
            </w:r>
            <w:r>
              <w:rPr>
                <w:sz w:val="24"/>
                <w:szCs w:val="20"/>
              </w:rPr>
              <w:t>m</w:t>
            </w:r>
            <w:r>
              <w:rPr>
                <w:sz w:val="24"/>
                <w:szCs w:val="20"/>
                <w:vertAlign w:val="superscript"/>
              </w:rPr>
              <w:t>3</w:t>
            </w:r>
            <w:r>
              <w:rPr>
                <w:sz w:val="24"/>
                <w:szCs w:val="20"/>
              </w:rPr>
              <w:t>，则其最大储存量为</w:t>
            </w:r>
            <w:r>
              <w:rPr>
                <w:rFonts w:hint="eastAsia"/>
                <w:sz w:val="24"/>
                <w:szCs w:val="20"/>
                <w:lang w:val="en-US" w:eastAsia="zh-CN"/>
              </w:rPr>
              <w:t>0.17</w:t>
            </w:r>
            <w:r>
              <w:rPr>
                <w:sz w:val="24"/>
                <w:szCs w:val="20"/>
              </w:rPr>
              <w:t>t。其与《危险化学品重大危险源辨识》（GB18218-2009）规定的标准临界量进行对照，具体内容见表</w:t>
            </w:r>
            <w:r>
              <w:rPr>
                <w:rFonts w:hint="eastAsia"/>
                <w:sz w:val="24"/>
                <w:szCs w:val="20"/>
              </w:rPr>
              <w:t>3</w:t>
            </w:r>
            <w:r>
              <w:rPr>
                <w:rFonts w:hint="eastAsia"/>
                <w:sz w:val="24"/>
                <w:szCs w:val="20"/>
                <w:lang w:val="en-US" w:eastAsia="zh-CN"/>
              </w:rPr>
              <w:t>1</w:t>
            </w:r>
            <w:r>
              <w:rPr>
                <w:sz w:val="24"/>
                <w:szCs w:val="20"/>
              </w:rPr>
              <w:t>。</w:t>
            </w:r>
          </w:p>
          <w:p>
            <w:pPr>
              <w:adjustRightInd w:val="0"/>
              <w:snapToGrid w:val="0"/>
              <w:jc w:val="center"/>
              <w:rPr>
                <w:rFonts w:eastAsia="黑体"/>
                <w:sz w:val="24"/>
                <w:szCs w:val="20"/>
              </w:rPr>
            </w:pPr>
            <w:r>
              <w:rPr>
                <w:rFonts w:eastAsia="黑体"/>
                <w:sz w:val="24"/>
                <w:szCs w:val="20"/>
              </w:rPr>
              <w:t>表</w:t>
            </w:r>
            <w:r>
              <w:rPr>
                <w:rFonts w:hint="eastAsia" w:eastAsia="黑体"/>
                <w:sz w:val="24"/>
                <w:szCs w:val="20"/>
              </w:rPr>
              <w:t>3</w:t>
            </w:r>
            <w:r>
              <w:rPr>
                <w:rFonts w:hint="eastAsia" w:eastAsia="黑体"/>
                <w:sz w:val="24"/>
                <w:szCs w:val="20"/>
                <w:lang w:val="en-US" w:eastAsia="zh-CN"/>
              </w:rPr>
              <w:t>1</w:t>
            </w:r>
            <w:r>
              <w:rPr>
                <w:rFonts w:hint="eastAsia" w:eastAsia="黑体"/>
                <w:sz w:val="24"/>
                <w:szCs w:val="20"/>
              </w:rPr>
              <w:t xml:space="preserve">  </w:t>
            </w:r>
            <w:r>
              <w:rPr>
                <w:rFonts w:eastAsia="黑体"/>
                <w:sz w:val="24"/>
                <w:szCs w:val="20"/>
              </w:rPr>
              <w:t>重大危险源辨识一览表</w:t>
            </w:r>
          </w:p>
          <w:tbl>
            <w:tblPr>
              <w:tblStyle w:val="37"/>
              <w:tblW w:w="8504" w:type="dxa"/>
              <w:jc w:val="center"/>
              <w:tblInd w:w="1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2182"/>
              <w:gridCol w:w="2070"/>
              <w:gridCol w:w="20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1"/>
                    </w:rPr>
                  </w:pPr>
                  <w:r>
                    <w:rPr>
                      <w:kern w:val="0"/>
                      <w:szCs w:val="21"/>
                    </w:rPr>
                    <w:t>类别</w:t>
                  </w:r>
                </w:p>
              </w:tc>
              <w:tc>
                <w:tcPr>
                  <w:tcW w:w="2182" w:type="dxa"/>
                  <w:tcBorders>
                    <w:tl2br w:val="nil"/>
                    <w:tr2bl w:val="nil"/>
                  </w:tcBorders>
                  <w:vAlign w:val="center"/>
                </w:tcPr>
                <w:p>
                  <w:pPr>
                    <w:adjustRightInd w:val="0"/>
                    <w:snapToGrid w:val="0"/>
                    <w:jc w:val="center"/>
                    <w:textAlignment w:val="baseline"/>
                    <w:rPr>
                      <w:kern w:val="0"/>
                      <w:szCs w:val="21"/>
                    </w:rPr>
                  </w:pPr>
                  <w:r>
                    <w:rPr>
                      <w:kern w:val="0"/>
                      <w:szCs w:val="21"/>
                    </w:rPr>
                    <w:t>物质名称</w:t>
                  </w:r>
                </w:p>
              </w:tc>
              <w:tc>
                <w:tcPr>
                  <w:tcW w:w="2070" w:type="dxa"/>
                  <w:tcBorders>
                    <w:tl2br w:val="nil"/>
                    <w:tr2bl w:val="nil"/>
                  </w:tcBorders>
                  <w:vAlign w:val="center"/>
                </w:tcPr>
                <w:p>
                  <w:pPr>
                    <w:adjustRightInd w:val="0"/>
                    <w:snapToGrid w:val="0"/>
                    <w:jc w:val="center"/>
                    <w:textAlignment w:val="baseline"/>
                    <w:rPr>
                      <w:kern w:val="0"/>
                      <w:szCs w:val="21"/>
                    </w:rPr>
                  </w:pPr>
                  <w:r>
                    <w:rPr>
                      <w:kern w:val="0"/>
                      <w:szCs w:val="21"/>
                    </w:rPr>
                    <w:t>标准临界量</w:t>
                  </w:r>
                </w:p>
              </w:tc>
              <w:tc>
                <w:tcPr>
                  <w:tcW w:w="2099" w:type="dxa"/>
                  <w:tcBorders>
                    <w:tl2br w:val="nil"/>
                    <w:tr2bl w:val="nil"/>
                  </w:tcBorders>
                  <w:vAlign w:val="center"/>
                </w:tcPr>
                <w:p>
                  <w:pPr>
                    <w:adjustRightInd w:val="0"/>
                    <w:snapToGrid w:val="0"/>
                    <w:jc w:val="center"/>
                    <w:textAlignment w:val="baseline"/>
                    <w:rPr>
                      <w:kern w:val="0"/>
                      <w:szCs w:val="21"/>
                    </w:rPr>
                  </w:pPr>
                  <w:r>
                    <w:rPr>
                      <w:kern w:val="0"/>
                      <w:szCs w:val="21"/>
                    </w:rPr>
                    <w:t>实际量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1"/>
                    </w:rPr>
                  </w:pPr>
                  <w:r>
                    <w:rPr>
                      <w:kern w:val="0"/>
                      <w:szCs w:val="21"/>
                    </w:rPr>
                    <w:t>氧化性物质</w:t>
                  </w:r>
                </w:p>
              </w:tc>
              <w:tc>
                <w:tcPr>
                  <w:tcW w:w="2182" w:type="dxa"/>
                  <w:tcBorders>
                    <w:tl2br w:val="nil"/>
                    <w:tr2bl w:val="nil"/>
                  </w:tcBorders>
                  <w:vAlign w:val="center"/>
                </w:tcPr>
                <w:p>
                  <w:pPr>
                    <w:adjustRightInd w:val="0"/>
                    <w:snapToGrid w:val="0"/>
                    <w:jc w:val="center"/>
                    <w:textAlignment w:val="baseline"/>
                    <w:rPr>
                      <w:kern w:val="0"/>
                      <w:szCs w:val="21"/>
                    </w:rPr>
                  </w:pPr>
                  <w:r>
                    <w:rPr>
                      <w:kern w:val="0"/>
                      <w:szCs w:val="21"/>
                    </w:rPr>
                    <w:t>氯酸钠</w:t>
                  </w:r>
                </w:p>
              </w:tc>
              <w:tc>
                <w:tcPr>
                  <w:tcW w:w="2070" w:type="dxa"/>
                  <w:tcBorders>
                    <w:tl2br w:val="nil"/>
                    <w:tr2bl w:val="nil"/>
                  </w:tcBorders>
                  <w:vAlign w:val="center"/>
                </w:tcPr>
                <w:p>
                  <w:pPr>
                    <w:adjustRightInd w:val="0"/>
                    <w:snapToGrid w:val="0"/>
                    <w:jc w:val="center"/>
                    <w:textAlignment w:val="baseline"/>
                    <w:rPr>
                      <w:kern w:val="0"/>
                      <w:szCs w:val="21"/>
                    </w:rPr>
                  </w:pPr>
                  <w:r>
                    <w:rPr>
                      <w:kern w:val="0"/>
                      <w:szCs w:val="21"/>
                    </w:rPr>
                    <w:t>200t</w:t>
                  </w:r>
                </w:p>
              </w:tc>
              <w:tc>
                <w:tcPr>
                  <w:tcW w:w="2099" w:type="dxa"/>
                  <w:tcBorders>
                    <w:tl2br w:val="nil"/>
                    <w:tr2bl w:val="nil"/>
                  </w:tcBorders>
                  <w:vAlign w:val="center"/>
                </w:tcPr>
                <w:p>
                  <w:pPr>
                    <w:adjustRightInd w:val="0"/>
                    <w:snapToGrid w:val="0"/>
                    <w:jc w:val="center"/>
                    <w:textAlignment w:val="baseline"/>
                    <w:rPr>
                      <w:kern w:val="0"/>
                      <w:szCs w:val="21"/>
                    </w:rPr>
                  </w:pPr>
                  <w:r>
                    <w:rPr>
                      <w:kern w:val="0"/>
                      <w:szCs w:val="21"/>
                    </w:rPr>
                    <w:t>0.4t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1"/>
                    </w:rPr>
                  </w:pPr>
                  <w:r>
                    <w:rPr>
                      <w:kern w:val="0"/>
                      <w:szCs w:val="21"/>
                    </w:rPr>
                    <w:t>酸性腐蚀品</w:t>
                  </w:r>
                </w:p>
              </w:tc>
              <w:tc>
                <w:tcPr>
                  <w:tcW w:w="2182" w:type="dxa"/>
                  <w:tcBorders>
                    <w:tl2br w:val="nil"/>
                    <w:tr2bl w:val="nil"/>
                  </w:tcBorders>
                  <w:vAlign w:val="center"/>
                </w:tcPr>
                <w:p>
                  <w:pPr>
                    <w:adjustRightInd w:val="0"/>
                    <w:snapToGrid w:val="0"/>
                    <w:jc w:val="center"/>
                    <w:textAlignment w:val="baseline"/>
                    <w:rPr>
                      <w:kern w:val="0"/>
                      <w:szCs w:val="21"/>
                    </w:rPr>
                  </w:pPr>
                  <w:r>
                    <w:rPr>
                      <w:kern w:val="0"/>
                      <w:szCs w:val="21"/>
                    </w:rPr>
                    <w:t>盐酸</w:t>
                  </w:r>
                </w:p>
              </w:tc>
              <w:tc>
                <w:tcPr>
                  <w:tcW w:w="2070" w:type="dxa"/>
                  <w:tcBorders>
                    <w:tl2br w:val="nil"/>
                    <w:tr2bl w:val="nil"/>
                  </w:tcBorders>
                  <w:vAlign w:val="center"/>
                </w:tcPr>
                <w:p>
                  <w:pPr>
                    <w:adjustRightInd w:val="0"/>
                    <w:snapToGrid w:val="0"/>
                    <w:jc w:val="center"/>
                    <w:textAlignment w:val="baseline"/>
                    <w:rPr>
                      <w:kern w:val="0"/>
                      <w:szCs w:val="21"/>
                    </w:rPr>
                  </w:pPr>
                  <w:r>
                    <w:rPr>
                      <w:kern w:val="0"/>
                      <w:szCs w:val="21"/>
                    </w:rPr>
                    <w:t>无要求</w:t>
                  </w:r>
                </w:p>
              </w:tc>
              <w:tc>
                <w:tcPr>
                  <w:tcW w:w="2099" w:type="dxa"/>
                  <w:tcBorders>
                    <w:tl2br w:val="nil"/>
                    <w:tr2bl w:val="nil"/>
                  </w:tcBorders>
                  <w:vAlign w:val="center"/>
                </w:tcPr>
                <w:p>
                  <w:pPr>
                    <w:adjustRightInd w:val="0"/>
                    <w:snapToGrid w:val="0"/>
                    <w:jc w:val="center"/>
                    <w:textAlignment w:val="baseline"/>
                    <w:rPr>
                      <w:kern w:val="0"/>
                      <w:szCs w:val="21"/>
                    </w:rPr>
                  </w:pPr>
                  <w:r>
                    <w:rPr>
                      <w:kern w:val="0"/>
                      <w:szCs w:val="21"/>
                    </w:rPr>
                    <w:t>0.2t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53" w:type="dxa"/>
                  <w:tcBorders>
                    <w:tl2br w:val="nil"/>
                    <w:tr2bl w:val="nil"/>
                  </w:tcBorders>
                  <w:vAlign w:val="center"/>
                </w:tcPr>
                <w:p>
                  <w:pPr>
                    <w:adjustRightInd w:val="0"/>
                    <w:snapToGrid w:val="0"/>
                    <w:jc w:val="center"/>
                    <w:textAlignment w:val="baseline"/>
                    <w:rPr>
                      <w:kern w:val="0"/>
                      <w:szCs w:val="21"/>
                    </w:rPr>
                  </w:pPr>
                  <w:r>
                    <w:rPr>
                      <w:kern w:val="0"/>
                      <w:szCs w:val="21"/>
                    </w:rPr>
                    <w:t>氧化性气体（非易燃无毒气体）</w:t>
                  </w:r>
                </w:p>
              </w:tc>
              <w:tc>
                <w:tcPr>
                  <w:tcW w:w="2182" w:type="dxa"/>
                  <w:tcBorders>
                    <w:tl2br w:val="nil"/>
                    <w:tr2bl w:val="nil"/>
                  </w:tcBorders>
                  <w:vAlign w:val="center"/>
                </w:tcPr>
                <w:p>
                  <w:pPr>
                    <w:adjustRightInd w:val="0"/>
                    <w:snapToGrid w:val="0"/>
                    <w:jc w:val="center"/>
                    <w:textAlignment w:val="baseline"/>
                    <w:rPr>
                      <w:kern w:val="0"/>
                      <w:szCs w:val="21"/>
                    </w:rPr>
                  </w:pPr>
                  <w:r>
                    <w:rPr>
                      <w:kern w:val="0"/>
                      <w:szCs w:val="21"/>
                    </w:rPr>
                    <w:t>液氧</w:t>
                  </w:r>
                </w:p>
              </w:tc>
              <w:tc>
                <w:tcPr>
                  <w:tcW w:w="2070" w:type="dxa"/>
                  <w:tcBorders>
                    <w:tl2br w:val="nil"/>
                    <w:tr2bl w:val="nil"/>
                  </w:tcBorders>
                  <w:vAlign w:val="center"/>
                </w:tcPr>
                <w:p>
                  <w:pPr>
                    <w:adjustRightInd w:val="0"/>
                    <w:snapToGrid w:val="0"/>
                    <w:jc w:val="center"/>
                    <w:textAlignment w:val="baseline"/>
                    <w:rPr>
                      <w:kern w:val="0"/>
                      <w:szCs w:val="21"/>
                    </w:rPr>
                  </w:pPr>
                  <w:r>
                    <w:rPr>
                      <w:kern w:val="0"/>
                      <w:szCs w:val="21"/>
                    </w:rPr>
                    <w:t>200t</w:t>
                  </w:r>
                </w:p>
              </w:tc>
              <w:tc>
                <w:tcPr>
                  <w:tcW w:w="2099" w:type="dxa"/>
                  <w:tcBorders>
                    <w:tl2br w:val="nil"/>
                    <w:tr2bl w:val="nil"/>
                  </w:tcBorders>
                  <w:vAlign w:val="center"/>
                </w:tcPr>
                <w:p>
                  <w:pPr>
                    <w:adjustRightInd w:val="0"/>
                    <w:snapToGrid w:val="0"/>
                    <w:jc w:val="center"/>
                    <w:textAlignment w:val="baseline"/>
                    <w:rPr>
                      <w:kern w:val="0"/>
                      <w:szCs w:val="21"/>
                    </w:rPr>
                  </w:pPr>
                  <w:r>
                    <w:rPr>
                      <w:rFonts w:hint="eastAsia"/>
                      <w:kern w:val="0"/>
                      <w:szCs w:val="21"/>
                      <w:lang w:val="en-US" w:eastAsia="zh-CN"/>
                    </w:rPr>
                    <w:t>0.17</w:t>
                  </w:r>
                  <w:r>
                    <w:rPr>
                      <w:kern w:val="0"/>
                      <w:szCs w:val="21"/>
                    </w:rPr>
                    <w:t>t</w:t>
                  </w:r>
                </w:p>
              </w:tc>
            </w:tr>
          </w:tbl>
          <w:p>
            <w:pPr>
              <w:adjustRightInd w:val="0"/>
              <w:snapToGrid w:val="0"/>
              <w:spacing w:line="360" w:lineRule="auto"/>
              <w:ind w:firstLine="480" w:firstLineChars="200"/>
              <w:rPr>
                <w:sz w:val="24"/>
                <w:szCs w:val="20"/>
              </w:rPr>
            </w:pPr>
          </w:p>
          <w:p>
            <w:pPr>
              <w:adjustRightInd w:val="0"/>
              <w:snapToGrid w:val="0"/>
              <w:spacing w:line="360" w:lineRule="auto"/>
              <w:ind w:firstLine="480" w:firstLineChars="200"/>
              <w:rPr>
                <w:sz w:val="24"/>
                <w:szCs w:val="20"/>
              </w:rPr>
            </w:pPr>
            <w:r>
              <w:rPr>
                <w:sz w:val="24"/>
                <w:szCs w:val="20"/>
              </w:rPr>
              <w:t>由表</w:t>
            </w:r>
            <w:r>
              <w:rPr>
                <w:rFonts w:hint="eastAsia"/>
                <w:sz w:val="24"/>
                <w:szCs w:val="20"/>
              </w:rPr>
              <w:t>3</w:t>
            </w:r>
            <w:r>
              <w:rPr>
                <w:rFonts w:hint="eastAsia"/>
                <w:sz w:val="24"/>
                <w:szCs w:val="20"/>
                <w:lang w:val="en-US" w:eastAsia="zh-CN"/>
              </w:rPr>
              <w:t>1</w:t>
            </w:r>
            <w:r>
              <w:rPr>
                <w:sz w:val="24"/>
                <w:szCs w:val="20"/>
              </w:rPr>
              <w:t>可知，本项目氯酸钠和液氧的实际存储量少于《危险化学品重大危险源辨识》（GB18218-2009）规定的标准临界量，不属于重大危险源。《危险化学品重大危险源辨识》（GB18218-2009）未对盐酸的临界量作出规定，盐酸亦不属于重大危险源。本项目氯酸钠为袋装，不易泄漏，盐酸为液态，桶装，在运输和储存过程有泄漏的可能；液氧为压力罐装，在储存和汽化的过程中亦有泄漏的可能，因此评价确定盐酸胶桶和液氧储罐为本次风险评价的主要功能单元。</w:t>
            </w:r>
          </w:p>
          <w:p>
            <w:pPr>
              <w:adjustRightInd w:val="0"/>
              <w:snapToGrid w:val="0"/>
              <w:spacing w:line="360" w:lineRule="auto"/>
              <w:ind w:firstLine="480" w:firstLineChars="200"/>
              <w:rPr>
                <w:sz w:val="24"/>
                <w:szCs w:val="20"/>
              </w:rPr>
            </w:pPr>
            <w:r>
              <w:rPr>
                <w:sz w:val="24"/>
                <w:szCs w:val="20"/>
              </w:rPr>
              <w:t>综上所述，本项目没有重大危险源，风险发生概率相对较小，因此本次评价风分析内容仅对风险进行定性的分析，提出相应的风险防范措施和应急预案。</w:t>
            </w:r>
          </w:p>
          <w:p>
            <w:pPr>
              <w:adjustRightInd w:val="0"/>
              <w:snapToGrid w:val="0"/>
              <w:spacing w:line="360" w:lineRule="auto"/>
              <w:rPr>
                <w:sz w:val="24"/>
                <w:szCs w:val="20"/>
              </w:rPr>
            </w:pPr>
            <w:r>
              <w:rPr>
                <w:rFonts w:hint="eastAsia"/>
                <w:sz w:val="24"/>
                <w:szCs w:val="20"/>
              </w:rPr>
              <w:t>2、</w:t>
            </w:r>
            <w:r>
              <w:rPr>
                <w:sz w:val="24"/>
                <w:szCs w:val="20"/>
              </w:rPr>
              <w:t>环境风险分析</w:t>
            </w:r>
          </w:p>
          <w:p>
            <w:pPr>
              <w:adjustRightInd w:val="0"/>
              <w:snapToGrid w:val="0"/>
              <w:spacing w:line="360" w:lineRule="auto"/>
              <w:rPr>
                <w:sz w:val="24"/>
                <w:szCs w:val="20"/>
              </w:rPr>
            </w:pPr>
            <w:r>
              <w:rPr>
                <w:rFonts w:hint="eastAsia"/>
                <w:sz w:val="24"/>
                <w:szCs w:val="20"/>
              </w:rPr>
              <w:t>2.1</w:t>
            </w:r>
            <w:r>
              <w:rPr>
                <w:sz w:val="24"/>
                <w:szCs w:val="20"/>
              </w:rPr>
              <w:t>化学品环境风险分析</w:t>
            </w:r>
          </w:p>
          <w:p>
            <w:pPr>
              <w:adjustRightInd w:val="0"/>
              <w:snapToGrid w:val="0"/>
              <w:spacing w:line="360" w:lineRule="auto"/>
              <w:ind w:firstLine="480" w:firstLineChars="200"/>
              <w:rPr>
                <w:sz w:val="24"/>
                <w:szCs w:val="20"/>
              </w:rPr>
            </w:pPr>
            <w:r>
              <w:rPr>
                <w:sz w:val="24"/>
                <w:szCs w:val="20"/>
              </w:rPr>
              <w:t>（1）盐酸</w:t>
            </w:r>
          </w:p>
          <w:p>
            <w:pPr>
              <w:adjustRightInd w:val="0"/>
              <w:snapToGrid w:val="0"/>
              <w:spacing w:line="360" w:lineRule="auto"/>
              <w:ind w:firstLine="480" w:firstLineChars="200"/>
              <w:rPr>
                <w:sz w:val="24"/>
                <w:szCs w:val="20"/>
              </w:rPr>
            </w:pPr>
            <w:r>
              <w:rPr>
                <w:sz w:val="24"/>
                <w:szCs w:val="20"/>
              </w:rPr>
              <w:t>本次项目建成后，污水处理站内盐酸的一次最大储存量为0.2t，储存于胶桶内。因此，污水处理站在运行时有可能发生因胶桶破损或管道腐蚀而导致的盐酸泄漏事故。根据盐酸的物化性质可知，盐酸具有强腐蚀性，因此盐酸储存过程中一旦发生泄漏事故，可能影响操作人员的身体健康和人身安全，其次，会对车间内的设备起到的腐蚀性的破坏。</w:t>
            </w:r>
          </w:p>
          <w:p>
            <w:pPr>
              <w:adjustRightInd w:val="0"/>
              <w:snapToGrid w:val="0"/>
              <w:spacing w:line="360" w:lineRule="auto"/>
              <w:ind w:firstLine="480" w:firstLineChars="200"/>
              <w:rPr>
                <w:sz w:val="24"/>
                <w:szCs w:val="20"/>
              </w:rPr>
            </w:pPr>
            <w:r>
              <w:rPr>
                <w:sz w:val="24"/>
                <w:szCs w:val="20"/>
              </w:rPr>
              <w:t>为避免发生盐酸泄漏事故，评价建议建设单位将盐酸单独储存在在盐酸储存间，盐酸储存间设置氯化氢气体自动检测仪，一旦发现氯化氢浓度超标将立刻报警；加强储酸车间的强制通风；配备防毒面具、化学防护服；对生产设备、原料容器及管道阀门定时进行检查和维修，及时发现问题并解决； 制定严格的规章制度和操作规程，定期对上岗工人进行业务培训和事故应急措施培训；在贮存场所周边设置围堰，围堰内有效容积必须大于所存储药品的最大容积，满足相关安全设计规范，保证泄漏物料不发生溢出情况；随后由泵抽至储存容器或处理设施内。附着在围堰内的残留液由新鲜水冲洗，冲洗水进入废水处理站处理；一旦发生泄露，疏散泄漏污染区人员至安全区，禁止无关人员进入污染区，建议应急处理人员戴好面罩，穿化学防护服。不要直接接触泄漏物，用沙土、干燥石灰混合，然后收集运至污水处理站中和处置；最大限度的避免危险事故的发生。</w:t>
            </w:r>
          </w:p>
          <w:p>
            <w:pPr>
              <w:adjustRightInd w:val="0"/>
              <w:snapToGrid w:val="0"/>
              <w:spacing w:line="360" w:lineRule="auto"/>
              <w:ind w:firstLine="480" w:firstLineChars="200"/>
              <w:rPr>
                <w:sz w:val="24"/>
                <w:szCs w:val="20"/>
              </w:rPr>
            </w:pPr>
            <w:r>
              <w:rPr>
                <w:sz w:val="24"/>
                <w:szCs w:val="20"/>
              </w:rPr>
              <w:t>（2）氯酸钠</w:t>
            </w:r>
          </w:p>
          <w:p>
            <w:pPr>
              <w:adjustRightInd w:val="0"/>
              <w:snapToGrid w:val="0"/>
              <w:spacing w:line="360" w:lineRule="auto"/>
              <w:ind w:firstLine="480" w:firstLineChars="200"/>
              <w:rPr>
                <w:sz w:val="24"/>
                <w:szCs w:val="20"/>
              </w:rPr>
            </w:pPr>
            <w:r>
              <w:rPr>
                <w:sz w:val="24"/>
                <w:szCs w:val="20"/>
              </w:rPr>
              <w:t>氯酸钠为强氧化剂，在受强热和强酸作用下会发生爆炸，而本项目所用氯酸钠为袋装，不易泄漏，因此评价认为其风险主要存在于运输，储存和使用过程中。</w:t>
            </w:r>
          </w:p>
          <w:p>
            <w:pPr>
              <w:adjustRightInd w:val="0"/>
              <w:snapToGrid w:val="0"/>
              <w:spacing w:line="360" w:lineRule="auto"/>
              <w:ind w:firstLine="480" w:firstLineChars="200"/>
              <w:rPr>
                <w:sz w:val="24"/>
                <w:szCs w:val="20"/>
              </w:rPr>
            </w:pPr>
            <w:r>
              <w:rPr>
                <w:sz w:val="24"/>
                <w:szCs w:val="20"/>
              </w:rPr>
              <w:t>评价建议建设单位在氯酸钠在运输过程中应避免强烈震动和一次装载量过大，不可与酸性物质或还原性粉状物质混运；氯酸钠单独储存，不可与盐酸放置在同一储存间内，储存过程中不可堆积存放，存储库要保持干燥和通风；使用过程中应加强管理。如在使用过程中不慎发生泄漏，人体不可直接与之接触；切勿使泄漏物与有机物、金属物质或其他还原剂、易燃物接触；小量泄漏时应避免产生扬尘，应用洁净的铲子将泄漏物收集至干燥、洁净、有盖的容器中。</w:t>
            </w:r>
          </w:p>
          <w:p>
            <w:pPr>
              <w:adjustRightInd w:val="0"/>
              <w:snapToGrid w:val="0"/>
              <w:spacing w:line="360" w:lineRule="auto"/>
              <w:ind w:firstLine="480" w:firstLineChars="200"/>
              <w:rPr>
                <w:sz w:val="24"/>
                <w:szCs w:val="20"/>
              </w:rPr>
            </w:pPr>
            <w:r>
              <w:rPr>
                <w:sz w:val="24"/>
                <w:szCs w:val="20"/>
              </w:rPr>
              <w:t>（3）二氧化氯制取过程中的风险防范措施</w:t>
            </w:r>
          </w:p>
          <w:p>
            <w:pPr>
              <w:adjustRightInd w:val="0"/>
              <w:snapToGrid w:val="0"/>
              <w:spacing w:line="360" w:lineRule="auto"/>
              <w:ind w:firstLine="480" w:firstLineChars="200"/>
              <w:rPr>
                <w:sz w:val="24"/>
                <w:szCs w:val="20"/>
              </w:rPr>
            </w:pPr>
            <w:r>
              <w:rPr>
                <w:sz w:val="24"/>
                <w:szCs w:val="20"/>
              </w:rPr>
              <w:t>本项目选用的二氧化氯发生器是由氯酸钠在过量浓盐酸的介质中反应制取的。设计的二氧化氯得率与吸收液的饱和度是在一定的投料比和反应速度条件下得以实现的。若投料比失衡，反应速度过快导致反应失控，如盐酸投加过快，会导致二氧化氯的生成速度加快，造成反应液中二氧化氯的过饱和状态，而使二氧化氯逸出到反应系统中，导致反应系统承压增加。若密封性较差的话，二氧化氯就会逸出到空气中；若反应系统气相压力超过反应器承压极限时， 还会发生爆炸事故。氯酸钠必须配成一定浓度的溶液，不能将盐酸直接与固体原料接触，否则会产生爆炸。应定期二氧化氯生产设备进行检修，确保反应器、气路系统、吸收系统的气密性，防止二氧化氯气体的逸出；严格按二氧化氯生产的工艺要求，配制原料的浓度，调节原料进料比，控制好进料速度，做到规范操作。</w:t>
            </w:r>
          </w:p>
          <w:p>
            <w:pPr>
              <w:adjustRightInd w:val="0"/>
              <w:snapToGrid w:val="0"/>
              <w:spacing w:line="360" w:lineRule="auto"/>
              <w:ind w:firstLine="480" w:firstLineChars="200"/>
              <w:rPr>
                <w:sz w:val="24"/>
                <w:szCs w:val="20"/>
              </w:rPr>
            </w:pPr>
            <w:r>
              <w:rPr>
                <w:sz w:val="24"/>
                <w:szCs w:val="20"/>
              </w:rPr>
              <w:t>（4）液氧</w:t>
            </w:r>
          </w:p>
          <w:p>
            <w:pPr>
              <w:adjustRightInd w:val="0"/>
              <w:snapToGrid w:val="0"/>
              <w:spacing w:line="360" w:lineRule="auto"/>
              <w:ind w:firstLine="480" w:firstLineChars="200"/>
              <w:rPr>
                <w:sz w:val="24"/>
                <w:szCs w:val="20"/>
              </w:rPr>
            </w:pPr>
            <w:r>
              <w:rPr>
                <w:sz w:val="24"/>
                <w:szCs w:val="20"/>
              </w:rPr>
              <w:t>根据《医用气体工程技术规范》（GB50751-2012）的相关规定，医用液氧贮罐供应源应由医用液氧贮罐、汽化器、减压装置等组成，医用液氧贮罐应统一设置安全阀和防爆膜等安全措施，医用液氧贮罐气源的供应之路应设置防回流措施；当医用液氧输送和供应的管路上两个阀门之间的管段有可能积存液氧时，必须设置超压泄放装置。汽化器应设置为两组且应能相互切换，每组均应能满足最大供氧流量，医用液氧贮罐的冲罐接口应设置防错接和保护设施，并应设置在安全、方便位置。医用液氧贮罐、汽化器及减压装置应设置在空气流通场所。</w:t>
            </w:r>
          </w:p>
          <w:p>
            <w:pPr>
              <w:keepNext/>
              <w:keepLines/>
              <w:adjustRightInd w:val="0"/>
              <w:snapToGrid w:val="0"/>
              <w:spacing w:line="360" w:lineRule="auto"/>
              <w:rPr>
                <w:rFonts w:eastAsiaTheme="minorEastAsia"/>
                <w:sz w:val="24"/>
              </w:rPr>
            </w:pPr>
            <w:bookmarkStart w:id="14" w:name="_Toc481678870"/>
            <w:r>
              <w:rPr>
                <w:rFonts w:hint="eastAsia" w:eastAsiaTheme="minorEastAsia"/>
                <w:sz w:val="24"/>
              </w:rPr>
              <w:t>2.2</w:t>
            </w:r>
            <w:r>
              <w:rPr>
                <w:rFonts w:eastAsiaTheme="minorEastAsia"/>
                <w:sz w:val="24"/>
              </w:rPr>
              <w:t>医疗废水事故排放风险分析</w:t>
            </w:r>
            <w:bookmarkEnd w:id="14"/>
          </w:p>
          <w:p>
            <w:pPr>
              <w:keepNext/>
              <w:keepLines/>
              <w:adjustRightInd w:val="0"/>
              <w:snapToGrid w:val="0"/>
              <w:spacing w:line="360" w:lineRule="auto"/>
              <w:rPr>
                <w:rFonts w:eastAsiaTheme="minorEastAsia"/>
                <w:sz w:val="24"/>
              </w:rPr>
            </w:pPr>
            <w:bookmarkStart w:id="15" w:name="_Toc456012995"/>
            <w:bookmarkStart w:id="16" w:name="_Toc481607976"/>
            <w:bookmarkStart w:id="17" w:name="_Toc478128054"/>
            <w:bookmarkStart w:id="18" w:name="_Toc464742495"/>
            <w:bookmarkStart w:id="19" w:name="_Toc477244163"/>
            <w:bookmarkStart w:id="20" w:name="_Toc458095181"/>
            <w:bookmarkStart w:id="21" w:name="_Toc457373046"/>
            <w:bookmarkStart w:id="22" w:name="_Toc481678871"/>
            <w:bookmarkStart w:id="23" w:name="_Toc456944872"/>
            <w:bookmarkStart w:id="24" w:name="_Toc476833688"/>
            <w:bookmarkStart w:id="25" w:name="_Toc476200811"/>
            <w:bookmarkStart w:id="26" w:name="_Toc456624604"/>
            <w:r>
              <w:rPr>
                <w:rFonts w:hint="eastAsia" w:eastAsiaTheme="minorEastAsia"/>
                <w:sz w:val="24"/>
              </w:rPr>
              <w:t>2.2.1</w:t>
            </w:r>
            <w:r>
              <w:rPr>
                <w:rFonts w:eastAsiaTheme="minorEastAsia"/>
                <w:sz w:val="24"/>
              </w:rPr>
              <w:t>医疗废水排放情况</w:t>
            </w:r>
            <w:bookmarkEnd w:id="15"/>
            <w:bookmarkEnd w:id="16"/>
            <w:bookmarkEnd w:id="17"/>
            <w:bookmarkEnd w:id="18"/>
            <w:bookmarkEnd w:id="19"/>
            <w:bookmarkEnd w:id="20"/>
            <w:bookmarkEnd w:id="21"/>
            <w:bookmarkEnd w:id="22"/>
            <w:bookmarkEnd w:id="23"/>
            <w:bookmarkEnd w:id="24"/>
            <w:bookmarkEnd w:id="25"/>
            <w:bookmarkEnd w:id="26"/>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本项目工程医疗废水通过医院污水管网收集后排入污水处理站，经污水处理站处理达标后，排入柳青七支渠。事故排放情况下，即视为未经处理直接排入柳青七支渠。</w:t>
            </w:r>
          </w:p>
          <w:p>
            <w:pPr>
              <w:adjustRightInd w:val="0"/>
              <w:snapToGrid w:val="0"/>
              <w:spacing w:line="360" w:lineRule="auto"/>
              <w:jc w:val="left"/>
              <w:rPr>
                <w:rFonts w:eastAsiaTheme="minorEastAsia"/>
                <w:sz w:val="24"/>
              </w:rPr>
            </w:pPr>
            <w:bookmarkStart w:id="27" w:name="_Toc476833689"/>
            <w:bookmarkStart w:id="28" w:name="_Toc481678872"/>
            <w:bookmarkStart w:id="29" w:name="_Toc464742496"/>
            <w:bookmarkStart w:id="30" w:name="_Toc476200812"/>
            <w:bookmarkStart w:id="31" w:name="_Toc456624605"/>
            <w:bookmarkStart w:id="32" w:name="_Toc458095182"/>
            <w:bookmarkStart w:id="33" w:name="_Toc478128055"/>
            <w:bookmarkStart w:id="34" w:name="_Toc456944873"/>
            <w:bookmarkStart w:id="35" w:name="_Toc456012996"/>
            <w:bookmarkStart w:id="36" w:name="_Toc481607977"/>
            <w:bookmarkStart w:id="37" w:name="_Toc477244164"/>
            <w:bookmarkStart w:id="38" w:name="_Toc457373047"/>
            <w:r>
              <w:rPr>
                <w:rFonts w:hint="eastAsia" w:eastAsiaTheme="minorEastAsia"/>
                <w:sz w:val="24"/>
              </w:rPr>
              <w:t>2.2.</w:t>
            </w:r>
            <w:r>
              <w:rPr>
                <w:rFonts w:eastAsiaTheme="minorEastAsia"/>
                <w:sz w:val="24"/>
              </w:rPr>
              <w:t>2医疗废水处理过程中的事故因素</w:t>
            </w:r>
            <w:bookmarkEnd w:id="27"/>
            <w:bookmarkEnd w:id="28"/>
            <w:bookmarkEnd w:id="29"/>
            <w:bookmarkEnd w:id="30"/>
            <w:bookmarkEnd w:id="31"/>
            <w:bookmarkEnd w:id="32"/>
            <w:bookmarkEnd w:id="33"/>
            <w:bookmarkEnd w:id="34"/>
            <w:bookmarkEnd w:id="35"/>
            <w:bookmarkEnd w:id="36"/>
            <w:bookmarkEnd w:id="37"/>
            <w:bookmarkEnd w:id="38"/>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医疗废水处理过程中的事故因素包括两方面：一是操作不当或处理设施失灵，废水不能达标而直接排放。医院污水可沾染病人的血、尿、便，或受到粪便、细菌和病毒等病原性微生物污染，具有传染性，可以诱发疾病或造成伤害</w:t>
            </w:r>
            <w:r>
              <w:rPr>
                <w:rFonts w:eastAsiaTheme="minorEastAsia"/>
                <w:sz w:val="24"/>
              </w:rPr>
              <w:t>；含有酸、碱、悬浮固体、BOD、COD和动植物油等污染物和有毒、有害物质及多种致病菌、</w:t>
            </w:r>
            <w:r>
              <w:rPr>
                <w:rFonts w:hint="eastAsia" w:asciiTheme="minorEastAsia" w:hAnsiTheme="minorEastAsia" w:eastAsiaTheme="minorEastAsia" w:cstheme="minorEastAsia"/>
                <w:sz w:val="24"/>
              </w:rPr>
              <w:t>病毒和寄生虫卵，它们在环境中具有一定的适应力，有的甚至在污水中存活较长，危害性较大；化验等过程产生污水含有化学废液、有机溶剂等，部分具有致癌、致畸或致突变性，具有空间污染、急性传染和潜伏性传染等特征，不经有效处理会成为一条疫病扩散的重要途径和严重污染环境，危害人体健康并对环境有长远影响，排放的废水将会导致环境污染事故；二是虽然废水水质处理达标，但未能较好的控制水量，使过多的大肠杆菌排放水体，影响附近的水环境质量。</w:t>
            </w:r>
          </w:p>
          <w:p>
            <w:pPr>
              <w:adjustRightInd w:val="0"/>
              <w:snapToGrid w:val="0"/>
              <w:spacing w:line="360" w:lineRule="auto"/>
              <w:rPr>
                <w:rFonts w:eastAsiaTheme="minorEastAsia"/>
                <w:sz w:val="24"/>
              </w:rPr>
            </w:pPr>
            <w:bookmarkStart w:id="39" w:name="_Toc481678873"/>
            <w:bookmarkStart w:id="40" w:name="_Toc476200813"/>
            <w:bookmarkStart w:id="41" w:name="_Toc464742497"/>
            <w:bookmarkStart w:id="42" w:name="_Toc456944874"/>
            <w:bookmarkStart w:id="43" w:name="_Toc458095183"/>
            <w:bookmarkStart w:id="44" w:name="_Toc481607978"/>
            <w:bookmarkStart w:id="45" w:name="_Toc476833690"/>
            <w:bookmarkStart w:id="46" w:name="_Toc457373048"/>
            <w:bookmarkStart w:id="47" w:name="_Toc456624606"/>
            <w:bookmarkStart w:id="48" w:name="_Toc456012997"/>
            <w:bookmarkStart w:id="49" w:name="_Toc478128056"/>
            <w:bookmarkStart w:id="50" w:name="_Toc477244165"/>
            <w:r>
              <w:rPr>
                <w:rFonts w:hint="eastAsia" w:eastAsiaTheme="minorEastAsia"/>
                <w:sz w:val="24"/>
              </w:rPr>
              <w:t>2.2.3</w:t>
            </w:r>
            <w:r>
              <w:rPr>
                <w:rFonts w:eastAsiaTheme="minorEastAsia"/>
                <w:sz w:val="24"/>
              </w:rPr>
              <w:t>医疗废水事故排放引起的风险影响</w:t>
            </w:r>
            <w:bookmarkEnd w:id="39"/>
            <w:bookmarkEnd w:id="40"/>
            <w:bookmarkEnd w:id="41"/>
            <w:bookmarkEnd w:id="42"/>
            <w:bookmarkEnd w:id="43"/>
            <w:bookmarkEnd w:id="44"/>
            <w:bookmarkEnd w:id="45"/>
            <w:bookmarkEnd w:id="46"/>
            <w:bookmarkEnd w:id="47"/>
            <w:bookmarkEnd w:id="48"/>
            <w:bookmarkEnd w:id="49"/>
            <w:bookmarkEnd w:id="50"/>
          </w:p>
          <w:p>
            <w:pPr>
              <w:adjustRightInd w:val="0"/>
              <w:snapToGrid w:val="0"/>
              <w:spacing w:line="360" w:lineRule="auto"/>
              <w:ind w:firstLine="480" w:firstLineChars="200"/>
              <w:rPr>
                <w:rFonts w:eastAsiaTheme="minorEastAsia"/>
                <w:sz w:val="24"/>
              </w:rPr>
            </w:pPr>
            <w:r>
              <w:rPr>
                <w:rFonts w:eastAsiaTheme="minorEastAsia"/>
                <w:sz w:val="24"/>
              </w:rPr>
              <w:t>项目因污染物防治设施非正常使用，如：管道破裂、泵设备损坏或失效、人为操作失误等，导致废水污染物未经处理直接排放至环境而引起的污染风险事故是比较常见的。但该项目废水污染物成分特殊，其影响程度要大于达标排放。</w:t>
            </w:r>
          </w:p>
          <w:p>
            <w:pPr>
              <w:adjustRightInd w:val="0"/>
              <w:snapToGrid w:val="0"/>
              <w:spacing w:line="360" w:lineRule="auto"/>
              <w:ind w:firstLine="480" w:firstLineChars="200"/>
              <w:rPr>
                <w:rFonts w:eastAsiaTheme="minorEastAsia"/>
                <w:sz w:val="24"/>
              </w:rPr>
            </w:pPr>
            <w:r>
              <w:rPr>
                <w:rFonts w:eastAsiaTheme="minorEastAsia"/>
                <w:sz w:val="24"/>
              </w:rPr>
              <w:t>（1）对</w:t>
            </w:r>
            <w:r>
              <w:rPr>
                <w:rFonts w:hint="eastAsia" w:eastAsiaTheme="minorEastAsia"/>
                <w:sz w:val="24"/>
              </w:rPr>
              <w:t>柳青七支渠</w:t>
            </w:r>
            <w:r>
              <w:rPr>
                <w:rFonts w:eastAsiaTheme="minorEastAsia"/>
                <w:sz w:val="24"/>
              </w:rPr>
              <w:t>水质的影响</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本项目废水非正常排放时直接排入</w:t>
            </w:r>
            <w:r>
              <w:rPr>
                <w:rFonts w:hint="eastAsia" w:eastAsiaTheme="minorEastAsia"/>
                <w:sz w:val="24"/>
              </w:rPr>
              <w:t>柳青七支渠</w:t>
            </w:r>
            <w:r>
              <w:rPr>
                <w:rFonts w:hint="eastAsia" w:asciiTheme="minorEastAsia" w:hAnsiTheme="minorEastAsia" w:eastAsiaTheme="minorEastAsia" w:cstheme="minorEastAsia"/>
                <w:sz w:val="24"/>
              </w:rPr>
              <w:t>，势必会对</w:t>
            </w:r>
            <w:r>
              <w:rPr>
                <w:rFonts w:hint="eastAsia" w:eastAsiaTheme="minorEastAsia"/>
                <w:sz w:val="24"/>
              </w:rPr>
              <w:t>柳青七支渠</w:t>
            </w:r>
            <w:r>
              <w:rPr>
                <w:rFonts w:hint="eastAsia" w:asciiTheme="minorEastAsia" w:hAnsiTheme="minorEastAsia" w:eastAsiaTheme="minorEastAsia" w:cstheme="minorEastAsia"/>
                <w:sz w:val="24"/>
              </w:rPr>
              <w:t>有影响。为避免出现事故排放，防止污水处理设施失效，要求污水处理站加强日常的运行管理，加强对操作人员的岗位培训，确保污水稳定达标排放，杜绝事故性排放，建立健全应急预案体系、环保管理机制和各项环保规章制度，落实岗位环保责任制，加强环境风险防范工作，防止事故排放导致环境问题。</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（2）医疗废水病原细菌、病毒的影响分析</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医院是一座综合医院，每日接触各种病人，在未得到确诊以前，综合医院一般不会把病人作为可疑对象转送到专门的传染病防治医院或结核病院去。因此，综合医院是首当其冲的接触各种传染病或结核病人的场所，因而不可避免的会在医院的污水中存在各种细菌、病毒和寄生虫卵。</w:t>
            </w:r>
          </w:p>
          <w:p>
            <w:pPr>
              <w:adjustRightInd w:val="0"/>
              <w:snapToGrid w:val="0"/>
              <w:spacing w:line="360" w:lineRule="auto"/>
              <w:ind w:firstLine="480" w:firstLineChars="200"/>
              <w:rPr>
                <w:sz w:val="24"/>
              </w:rPr>
            </w:pPr>
            <w:r>
              <w:rPr>
                <w:rFonts w:hint="eastAsia"/>
                <w:sz w:val="24"/>
              </w:rPr>
              <w:t>根据医院相关资料，痢疾杆菌在外界生存的期限有很大的差异，少则几天，长者达数月之久。霍乱和霍乱弧菌在室温条件下的烘便中数即死亡，在阴沟或泥土中可生存3-4d，在蔬菜或水果上可生存3-5d，在污染的潮湿衣服上可生存数周，在海水中可以生存2个月。结核杆菌在外界环境中的抵抗力则更强，由于其菌体内含有脂类，所以不论是在干燥的痰内、空气中，其传染力可达8-10d。在污水中的存活时间长达11-14个月。通过流行病学调查和细菌学检验证明，国内外历次大的传染病曝发流行几乎都与水源污染、饮用或接触被污染的水有关。带病菌的污水流入海水中还可能使海里的生物带菌，并通过食物链最终危害到人类自身的健康。医疗废水病原细菌、病毒排入水体对水环境的影响极大。</w:t>
            </w:r>
          </w:p>
          <w:p>
            <w:pPr>
              <w:adjustRightInd w:val="0"/>
              <w:snapToGrid w:val="0"/>
              <w:spacing w:line="360" w:lineRule="auto"/>
              <w:rPr>
                <w:sz w:val="24"/>
              </w:rPr>
            </w:pPr>
            <w:bookmarkStart w:id="51" w:name="_Toc478128057"/>
            <w:bookmarkStart w:id="52" w:name="_Toc464742498"/>
            <w:bookmarkStart w:id="53" w:name="_Toc458095184"/>
            <w:bookmarkStart w:id="54" w:name="_Toc457373049"/>
            <w:bookmarkStart w:id="55" w:name="_Toc481607979"/>
            <w:bookmarkStart w:id="56" w:name="_Toc476833691"/>
            <w:bookmarkStart w:id="57" w:name="_Toc456012998"/>
            <w:bookmarkStart w:id="58" w:name="_Toc476200814"/>
            <w:bookmarkStart w:id="59" w:name="_Toc481678874"/>
            <w:bookmarkStart w:id="60" w:name="_Toc477244166"/>
            <w:bookmarkStart w:id="61" w:name="_Toc456944875"/>
            <w:bookmarkStart w:id="62" w:name="_Toc456624607"/>
            <w:r>
              <w:rPr>
                <w:rFonts w:hint="eastAsia"/>
                <w:sz w:val="24"/>
              </w:rPr>
              <w:t>2.2.4事故应急措施</w:t>
            </w:r>
            <w:bookmarkEnd w:id="51"/>
            <w:bookmarkEnd w:id="52"/>
            <w:bookmarkEnd w:id="53"/>
            <w:bookmarkEnd w:id="54"/>
            <w:bookmarkEnd w:id="55"/>
            <w:bookmarkEnd w:id="56"/>
            <w:bookmarkEnd w:id="57"/>
            <w:bookmarkEnd w:id="58"/>
            <w:bookmarkEnd w:id="59"/>
            <w:bookmarkEnd w:id="60"/>
            <w:bookmarkEnd w:id="61"/>
            <w:bookmarkEnd w:id="62"/>
          </w:p>
          <w:p>
            <w:pPr>
              <w:adjustRightInd w:val="0"/>
              <w:snapToGrid w:val="0"/>
              <w:spacing w:line="360" w:lineRule="auto"/>
              <w:ind w:firstLine="480" w:firstLineChars="200"/>
              <w:rPr>
                <w:bCs/>
                <w:sz w:val="24"/>
              </w:rPr>
            </w:pPr>
            <w:r>
              <w:rPr>
                <w:rFonts w:hint="eastAsia"/>
                <w:bCs/>
                <w:sz w:val="24"/>
              </w:rPr>
              <w:t>（1）应急事故池</w:t>
            </w:r>
          </w:p>
          <w:p>
            <w:pPr>
              <w:adjustRightInd w:val="0"/>
              <w:snapToGrid w:val="0"/>
              <w:spacing w:line="360" w:lineRule="auto"/>
              <w:ind w:firstLine="480" w:firstLineChars="200"/>
              <w:rPr>
                <w:bCs/>
                <w:sz w:val="24"/>
              </w:rPr>
            </w:pPr>
            <w:r>
              <w:rPr>
                <w:rFonts w:hint="eastAsia"/>
                <w:bCs/>
                <w:sz w:val="24"/>
              </w:rPr>
              <w:t>根据《医院污水处理工程技术规范》( HJ2029—2013），非传染病医院污水处理工程应急事故池容积不小于日排放量的30%。环评要求，建设单位设置容积为不小于40m</w:t>
            </w:r>
            <w:r>
              <w:rPr>
                <w:rFonts w:hint="eastAsia"/>
                <w:bCs/>
                <w:sz w:val="24"/>
                <w:vertAlign w:val="superscript"/>
              </w:rPr>
              <w:t>3</w:t>
            </w:r>
            <w:r>
              <w:rPr>
                <w:rFonts w:hint="eastAsia"/>
                <w:bCs/>
                <w:sz w:val="24"/>
              </w:rPr>
              <w:t>的事故池。确保发生事故时的医疗废水能够全部收集，禁止排入附近水体，待事故结束后妥善处理。项目应急事故池设于医院污水处理站西侧，占地面积约20m</w:t>
            </w:r>
            <w:r>
              <w:rPr>
                <w:rFonts w:hint="eastAsia"/>
                <w:bCs/>
                <w:sz w:val="24"/>
                <w:vertAlign w:val="superscript"/>
              </w:rPr>
              <w:t>2</w:t>
            </w:r>
            <w:r>
              <w:rPr>
                <w:rFonts w:hint="eastAsia"/>
                <w:bCs/>
                <w:sz w:val="24"/>
              </w:rPr>
              <w:t>，地埋式结构，做好相应的防渗防漏措施。在做好相应的防渗防漏措施后，可以满足要求。</w:t>
            </w:r>
          </w:p>
          <w:p>
            <w:pPr>
              <w:adjustRightInd w:val="0"/>
              <w:snapToGrid w:val="0"/>
              <w:spacing w:line="360" w:lineRule="auto"/>
              <w:ind w:firstLine="480" w:firstLineChars="200"/>
              <w:rPr>
                <w:bCs/>
                <w:sz w:val="24"/>
              </w:rPr>
            </w:pPr>
            <w:r>
              <w:rPr>
                <w:rFonts w:hint="eastAsia"/>
                <w:bCs/>
                <w:sz w:val="24"/>
              </w:rPr>
              <w:t>（2）设施与设备</w:t>
            </w:r>
          </w:p>
          <w:p>
            <w:pPr>
              <w:adjustRightInd w:val="0"/>
              <w:snapToGrid w:val="0"/>
              <w:spacing w:line="360" w:lineRule="auto"/>
              <w:ind w:firstLine="480" w:firstLineChars="200"/>
              <w:rPr>
                <w:bCs/>
                <w:sz w:val="24"/>
              </w:rPr>
            </w:pPr>
            <w:r>
              <w:rPr>
                <w:rFonts w:hint="eastAsia"/>
                <w:bCs/>
                <w:sz w:val="24"/>
              </w:rPr>
              <w:t>重要设备均应配备备用设备，应经常对处理设备进行检查和维护，不能满足要求时应及时更换。对于处理所需药剂应提前到位，避免药剂供应不及时等情况的发生。</w:t>
            </w:r>
          </w:p>
          <w:p>
            <w:pPr>
              <w:adjustRightInd w:val="0"/>
              <w:snapToGrid w:val="0"/>
              <w:spacing w:line="360" w:lineRule="auto"/>
              <w:ind w:firstLine="480" w:firstLineChars="200"/>
              <w:rPr>
                <w:bCs/>
                <w:sz w:val="24"/>
              </w:rPr>
            </w:pPr>
            <w:r>
              <w:rPr>
                <w:rFonts w:hint="eastAsia"/>
                <w:bCs/>
                <w:sz w:val="24"/>
              </w:rPr>
              <w:t>（3）操作运行</w:t>
            </w:r>
          </w:p>
          <w:p>
            <w:pPr>
              <w:adjustRightInd w:val="0"/>
              <w:snapToGrid w:val="0"/>
              <w:spacing w:line="360" w:lineRule="auto"/>
              <w:ind w:firstLine="480" w:firstLineChars="200"/>
              <w:rPr>
                <w:bCs/>
                <w:sz w:val="24"/>
              </w:rPr>
            </w:pPr>
            <w:r>
              <w:rPr>
                <w:rFonts w:hint="eastAsia"/>
                <w:bCs/>
                <w:sz w:val="24"/>
              </w:rPr>
              <w:t>加强污水处理站的日常运行管理，维持污水处理站的正常运转，确保污水处理站正常运行，污水处理必须达标排放。制订具体的、可操作的操作规程，包括应急方案。</w:t>
            </w:r>
          </w:p>
          <w:p>
            <w:pPr>
              <w:adjustRightInd w:val="0"/>
              <w:snapToGrid w:val="0"/>
              <w:spacing w:line="360" w:lineRule="auto"/>
              <w:ind w:firstLine="480" w:firstLineChars="200"/>
              <w:rPr>
                <w:bCs/>
                <w:sz w:val="24"/>
              </w:rPr>
            </w:pPr>
            <w:r>
              <w:rPr>
                <w:rFonts w:hint="eastAsia"/>
                <w:bCs/>
                <w:sz w:val="24"/>
              </w:rPr>
              <w:t>应对操作人员进行相关知识的培训，使其具备污水管理能力。配备必要的监控设备以便及时反映污水处理站进水、出水的水质变化情况，使操作人员可根据具体情况及时调整处理方法。</w:t>
            </w:r>
          </w:p>
          <w:p>
            <w:pPr>
              <w:adjustRightInd w:val="0"/>
              <w:snapToGrid w:val="0"/>
              <w:spacing w:line="360" w:lineRule="auto"/>
              <w:ind w:firstLine="480" w:firstLineChars="200"/>
              <w:rPr>
                <w:bCs/>
                <w:sz w:val="24"/>
              </w:rPr>
            </w:pPr>
            <w:r>
              <w:rPr>
                <w:rFonts w:hint="eastAsia"/>
                <w:bCs/>
                <w:sz w:val="24"/>
              </w:rPr>
              <w:t>（4）外界因素</w:t>
            </w:r>
          </w:p>
          <w:p>
            <w:pPr>
              <w:adjustRightInd w:val="0"/>
              <w:snapToGrid w:val="0"/>
              <w:spacing w:line="360" w:lineRule="auto"/>
              <w:ind w:firstLine="480" w:firstLineChars="200"/>
              <w:rPr>
                <w:bCs/>
                <w:sz w:val="24"/>
              </w:rPr>
            </w:pPr>
            <w:r>
              <w:rPr>
                <w:rFonts w:hint="eastAsia"/>
                <w:bCs/>
                <w:sz w:val="24"/>
              </w:rPr>
              <w:t>项目配有备用发电机组，可以应对一般的电力供应中断的情况；建立事故防范和处理应对制度。</w:t>
            </w:r>
          </w:p>
          <w:p>
            <w:pPr>
              <w:adjustRightInd w:val="0"/>
              <w:snapToGrid w:val="0"/>
              <w:spacing w:line="360" w:lineRule="auto"/>
              <w:rPr>
                <w:rFonts w:eastAsiaTheme="minorEastAsia"/>
                <w:sz w:val="24"/>
              </w:rPr>
            </w:pPr>
            <w:bookmarkStart w:id="63" w:name="_Toc481678875"/>
            <w:r>
              <w:rPr>
                <w:rFonts w:hint="eastAsia" w:eastAsiaTheme="minorEastAsia"/>
                <w:sz w:val="24"/>
              </w:rPr>
              <w:t>2.3</w:t>
            </w:r>
            <w:r>
              <w:rPr>
                <w:rFonts w:eastAsiaTheme="minorEastAsia"/>
                <w:sz w:val="24"/>
              </w:rPr>
              <w:t>医疗废物在收集、贮存、运送过程中的风险分析</w:t>
            </w:r>
            <w:bookmarkEnd w:id="63"/>
          </w:p>
          <w:p>
            <w:pPr>
              <w:adjustRightInd w:val="0"/>
              <w:snapToGrid w:val="0"/>
              <w:spacing w:line="360" w:lineRule="auto"/>
              <w:rPr>
                <w:rFonts w:eastAsiaTheme="minorEastAsia"/>
                <w:sz w:val="24"/>
              </w:rPr>
            </w:pPr>
            <w:bookmarkStart w:id="64" w:name="_Toc477244168"/>
            <w:bookmarkStart w:id="65" w:name="_Toc457373051"/>
            <w:bookmarkStart w:id="66" w:name="_Toc456013000"/>
            <w:bookmarkStart w:id="67" w:name="_Toc478128059"/>
            <w:bookmarkStart w:id="68" w:name="_Toc481678876"/>
            <w:bookmarkStart w:id="69" w:name="_Toc458095186"/>
            <w:bookmarkStart w:id="70" w:name="_Toc481607981"/>
            <w:bookmarkStart w:id="71" w:name="_Toc476833693"/>
            <w:bookmarkStart w:id="72" w:name="_Toc464742500"/>
            <w:bookmarkStart w:id="73" w:name="_Toc456944877"/>
            <w:bookmarkStart w:id="74" w:name="_Toc476200816"/>
            <w:bookmarkStart w:id="75" w:name="_Toc456624609"/>
            <w:r>
              <w:rPr>
                <w:rFonts w:hint="eastAsia" w:eastAsiaTheme="minorEastAsia"/>
                <w:sz w:val="24"/>
              </w:rPr>
              <w:t>2.3.1</w:t>
            </w:r>
            <w:r>
              <w:rPr>
                <w:rFonts w:eastAsiaTheme="minorEastAsia"/>
                <w:sz w:val="24"/>
              </w:rPr>
              <w:t>医疗废物未经处理产生的危害影响</w:t>
            </w:r>
            <w:bookmarkEnd w:id="64"/>
            <w:bookmarkEnd w:id="65"/>
            <w:bookmarkEnd w:id="66"/>
            <w:bookmarkEnd w:id="67"/>
            <w:bookmarkEnd w:id="68"/>
            <w:bookmarkEnd w:id="69"/>
            <w:bookmarkEnd w:id="70"/>
            <w:bookmarkEnd w:id="71"/>
            <w:bookmarkEnd w:id="72"/>
            <w:bookmarkEnd w:id="73"/>
            <w:bookmarkEnd w:id="74"/>
            <w:bookmarkEnd w:id="75"/>
          </w:p>
          <w:p>
            <w:pPr>
              <w:adjustRightInd w:val="0"/>
              <w:snapToGrid w:val="0"/>
              <w:spacing w:line="360" w:lineRule="auto"/>
              <w:ind w:firstLine="480" w:firstLineChars="200"/>
              <w:rPr>
                <w:sz w:val="24"/>
              </w:rPr>
            </w:pPr>
            <w:r>
              <w:rPr>
                <w:rFonts w:hint="eastAsia"/>
                <w:sz w:val="24"/>
              </w:rPr>
              <w:t>医疗废物中可能存在传染性病菌、病毒、化学污染物等有害物质，由于医疗废物具有空间污染、急性传染和潜伏性污染等特征，其病毒、病菌的危害性是普通生活垃圾的几十、几百甚至上千倍，且基本没有回收再利用的价值。在国外，医疗废物被视为“顶级危险”和“致命杀手”。据检测，医疗废物中存在着大量的病菌、病毒等，如乙肝表面抗原阳性率在未经浓缩的样品中为7.42%，医疗废物的阳性率则高达8.9%。有关资料证实，医疗废物引起的交叉感染占社会交叉感染率的20%。在我国，也早已将其列为头号危险废物，且我国明文规定，医疗废物必须采用“焚烧法”处理，以确保杀菌和避免环境污染。</w:t>
            </w:r>
          </w:p>
          <w:p>
            <w:pPr>
              <w:adjustRightInd w:val="0"/>
              <w:snapToGrid w:val="0"/>
              <w:spacing w:line="360" w:lineRule="auto"/>
              <w:ind w:firstLine="480" w:firstLineChars="200"/>
              <w:rPr>
                <w:sz w:val="24"/>
              </w:rPr>
            </w:pPr>
            <w:r>
              <w:rPr>
                <w:rFonts w:hint="eastAsia"/>
                <w:sz w:val="24"/>
              </w:rPr>
              <w:t>医疗废物残留及衍生的大量病菌是十分有害有毒的物质，如果不经分类收集等有效处理，很容易引起各种疾病的传播和蔓延。例如，如果项目医疗废物和生活垃圾混合一起，则可能会将还有血肉、病毒细菌的医疗废物经非法收集回收加工后成为人们需要的日常生活用品，如：纱布、绷带、带血棉球制成棉被、医疗废弃石膏做成豆腐等，将极大地危害人们身心健康，成为疫病流行的源头，后果是不可想象的。</w:t>
            </w:r>
          </w:p>
          <w:p>
            <w:pPr>
              <w:adjustRightInd w:val="0"/>
              <w:snapToGrid w:val="0"/>
              <w:spacing w:line="360" w:lineRule="auto"/>
              <w:rPr>
                <w:sz w:val="24"/>
              </w:rPr>
            </w:pPr>
            <w:bookmarkStart w:id="76" w:name="_Toc478128060"/>
            <w:bookmarkStart w:id="77" w:name="_Toc481678877"/>
            <w:bookmarkStart w:id="78" w:name="_Toc457373052"/>
            <w:bookmarkStart w:id="79" w:name="_Toc458095187"/>
            <w:bookmarkStart w:id="80" w:name="_Toc477244169"/>
            <w:bookmarkStart w:id="81" w:name="_Toc476200817"/>
            <w:bookmarkStart w:id="82" w:name="_Toc456624610"/>
            <w:bookmarkStart w:id="83" w:name="_Toc481607982"/>
            <w:bookmarkStart w:id="84" w:name="_Toc456944878"/>
            <w:bookmarkStart w:id="85" w:name="_Toc476833694"/>
            <w:bookmarkStart w:id="86" w:name="_Toc456013001"/>
            <w:bookmarkStart w:id="87" w:name="_Toc464742501"/>
            <w:r>
              <w:rPr>
                <w:rFonts w:hint="eastAsia"/>
                <w:sz w:val="24"/>
              </w:rPr>
              <w:t>2.3.2医疗废物的防范措施</w:t>
            </w:r>
            <w:bookmarkEnd w:id="76"/>
            <w:bookmarkEnd w:id="77"/>
            <w:bookmarkEnd w:id="78"/>
            <w:bookmarkEnd w:id="79"/>
            <w:bookmarkEnd w:id="80"/>
            <w:bookmarkEnd w:id="81"/>
            <w:bookmarkEnd w:id="82"/>
            <w:bookmarkEnd w:id="83"/>
            <w:bookmarkEnd w:id="84"/>
            <w:bookmarkEnd w:id="85"/>
            <w:bookmarkEnd w:id="86"/>
            <w:bookmarkEnd w:id="87"/>
          </w:p>
          <w:p>
            <w:pPr>
              <w:adjustRightInd w:val="0"/>
              <w:snapToGrid w:val="0"/>
              <w:spacing w:line="360" w:lineRule="auto"/>
              <w:ind w:firstLine="480" w:firstLineChars="200"/>
              <w:rPr>
                <w:sz w:val="24"/>
              </w:rPr>
            </w:pPr>
            <w:r>
              <w:rPr>
                <w:rFonts w:hint="eastAsia"/>
                <w:sz w:val="24"/>
              </w:rPr>
              <w:t>项目建成运营后产生的医疗废物必须经科学地分类收集、贮存运送后交由资质单位进行最终处置。</w:t>
            </w:r>
          </w:p>
          <w:p>
            <w:pPr>
              <w:adjustRightInd w:val="0"/>
              <w:snapToGrid w:val="0"/>
              <w:spacing w:line="360" w:lineRule="auto"/>
              <w:ind w:firstLine="480" w:firstLineChars="200"/>
              <w:rPr>
                <w:sz w:val="24"/>
              </w:rPr>
            </w:pPr>
            <w:r>
              <w:rPr>
                <w:rFonts w:hint="eastAsia"/>
                <w:sz w:val="24"/>
              </w:rPr>
              <w:t>鉴于医疗废物的极大危害性，该项目在收集、贮存、运送医疗废物的过程中存在着一定的风险。为保证项目产生的医疗废物得到有效处置，使其风险减少到最小程度，而不会对周围环境造成不良影响，应具体采取如下的措施进行防范。</w:t>
            </w:r>
          </w:p>
          <w:p>
            <w:pPr>
              <w:adjustRightInd w:val="0"/>
              <w:snapToGrid w:val="0"/>
              <w:spacing w:line="360" w:lineRule="auto"/>
              <w:ind w:firstLine="480" w:firstLineChars="200"/>
              <w:rPr>
                <w:sz w:val="24"/>
              </w:rPr>
            </w:pPr>
            <w:r>
              <w:rPr>
                <w:rFonts w:hint="eastAsia"/>
                <w:sz w:val="24"/>
              </w:rPr>
              <w:t>（1）应对项目产生的医疗废物进行科学的分类收集</w:t>
            </w:r>
          </w:p>
          <w:p>
            <w:pPr>
              <w:adjustRightInd w:val="0"/>
              <w:snapToGrid w:val="0"/>
              <w:spacing w:line="360" w:lineRule="auto"/>
              <w:ind w:firstLine="480" w:firstLineChars="200"/>
              <w:rPr>
                <w:sz w:val="24"/>
              </w:rPr>
            </w:pPr>
            <w:r>
              <w:rPr>
                <w:rFonts w:hint="eastAsia"/>
                <w:sz w:val="24"/>
              </w:rPr>
              <w:t>科学的分类是消除污染、无害化处置的保证，要采用专用容器，明确各类废弃物标识，分类包装，分类堆放，并本着及时、方便、安全、快捷的原则，进行收集。感染性废物、病理性废物、损伤性废物、药物性废物及化学性废物是不能混合收集；放入包装物或者容器内的感染性废物、病理性废物、损伤性废物不得取出。当盛装的医疗废物达到包装物或者容器的3/4时，应当使用有效的封口方式，使包装物或者容器的封口紧实、严密。</w:t>
            </w:r>
          </w:p>
          <w:p>
            <w:pPr>
              <w:adjustRightInd w:val="0"/>
              <w:snapToGrid w:val="0"/>
              <w:spacing w:line="360" w:lineRule="auto"/>
              <w:ind w:firstLine="480" w:firstLineChars="200"/>
              <w:rPr>
                <w:sz w:val="24"/>
              </w:rPr>
            </w:pPr>
            <w:r>
              <w:rPr>
                <w:rFonts w:hint="eastAsia"/>
                <w:sz w:val="24"/>
              </w:rPr>
              <w:t>项目产生的医疗废物中病原体的培养基、标本和菌种、毒种保存液等高危险废物，由检验科等产生单位首先在产生地点进行压力蒸汽灭菌或者化学消毒处理，然后按感染性废物收集处理；化学性废物中批量的废化学试剂、废消毒剂应当由药剂科交由专门机构处置；批量的含有汞的体温计、血压计等医疗器具报废时，应当由设备科交由专门机构处置。</w:t>
            </w:r>
          </w:p>
          <w:p>
            <w:pPr>
              <w:adjustRightInd w:val="0"/>
              <w:snapToGrid w:val="0"/>
              <w:spacing w:line="360" w:lineRule="auto"/>
              <w:ind w:firstLine="480" w:firstLineChars="200"/>
              <w:rPr>
                <w:sz w:val="24"/>
              </w:rPr>
            </w:pPr>
            <w:r>
              <w:rPr>
                <w:rFonts w:hint="eastAsia"/>
                <w:sz w:val="24"/>
              </w:rPr>
              <w:t>对感染性废物必须采取安全、有效、经济的隔离和处理方法。操作感染性或任何有潜在危害的废物时，必须穿戴手套和防护服。对有多种成份混和的医学废料，应按危害等级较高者处理。感染性废物应分类丢入垃圾袋，还必须由专业人员严格区分感染性和非感染性废物，一旦分开后，感染性废物必须加以隔离。根据有关规定，所有收集感染性废物的容器都应有“生物危害”标志。有液体的感染性废料时，应确保容器无泄漏。</w:t>
            </w:r>
          </w:p>
          <w:p>
            <w:pPr>
              <w:adjustRightInd w:val="0"/>
              <w:snapToGrid w:val="0"/>
              <w:spacing w:line="360" w:lineRule="auto"/>
              <w:ind w:firstLine="480" w:firstLineChars="200"/>
              <w:rPr>
                <w:sz w:val="24"/>
              </w:rPr>
            </w:pPr>
            <w:r>
              <w:rPr>
                <w:rFonts w:hint="eastAsia"/>
                <w:sz w:val="24"/>
              </w:rPr>
              <w:t>所有锐利物都必须单独存放，并统一按医学废物处理。收集锐利物日包装容器必须使用硬质、防漏、防刺破材料。针或刀应保存在有明显标记、防泄漏、防刺破的容器内。处理含有锐利物品的感染性废料时应使用防刺破手套。</w:t>
            </w:r>
          </w:p>
          <w:p>
            <w:pPr>
              <w:adjustRightInd w:val="0"/>
              <w:snapToGrid w:val="0"/>
              <w:spacing w:line="360" w:lineRule="auto"/>
              <w:ind w:firstLine="480" w:firstLineChars="200"/>
              <w:rPr>
                <w:sz w:val="24"/>
              </w:rPr>
            </w:pPr>
            <w:r>
              <w:rPr>
                <w:rFonts w:hint="eastAsia"/>
                <w:sz w:val="24"/>
              </w:rPr>
              <w:t>另外，有害化学废物不能与一般废物、无害化学废物或感染性废物相混合。稀释通常不能使有害化学废物的毒性减低。有害化学废物在产生后应分别收集、运输、贮存和处理；必需混合时，应注意不兼容性。为保证有害废料在产生、堆集和保存期间不发生意外、泄漏、破损等，应采取必要的控制措施，如：通风措施、相对封闭及隔离系统、安全措施、防火措施和安全通道。在化学废料的产生、处理、堆集和保存期间，对其包装及标签要求如下：根据废物种类使用废物容器、使用“有害废物”的标签或标记、在任何时候都确保废物容器的密闭性。采用有皱的包装材料包装易碎的玻璃和塑料制品，在包装中同时加入吸附性材料。</w:t>
            </w:r>
          </w:p>
          <w:p>
            <w:pPr>
              <w:adjustRightInd w:val="0"/>
              <w:snapToGrid w:val="0"/>
              <w:spacing w:line="360" w:lineRule="auto"/>
              <w:ind w:firstLine="480" w:firstLineChars="200"/>
              <w:rPr>
                <w:bCs/>
                <w:sz w:val="24"/>
              </w:rPr>
            </w:pPr>
            <w:r>
              <w:rPr>
                <w:rFonts w:hint="eastAsia"/>
                <w:bCs/>
                <w:sz w:val="24"/>
              </w:rPr>
              <w:t>（2）医疗废物的贮存和运送</w:t>
            </w:r>
          </w:p>
          <w:p>
            <w:pPr>
              <w:adjustRightInd w:val="0"/>
              <w:snapToGrid w:val="0"/>
              <w:spacing w:line="360" w:lineRule="auto"/>
              <w:ind w:firstLine="480" w:firstLineChars="200"/>
              <w:rPr>
                <w:bCs/>
                <w:sz w:val="24"/>
              </w:rPr>
            </w:pPr>
            <w:r>
              <w:rPr>
                <w:rFonts w:hint="eastAsia"/>
                <w:bCs/>
                <w:sz w:val="24"/>
              </w:rPr>
              <w:t>该项目应当建立医疗废物暂时贮存设施、设备，不得露天存放医疗废物；医疗废物暂时贮存的时间不得超过2天，应得到及时、有效地处理。因为在医疗废物储存过程中，会有恶臭产生。恶臭强度和垃圾中有机物腐烂程度有很大关系，其中主要污染物为硫化氢、三甲胺、甲硫醇以及氨等。臭味有害于人体健康，恶臭对人的大脑皮层是一种恶性刺激，长期呆在恶臭环境里，会使人产生恶心、头晕、疲劳、食欲不振等症状。恶臭环境还会使某些疾病恶化。</w:t>
            </w:r>
          </w:p>
          <w:p>
            <w:pPr>
              <w:adjustRightInd w:val="0"/>
              <w:snapToGrid w:val="0"/>
              <w:spacing w:line="360" w:lineRule="auto"/>
              <w:ind w:firstLine="480" w:firstLineChars="200"/>
              <w:rPr>
                <w:bCs/>
                <w:sz w:val="24"/>
              </w:rPr>
            </w:pPr>
            <w:r>
              <w:rPr>
                <w:rFonts w:hint="eastAsia"/>
                <w:bCs/>
                <w:sz w:val="24"/>
              </w:rPr>
              <w:t>医疗卫生机构建立的医疗废物暂时贮存设施、设备应当达到以下要求：</w:t>
            </w:r>
          </w:p>
          <w:p>
            <w:pPr>
              <w:adjustRightInd w:val="0"/>
              <w:snapToGrid w:val="0"/>
              <w:spacing w:line="360" w:lineRule="auto"/>
              <w:ind w:firstLine="480" w:firstLineChars="200"/>
              <w:rPr>
                <w:bCs/>
                <w:sz w:val="24"/>
              </w:rPr>
            </w:pPr>
            <w:r>
              <w:rPr>
                <w:rFonts w:hint="eastAsia"/>
                <w:bCs/>
                <w:sz w:val="24"/>
              </w:rPr>
              <w:t>1）远离医疗区、食品加工区、人员活动区和生活垃圾存放场所，方便医疗废物运送人员及运送工具、车辆的出入。</w:t>
            </w:r>
          </w:p>
          <w:p>
            <w:pPr>
              <w:adjustRightInd w:val="0"/>
              <w:snapToGrid w:val="0"/>
              <w:spacing w:line="360" w:lineRule="auto"/>
              <w:ind w:firstLine="480" w:firstLineChars="200"/>
              <w:rPr>
                <w:bCs/>
                <w:sz w:val="24"/>
              </w:rPr>
            </w:pPr>
            <w:r>
              <w:rPr>
                <w:rFonts w:hint="eastAsia"/>
                <w:bCs/>
                <w:sz w:val="24"/>
              </w:rPr>
              <w:t>2）有严密的封闭措施，设专（兼）职人员管理，防止非工作人员接触医疗废物。</w:t>
            </w:r>
          </w:p>
          <w:p>
            <w:pPr>
              <w:adjustRightInd w:val="0"/>
              <w:snapToGrid w:val="0"/>
              <w:spacing w:line="360" w:lineRule="auto"/>
              <w:ind w:firstLine="480" w:firstLineChars="200"/>
              <w:rPr>
                <w:bCs/>
                <w:sz w:val="24"/>
              </w:rPr>
            </w:pPr>
            <w:r>
              <w:rPr>
                <w:rFonts w:hint="eastAsia"/>
                <w:bCs/>
                <w:sz w:val="24"/>
              </w:rPr>
              <w:t>3）有防鼠、防蚊蝇、防蟑螂的安全措施；防止渗漏和雨水冲刷；易于清洁和消毒；避免阳光直射。</w:t>
            </w:r>
          </w:p>
          <w:p>
            <w:pPr>
              <w:adjustRightInd w:val="0"/>
              <w:snapToGrid w:val="0"/>
              <w:spacing w:line="360" w:lineRule="auto"/>
              <w:ind w:firstLine="480" w:firstLineChars="200"/>
              <w:rPr>
                <w:bCs/>
                <w:sz w:val="24"/>
              </w:rPr>
            </w:pPr>
            <w:r>
              <w:rPr>
                <w:rFonts w:hint="eastAsia"/>
                <w:bCs/>
                <w:sz w:val="24"/>
              </w:rPr>
              <w:t>4）设有明显的医疗废物警示标识和“禁止吸烟、饮食”的警示标识。</w:t>
            </w:r>
          </w:p>
          <w:p>
            <w:pPr>
              <w:adjustRightInd w:val="0"/>
              <w:snapToGrid w:val="0"/>
              <w:spacing w:line="360" w:lineRule="auto"/>
              <w:ind w:firstLine="480" w:firstLineChars="200"/>
              <w:rPr>
                <w:bCs/>
                <w:sz w:val="24"/>
              </w:rPr>
            </w:pPr>
            <w:r>
              <w:rPr>
                <w:rFonts w:hint="eastAsia"/>
                <w:bCs/>
                <w:sz w:val="24"/>
              </w:rPr>
              <w:t>5）暂时贮存病理性废物，应当具备低温贮存或者防腐条件。对于感染性废料和锐利废物，其贮存地应有“生物危险”标志和进入管理限制，且应位于产生废物地点附近。同时感染性废物和锐利废物的贮存应满足以下要求：</w:t>
            </w:r>
          </w:p>
          <w:p>
            <w:pPr>
              <w:adjustRightInd w:val="0"/>
              <w:snapToGrid w:val="0"/>
              <w:spacing w:line="360" w:lineRule="auto"/>
              <w:ind w:firstLine="480" w:firstLineChars="200"/>
              <w:rPr>
                <w:bCs/>
                <w:sz w:val="24"/>
              </w:rPr>
            </w:pPr>
            <w:r>
              <w:rPr>
                <w:rFonts w:hint="eastAsia" w:ascii="宋体" w:hAnsi="宋体"/>
                <w:bCs/>
                <w:sz w:val="24"/>
              </w:rPr>
              <w:t>①</w:t>
            </w:r>
            <w:r>
              <w:rPr>
                <w:rFonts w:hint="eastAsia"/>
                <w:bCs/>
                <w:sz w:val="24"/>
              </w:rPr>
              <w:t>保证包装内容物不暴露于空气和受潮；</w:t>
            </w:r>
          </w:p>
          <w:p>
            <w:pPr>
              <w:adjustRightInd w:val="0"/>
              <w:snapToGrid w:val="0"/>
              <w:spacing w:line="360" w:lineRule="auto"/>
              <w:ind w:firstLine="480" w:firstLineChars="200"/>
              <w:rPr>
                <w:bCs/>
                <w:sz w:val="24"/>
              </w:rPr>
            </w:pPr>
            <w:r>
              <w:rPr>
                <w:rFonts w:hint="eastAsia" w:ascii="宋体" w:hAnsi="宋体"/>
                <w:bCs/>
                <w:sz w:val="24"/>
              </w:rPr>
              <w:t>②</w:t>
            </w:r>
            <w:r>
              <w:rPr>
                <w:rFonts w:hint="eastAsia"/>
                <w:bCs/>
                <w:sz w:val="24"/>
              </w:rPr>
              <w:t>保存温度及时间应使保存物无腐败发生，必要时，可用低温保存，以防微生物生长和产生异味；</w:t>
            </w:r>
          </w:p>
          <w:p>
            <w:pPr>
              <w:adjustRightInd w:val="0"/>
              <w:snapToGrid w:val="0"/>
              <w:spacing w:line="360" w:lineRule="auto"/>
              <w:ind w:firstLine="480" w:firstLineChars="200"/>
              <w:rPr>
                <w:bCs/>
                <w:sz w:val="24"/>
              </w:rPr>
            </w:pPr>
            <w:r>
              <w:rPr>
                <w:rFonts w:hint="eastAsia" w:ascii="宋体" w:hAnsi="宋体"/>
                <w:bCs/>
                <w:sz w:val="24"/>
              </w:rPr>
              <w:t>③</w:t>
            </w:r>
            <w:r>
              <w:rPr>
                <w:rFonts w:hint="eastAsia"/>
                <w:bCs/>
                <w:sz w:val="24"/>
              </w:rPr>
              <w:t>贮存地及包装应确保内容物不成为鼠类或其他生物的食物来源；</w:t>
            </w:r>
          </w:p>
          <w:p>
            <w:pPr>
              <w:adjustRightInd w:val="0"/>
              <w:snapToGrid w:val="0"/>
              <w:spacing w:line="360" w:lineRule="auto"/>
              <w:ind w:firstLine="480" w:firstLineChars="200"/>
              <w:rPr>
                <w:bCs/>
                <w:sz w:val="24"/>
              </w:rPr>
            </w:pPr>
            <w:r>
              <w:rPr>
                <w:rFonts w:hint="eastAsia" w:ascii="宋体" w:hAnsi="宋体"/>
                <w:bCs/>
                <w:sz w:val="24"/>
              </w:rPr>
              <w:t>④</w:t>
            </w:r>
            <w:r>
              <w:rPr>
                <w:rFonts w:hint="eastAsia"/>
                <w:bCs/>
                <w:sz w:val="24"/>
              </w:rPr>
              <w:t>贮存地不得对公众开放。医疗废物转交出去后，应当对暂时贮存地点、设施及时进行清洁和消毒处理。对于医疗废物，禁止将其在非收集、非暂时贮存地点倾倒、堆放；禁止将医疗废物混入其它废物和生活垃圾；禁止在内部运送过程中丢弃医疗废物。</w:t>
            </w:r>
          </w:p>
          <w:p>
            <w:pPr>
              <w:adjustRightInd w:val="0"/>
              <w:snapToGrid w:val="0"/>
              <w:spacing w:line="360" w:lineRule="auto"/>
              <w:rPr>
                <w:sz w:val="24"/>
              </w:rPr>
            </w:pPr>
            <w:bookmarkStart w:id="88" w:name="_Toc17577"/>
            <w:bookmarkStart w:id="89" w:name="_Toc481678878"/>
            <w:bookmarkStart w:id="90" w:name="_Toc143085434"/>
            <w:bookmarkStart w:id="91" w:name="_Toc424723219"/>
            <w:bookmarkStart w:id="92" w:name="_Toc327779857"/>
            <w:r>
              <w:rPr>
                <w:rFonts w:hint="eastAsia"/>
                <w:sz w:val="24"/>
              </w:rPr>
              <w:t>3、</w:t>
            </w:r>
            <w:r>
              <w:rPr>
                <w:sz w:val="24"/>
              </w:rPr>
              <w:t>应急预案</w:t>
            </w:r>
            <w:bookmarkEnd w:id="88"/>
            <w:bookmarkEnd w:id="89"/>
          </w:p>
          <w:p>
            <w:pPr>
              <w:adjustRightInd w:val="0"/>
              <w:snapToGrid w:val="0"/>
              <w:spacing w:line="360" w:lineRule="auto"/>
              <w:rPr>
                <w:sz w:val="24"/>
              </w:rPr>
            </w:pPr>
            <w:bookmarkStart w:id="93" w:name="_Toc481678879"/>
            <w:bookmarkStart w:id="94" w:name="_Toc476200824"/>
            <w:bookmarkStart w:id="95" w:name="_Toc481607988"/>
            <w:bookmarkStart w:id="96" w:name="_Toc464742508"/>
            <w:bookmarkStart w:id="97" w:name="_Toc476833701"/>
            <w:bookmarkStart w:id="98" w:name="_Toc477244175"/>
            <w:bookmarkStart w:id="99" w:name="_Toc478128066"/>
            <w:bookmarkStart w:id="100" w:name="_Toc458095194"/>
            <w:r>
              <w:rPr>
                <w:rFonts w:hint="eastAsia"/>
                <w:sz w:val="24"/>
              </w:rPr>
              <w:t>3.1</w:t>
            </w:r>
            <w:r>
              <w:rPr>
                <w:sz w:val="24"/>
              </w:rPr>
              <w:t>应急预案一般内容与管理要求</w:t>
            </w:r>
            <w:bookmarkEnd w:id="93"/>
            <w:bookmarkEnd w:id="94"/>
            <w:bookmarkEnd w:id="95"/>
            <w:bookmarkEnd w:id="96"/>
            <w:bookmarkEnd w:id="97"/>
            <w:bookmarkEnd w:id="98"/>
            <w:bookmarkEnd w:id="99"/>
            <w:bookmarkEnd w:id="100"/>
          </w:p>
          <w:p>
            <w:pPr>
              <w:adjustRightInd w:val="0"/>
              <w:snapToGrid w:val="0"/>
              <w:spacing w:line="360" w:lineRule="auto"/>
              <w:ind w:firstLine="480" w:firstLineChars="200"/>
              <w:rPr>
                <w:sz w:val="24"/>
              </w:rPr>
            </w:pPr>
            <w:r>
              <w:rPr>
                <w:sz w:val="24"/>
              </w:rPr>
              <w:t>本项目需制订详细的事故应急预案，将应急预案要点细化列入，并上报当地政府，其主要内容和要求见表。</w:t>
            </w:r>
          </w:p>
          <w:p>
            <w:pPr>
              <w:adjustRightInd w:val="0"/>
              <w:snapToGrid w:val="0"/>
              <w:jc w:val="center"/>
              <w:rPr>
                <w:rFonts w:eastAsia="黑体"/>
                <w:bCs/>
                <w:sz w:val="24"/>
              </w:rPr>
            </w:pPr>
            <w:r>
              <w:rPr>
                <w:rFonts w:hint="eastAsia" w:eastAsia="黑体"/>
                <w:bCs/>
                <w:sz w:val="24"/>
              </w:rPr>
              <w:t xml:space="preserve">表32  </w:t>
            </w:r>
            <w:r>
              <w:rPr>
                <w:rFonts w:eastAsia="黑体"/>
                <w:bCs/>
                <w:sz w:val="24"/>
              </w:rPr>
              <w:t>应急预案内容</w:t>
            </w:r>
          </w:p>
          <w:tbl>
            <w:tblPr>
              <w:tblStyle w:val="36"/>
              <w:tblW w:w="8504" w:type="dxa"/>
              <w:jc w:val="center"/>
              <w:tblInd w:w="0" w:type="dxa"/>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867"/>
              <w:gridCol w:w="4954"/>
            </w:tblGrid>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83" w:type="dxa"/>
                  <w:vAlign w:val="center"/>
                </w:tcPr>
                <w:p>
                  <w:pPr>
                    <w:jc w:val="center"/>
                    <w:rPr>
                      <w:bCs/>
                      <w:szCs w:val="21"/>
                    </w:rPr>
                  </w:pPr>
                  <w:r>
                    <w:rPr>
                      <w:bCs/>
                      <w:szCs w:val="21"/>
                    </w:rPr>
                    <w:t>序号</w:t>
                  </w:r>
                </w:p>
              </w:tc>
              <w:tc>
                <w:tcPr>
                  <w:tcW w:w="2867" w:type="dxa"/>
                  <w:vAlign w:val="center"/>
                </w:tcPr>
                <w:p>
                  <w:pPr>
                    <w:jc w:val="center"/>
                    <w:rPr>
                      <w:bCs/>
                      <w:szCs w:val="21"/>
                    </w:rPr>
                  </w:pPr>
                  <w:r>
                    <w:rPr>
                      <w:bCs/>
                      <w:szCs w:val="21"/>
                    </w:rPr>
                    <w:t>项目</w:t>
                  </w:r>
                </w:p>
              </w:tc>
              <w:tc>
                <w:tcPr>
                  <w:tcW w:w="4954" w:type="dxa"/>
                  <w:vAlign w:val="center"/>
                </w:tcPr>
                <w:p>
                  <w:pPr>
                    <w:jc w:val="center"/>
                    <w:rPr>
                      <w:bCs/>
                      <w:szCs w:val="21"/>
                    </w:rPr>
                  </w:pPr>
                  <w:r>
                    <w:rPr>
                      <w:bCs/>
                      <w:szCs w:val="21"/>
                    </w:rPr>
                    <w:t>内容及要求</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1</w:t>
                  </w:r>
                </w:p>
              </w:tc>
              <w:tc>
                <w:tcPr>
                  <w:tcW w:w="2867" w:type="dxa"/>
                  <w:vAlign w:val="center"/>
                </w:tcPr>
                <w:p>
                  <w:pPr>
                    <w:jc w:val="center"/>
                    <w:rPr>
                      <w:bCs/>
                      <w:szCs w:val="21"/>
                    </w:rPr>
                  </w:pPr>
                  <w:r>
                    <w:rPr>
                      <w:bCs/>
                      <w:szCs w:val="21"/>
                    </w:rPr>
                    <w:t>应急计划区</w:t>
                  </w:r>
                </w:p>
              </w:tc>
              <w:tc>
                <w:tcPr>
                  <w:tcW w:w="4954" w:type="dxa"/>
                  <w:vAlign w:val="center"/>
                </w:tcPr>
                <w:p>
                  <w:pPr>
                    <w:jc w:val="center"/>
                    <w:rPr>
                      <w:bCs/>
                      <w:szCs w:val="21"/>
                    </w:rPr>
                  </w:pPr>
                  <w:r>
                    <w:rPr>
                      <w:bCs/>
                      <w:szCs w:val="21"/>
                    </w:rPr>
                    <w:t>危险废物暂存区及运输沿线环境保护目标、污水处理站环境保护目标</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2</w:t>
                  </w:r>
                </w:p>
              </w:tc>
              <w:tc>
                <w:tcPr>
                  <w:tcW w:w="2867" w:type="dxa"/>
                  <w:vAlign w:val="center"/>
                </w:tcPr>
                <w:p>
                  <w:pPr>
                    <w:jc w:val="center"/>
                    <w:rPr>
                      <w:bCs/>
                      <w:szCs w:val="21"/>
                    </w:rPr>
                  </w:pPr>
                  <w:r>
                    <w:rPr>
                      <w:bCs/>
                      <w:szCs w:val="21"/>
                    </w:rPr>
                    <w:t>应急组织机构、人员</w:t>
                  </w:r>
                </w:p>
              </w:tc>
              <w:tc>
                <w:tcPr>
                  <w:tcW w:w="4954" w:type="dxa"/>
                  <w:vAlign w:val="center"/>
                </w:tcPr>
                <w:p>
                  <w:pPr>
                    <w:jc w:val="center"/>
                    <w:rPr>
                      <w:bCs/>
                      <w:szCs w:val="21"/>
                    </w:rPr>
                  </w:pPr>
                  <w:r>
                    <w:rPr>
                      <w:bCs/>
                      <w:szCs w:val="21"/>
                    </w:rPr>
                    <w:t>医院、地区应急组织机构、人员</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3</w:t>
                  </w:r>
                </w:p>
              </w:tc>
              <w:tc>
                <w:tcPr>
                  <w:tcW w:w="2867" w:type="dxa"/>
                  <w:vAlign w:val="center"/>
                </w:tcPr>
                <w:p>
                  <w:pPr>
                    <w:jc w:val="center"/>
                    <w:rPr>
                      <w:bCs/>
                      <w:szCs w:val="21"/>
                    </w:rPr>
                  </w:pPr>
                  <w:r>
                    <w:rPr>
                      <w:bCs/>
                      <w:szCs w:val="21"/>
                    </w:rPr>
                    <w:t>预案分级响应条件</w:t>
                  </w:r>
                </w:p>
              </w:tc>
              <w:tc>
                <w:tcPr>
                  <w:tcW w:w="4954" w:type="dxa"/>
                  <w:vAlign w:val="center"/>
                </w:tcPr>
                <w:p>
                  <w:pPr>
                    <w:jc w:val="center"/>
                    <w:rPr>
                      <w:bCs/>
                      <w:szCs w:val="21"/>
                    </w:rPr>
                  </w:pPr>
                  <w:r>
                    <w:rPr>
                      <w:bCs/>
                      <w:szCs w:val="21"/>
                    </w:rPr>
                    <w:t>规定预案的级别及分级响应程序</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4</w:t>
                  </w:r>
                </w:p>
              </w:tc>
              <w:tc>
                <w:tcPr>
                  <w:tcW w:w="2867" w:type="dxa"/>
                  <w:vAlign w:val="center"/>
                </w:tcPr>
                <w:p>
                  <w:pPr>
                    <w:jc w:val="center"/>
                    <w:rPr>
                      <w:bCs/>
                      <w:szCs w:val="21"/>
                    </w:rPr>
                  </w:pPr>
                  <w:r>
                    <w:rPr>
                      <w:bCs/>
                      <w:szCs w:val="21"/>
                    </w:rPr>
                    <w:t>应急救援保障</w:t>
                  </w:r>
                </w:p>
              </w:tc>
              <w:tc>
                <w:tcPr>
                  <w:tcW w:w="4954" w:type="dxa"/>
                  <w:vAlign w:val="center"/>
                </w:tcPr>
                <w:p>
                  <w:pPr>
                    <w:jc w:val="center"/>
                    <w:rPr>
                      <w:bCs/>
                      <w:szCs w:val="21"/>
                    </w:rPr>
                  </w:pPr>
                  <w:r>
                    <w:rPr>
                      <w:bCs/>
                      <w:szCs w:val="21"/>
                    </w:rPr>
                    <w:t>应急设施设备与器材等</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5</w:t>
                  </w:r>
                </w:p>
              </w:tc>
              <w:tc>
                <w:tcPr>
                  <w:tcW w:w="2867" w:type="dxa"/>
                  <w:vAlign w:val="center"/>
                </w:tcPr>
                <w:p>
                  <w:pPr>
                    <w:jc w:val="center"/>
                    <w:rPr>
                      <w:bCs/>
                      <w:szCs w:val="21"/>
                    </w:rPr>
                  </w:pPr>
                  <w:r>
                    <w:rPr>
                      <w:bCs/>
                      <w:szCs w:val="21"/>
                    </w:rPr>
                    <w:t>报警、通讯联络方式</w:t>
                  </w:r>
                </w:p>
              </w:tc>
              <w:tc>
                <w:tcPr>
                  <w:tcW w:w="4954" w:type="dxa"/>
                  <w:vAlign w:val="center"/>
                </w:tcPr>
                <w:p>
                  <w:pPr>
                    <w:jc w:val="center"/>
                    <w:rPr>
                      <w:bCs/>
                      <w:szCs w:val="21"/>
                    </w:rPr>
                  </w:pPr>
                  <w:r>
                    <w:rPr>
                      <w:bCs/>
                      <w:szCs w:val="21"/>
                    </w:rPr>
                    <w:t>规定应急状态下的报警通讯方式、通知方式和交通保障、管制</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6</w:t>
                  </w:r>
                </w:p>
              </w:tc>
              <w:tc>
                <w:tcPr>
                  <w:tcW w:w="2867" w:type="dxa"/>
                  <w:vAlign w:val="center"/>
                </w:tcPr>
                <w:p>
                  <w:pPr>
                    <w:jc w:val="center"/>
                    <w:rPr>
                      <w:bCs/>
                      <w:szCs w:val="21"/>
                    </w:rPr>
                  </w:pPr>
                  <w:r>
                    <w:rPr>
                      <w:bCs/>
                      <w:szCs w:val="21"/>
                    </w:rPr>
                    <w:t>应急环境监测、抢险、救援及控制措施</w:t>
                  </w:r>
                </w:p>
              </w:tc>
              <w:tc>
                <w:tcPr>
                  <w:tcW w:w="4954" w:type="dxa"/>
                  <w:vAlign w:val="center"/>
                </w:tcPr>
                <w:p>
                  <w:pPr>
                    <w:jc w:val="center"/>
                    <w:rPr>
                      <w:bCs/>
                      <w:szCs w:val="21"/>
                    </w:rPr>
                  </w:pPr>
                  <w:r>
                    <w:rPr>
                      <w:bCs/>
                      <w:szCs w:val="21"/>
                    </w:rPr>
                    <w:t>由专业队伍负责对事故现场进行侦察监测，对事故性质、参数与后果进行评估为指挥部门提供决策依据</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7</w:t>
                  </w:r>
                </w:p>
              </w:tc>
              <w:tc>
                <w:tcPr>
                  <w:tcW w:w="2867" w:type="dxa"/>
                  <w:vAlign w:val="center"/>
                </w:tcPr>
                <w:p>
                  <w:pPr>
                    <w:jc w:val="center"/>
                    <w:rPr>
                      <w:bCs/>
                      <w:szCs w:val="21"/>
                    </w:rPr>
                  </w:pPr>
                  <w:r>
                    <w:rPr>
                      <w:bCs/>
                      <w:szCs w:val="21"/>
                    </w:rPr>
                    <w:t>应急检测、防护措施、清除泄漏措施和器材</w:t>
                  </w:r>
                </w:p>
              </w:tc>
              <w:tc>
                <w:tcPr>
                  <w:tcW w:w="4954" w:type="dxa"/>
                  <w:vAlign w:val="center"/>
                </w:tcPr>
                <w:p>
                  <w:pPr>
                    <w:jc w:val="center"/>
                    <w:rPr>
                      <w:bCs/>
                      <w:szCs w:val="21"/>
                    </w:rPr>
                  </w:pPr>
                  <w:r>
                    <w:rPr>
                      <w:bCs/>
                      <w:szCs w:val="21"/>
                    </w:rPr>
                    <w:t>事故现场、邻近区域、控制区域，控制和清除污染措施及相应设备</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8</w:t>
                  </w:r>
                </w:p>
              </w:tc>
              <w:tc>
                <w:tcPr>
                  <w:tcW w:w="2867" w:type="dxa"/>
                  <w:vAlign w:val="center"/>
                </w:tcPr>
                <w:p>
                  <w:pPr>
                    <w:jc w:val="center"/>
                    <w:rPr>
                      <w:bCs/>
                      <w:szCs w:val="21"/>
                    </w:rPr>
                  </w:pPr>
                  <w:r>
                    <w:rPr>
                      <w:bCs/>
                      <w:szCs w:val="21"/>
                    </w:rPr>
                    <w:t>人员紧急撤离、疏散，应急剂量控制、撤离组织计划</w:t>
                  </w:r>
                </w:p>
              </w:tc>
              <w:tc>
                <w:tcPr>
                  <w:tcW w:w="4954" w:type="dxa"/>
                  <w:vAlign w:val="center"/>
                </w:tcPr>
                <w:p>
                  <w:pPr>
                    <w:jc w:val="center"/>
                    <w:rPr>
                      <w:bCs/>
                      <w:szCs w:val="21"/>
                    </w:rPr>
                  </w:pPr>
                  <w:r>
                    <w:rPr>
                      <w:bCs/>
                      <w:szCs w:val="21"/>
                    </w:rPr>
                    <w:t>事故现场、邻近区、受事故影响的区域人员及公众对毒物应急剂量控制规定，撤离组织计划及救护，医疗救护与公众健康</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9</w:t>
                  </w:r>
                </w:p>
              </w:tc>
              <w:tc>
                <w:tcPr>
                  <w:tcW w:w="2867" w:type="dxa"/>
                  <w:vAlign w:val="center"/>
                </w:tcPr>
                <w:p>
                  <w:pPr>
                    <w:jc w:val="center"/>
                    <w:rPr>
                      <w:bCs/>
                      <w:szCs w:val="21"/>
                    </w:rPr>
                  </w:pPr>
                  <w:r>
                    <w:rPr>
                      <w:bCs/>
                      <w:szCs w:val="21"/>
                    </w:rPr>
                    <w:t>事故应急救援关闭程序与恢复措施</w:t>
                  </w:r>
                </w:p>
              </w:tc>
              <w:tc>
                <w:tcPr>
                  <w:tcW w:w="4954" w:type="dxa"/>
                  <w:vAlign w:val="center"/>
                </w:tcPr>
                <w:p>
                  <w:pPr>
                    <w:jc w:val="center"/>
                    <w:rPr>
                      <w:bCs/>
                      <w:szCs w:val="21"/>
                    </w:rPr>
                  </w:pPr>
                  <w:r>
                    <w:rPr>
                      <w:bCs/>
                      <w:szCs w:val="21"/>
                    </w:rPr>
                    <w:t>规定应急状态终止程序事故现场善后处理，恢复措施邻近区域解除事故警戒及善后恢复措施</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10</w:t>
                  </w:r>
                </w:p>
              </w:tc>
              <w:tc>
                <w:tcPr>
                  <w:tcW w:w="2867" w:type="dxa"/>
                  <w:vAlign w:val="center"/>
                </w:tcPr>
                <w:p>
                  <w:pPr>
                    <w:jc w:val="center"/>
                    <w:rPr>
                      <w:bCs/>
                      <w:szCs w:val="21"/>
                    </w:rPr>
                  </w:pPr>
                  <w:r>
                    <w:rPr>
                      <w:bCs/>
                      <w:szCs w:val="21"/>
                    </w:rPr>
                    <w:t>应急培训计划</w:t>
                  </w:r>
                </w:p>
              </w:tc>
              <w:tc>
                <w:tcPr>
                  <w:tcW w:w="4954" w:type="dxa"/>
                  <w:vAlign w:val="center"/>
                </w:tcPr>
                <w:p>
                  <w:pPr>
                    <w:jc w:val="center"/>
                    <w:rPr>
                      <w:bCs/>
                      <w:szCs w:val="21"/>
                    </w:rPr>
                  </w:pPr>
                  <w:r>
                    <w:rPr>
                      <w:bCs/>
                      <w:szCs w:val="21"/>
                    </w:rPr>
                    <w:t>应急计划制定后平时安排人员培拟与演练</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 w:type="dxa"/>
                  <w:vAlign w:val="center"/>
                </w:tcPr>
                <w:p>
                  <w:pPr>
                    <w:jc w:val="center"/>
                    <w:rPr>
                      <w:bCs/>
                      <w:szCs w:val="21"/>
                    </w:rPr>
                  </w:pPr>
                  <w:r>
                    <w:rPr>
                      <w:bCs/>
                      <w:szCs w:val="21"/>
                    </w:rPr>
                    <w:t>11</w:t>
                  </w:r>
                </w:p>
              </w:tc>
              <w:tc>
                <w:tcPr>
                  <w:tcW w:w="2867" w:type="dxa"/>
                  <w:vAlign w:val="center"/>
                </w:tcPr>
                <w:p>
                  <w:pPr>
                    <w:jc w:val="center"/>
                    <w:rPr>
                      <w:bCs/>
                      <w:szCs w:val="21"/>
                    </w:rPr>
                  </w:pPr>
                  <w:r>
                    <w:rPr>
                      <w:bCs/>
                      <w:szCs w:val="21"/>
                    </w:rPr>
                    <w:t>公众教育和信息</w:t>
                  </w:r>
                </w:p>
              </w:tc>
              <w:tc>
                <w:tcPr>
                  <w:tcW w:w="4954" w:type="dxa"/>
                  <w:vAlign w:val="center"/>
                </w:tcPr>
                <w:p>
                  <w:pPr>
                    <w:jc w:val="center"/>
                    <w:rPr>
                      <w:bCs/>
                      <w:szCs w:val="21"/>
                    </w:rPr>
                  </w:pPr>
                  <w:r>
                    <w:rPr>
                      <w:bCs/>
                      <w:szCs w:val="21"/>
                    </w:rPr>
                    <w:t>对邻近地区公众开展教育培拟和发布有关信息</w:t>
                  </w:r>
                </w:p>
              </w:tc>
            </w:tr>
          </w:tbl>
          <w:p>
            <w:pPr>
              <w:rPr>
                <w:sz w:val="24"/>
              </w:rPr>
            </w:pPr>
          </w:p>
          <w:p>
            <w:pPr>
              <w:adjustRightInd w:val="0"/>
              <w:snapToGrid w:val="0"/>
              <w:spacing w:line="360" w:lineRule="auto"/>
              <w:rPr>
                <w:sz w:val="24"/>
              </w:rPr>
            </w:pPr>
            <w:bookmarkStart w:id="101" w:name="_Toc476200825"/>
            <w:bookmarkStart w:id="102" w:name="_Toc464742509"/>
            <w:bookmarkStart w:id="103" w:name="_Toc478128067"/>
            <w:bookmarkStart w:id="104" w:name="_Toc477244176"/>
            <w:bookmarkStart w:id="105" w:name="_Toc458095195"/>
            <w:bookmarkStart w:id="106" w:name="_Toc476833702"/>
            <w:bookmarkStart w:id="107" w:name="_Toc481678880"/>
            <w:bookmarkStart w:id="108" w:name="_Toc481607989"/>
            <w:r>
              <w:rPr>
                <w:rFonts w:hint="eastAsia"/>
                <w:sz w:val="24"/>
              </w:rPr>
              <w:t>3.2应急计划</w:t>
            </w:r>
            <w:bookmarkEnd w:id="101"/>
            <w:bookmarkEnd w:id="102"/>
            <w:bookmarkEnd w:id="103"/>
            <w:bookmarkEnd w:id="104"/>
            <w:bookmarkEnd w:id="105"/>
            <w:bookmarkEnd w:id="106"/>
            <w:bookmarkEnd w:id="107"/>
            <w:bookmarkEnd w:id="108"/>
          </w:p>
          <w:p>
            <w:pPr>
              <w:adjustRightInd w:val="0"/>
              <w:snapToGrid w:val="0"/>
              <w:spacing w:line="360" w:lineRule="auto"/>
              <w:ind w:firstLine="480" w:firstLineChars="200"/>
              <w:rPr>
                <w:bCs/>
                <w:sz w:val="24"/>
              </w:rPr>
            </w:pPr>
            <w:r>
              <w:rPr>
                <w:rFonts w:hint="eastAsia"/>
                <w:bCs/>
                <w:sz w:val="24"/>
              </w:rPr>
              <w:t>（1）</w:t>
            </w:r>
            <w:r>
              <w:rPr>
                <w:bCs/>
                <w:sz w:val="24"/>
              </w:rPr>
              <w:t>机构与职责</w:t>
            </w:r>
          </w:p>
          <w:p>
            <w:pPr>
              <w:adjustRightInd w:val="0"/>
              <w:snapToGrid w:val="0"/>
              <w:spacing w:line="360" w:lineRule="auto"/>
              <w:ind w:firstLine="480" w:firstLineChars="200"/>
              <w:rPr>
                <w:bCs/>
                <w:sz w:val="24"/>
              </w:rPr>
            </w:pPr>
            <w:r>
              <w:rPr>
                <w:bCs/>
                <w:sz w:val="24"/>
              </w:rPr>
              <w:t>除政府主管机关和职能部门外，医院应：成立安全领导小组和应急指挥部门，明确其负责人和组成人员，规定其职责，包括制定并实施应急计划，组建应急队伍和组织应急行动，发布和解除应急信号，通报事故情况，必要时请求支援，组织抢修抢建，分析事故原因并作出处理。组织应急专业队，包括消防、清污、救护等，并明确其职责。</w:t>
            </w:r>
          </w:p>
          <w:p>
            <w:pPr>
              <w:adjustRightInd w:val="0"/>
              <w:snapToGrid w:val="0"/>
              <w:spacing w:line="360" w:lineRule="auto"/>
              <w:ind w:firstLine="480" w:firstLineChars="200"/>
              <w:rPr>
                <w:bCs/>
                <w:sz w:val="24"/>
              </w:rPr>
            </w:pPr>
            <w:r>
              <w:rPr>
                <w:rFonts w:hint="eastAsia"/>
                <w:bCs/>
                <w:sz w:val="24"/>
              </w:rPr>
              <w:t>（2）</w:t>
            </w:r>
            <w:r>
              <w:rPr>
                <w:bCs/>
                <w:sz w:val="24"/>
              </w:rPr>
              <w:t>应急报告程序和通讯联络系统</w:t>
            </w:r>
          </w:p>
          <w:p>
            <w:pPr>
              <w:adjustRightInd w:val="0"/>
              <w:snapToGrid w:val="0"/>
              <w:spacing w:line="360" w:lineRule="auto"/>
              <w:ind w:firstLine="480" w:firstLineChars="200"/>
              <w:rPr>
                <w:bCs/>
                <w:sz w:val="24"/>
              </w:rPr>
            </w:pPr>
            <w:r>
              <w:rPr>
                <w:bCs/>
                <w:sz w:val="24"/>
              </w:rPr>
              <w:t>建立应急报告程序，包括企业内部的报告程序和要点，外部的报告程序和要点。列出企业安全领导小组、应急指挥部、应急专业队负责人名单及联络方式和政府主管机关、职责部门、友好单位以及社区负责人名单及联络方式。</w:t>
            </w:r>
          </w:p>
          <w:p>
            <w:pPr>
              <w:adjustRightInd w:val="0"/>
              <w:snapToGrid w:val="0"/>
              <w:spacing w:line="360" w:lineRule="auto"/>
              <w:rPr>
                <w:sz w:val="24"/>
              </w:rPr>
            </w:pPr>
            <w:bookmarkStart w:id="109" w:name="_Toc478128068"/>
            <w:bookmarkStart w:id="110" w:name="_Toc476833703"/>
            <w:bookmarkStart w:id="111" w:name="_Toc477244177"/>
            <w:bookmarkStart w:id="112" w:name="_Toc458095196"/>
            <w:bookmarkStart w:id="113" w:name="_Toc476200826"/>
            <w:bookmarkStart w:id="114" w:name="_Toc481607990"/>
            <w:bookmarkStart w:id="115" w:name="_Toc481678881"/>
            <w:bookmarkStart w:id="116" w:name="_Toc464742510"/>
            <w:r>
              <w:rPr>
                <w:rFonts w:hint="eastAsia"/>
                <w:sz w:val="24"/>
              </w:rPr>
              <w:t>3.3</w:t>
            </w:r>
            <w:r>
              <w:rPr>
                <w:sz w:val="24"/>
              </w:rPr>
              <w:t>应急</w:t>
            </w:r>
            <w:r>
              <w:rPr>
                <w:rFonts w:hint="eastAsia"/>
                <w:sz w:val="24"/>
              </w:rPr>
              <w:t>程序</w:t>
            </w:r>
            <w:bookmarkEnd w:id="109"/>
            <w:bookmarkEnd w:id="110"/>
            <w:bookmarkEnd w:id="111"/>
            <w:bookmarkEnd w:id="112"/>
            <w:bookmarkEnd w:id="113"/>
            <w:bookmarkEnd w:id="114"/>
            <w:bookmarkEnd w:id="115"/>
            <w:bookmarkEnd w:id="116"/>
          </w:p>
          <w:p>
            <w:pPr>
              <w:adjustRightInd w:val="0"/>
              <w:snapToGrid w:val="0"/>
              <w:spacing w:line="360" w:lineRule="auto"/>
              <w:ind w:firstLine="480" w:firstLineChars="200"/>
              <w:rPr>
                <w:bCs/>
                <w:sz w:val="24"/>
              </w:rPr>
            </w:pPr>
            <w:r>
              <w:rPr>
                <w:rFonts w:hint="eastAsia"/>
                <w:bCs/>
                <w:sz w:val="24"/>
              </w:rPr>
              <w:t>（1）</w:t>
            </w:r>
            <w:r>
              <w:rPr>
                <w:bCs/>
                <w:sz w:val="24"/>
              </w:rPr>
              <w:t>迅速报告</w:t>
            </w:r>
          </w:p>
          <w:p>
            <w:pPr>
              <w:adjustRightInd w:val="0"/>
              <w:snapToGrid w:val="0"/>
              <w:spacing w:line="360" w:lineRule="auto"/>
              <w:ind w:firstLine="480" w:firstLineChars="200"/>
              <w:rPr>
                <w:bCs/>
                <w:sz w:val="24"/>
              </w:rPr>
            </w:pPr>
            <w:r>
              <w:rPr>
                <w:bCs/>
                <w:sz w:val="24"/>
              </w:rPr>
              <w:t>发生突发环境事件后，必须在第一时间向当地环保部门应急报告。同时，配合有关管理部门，立即启动应急指挥系统，检查所需仪器装备，了解事发地地形地貌、气象条件、地表及地下水文条件、重要保护目标及其分布等情况。</w:t>
            </w:r>
          </w:p>
          <w:p>
            <w:pPr>
              <w:adjustRightInd w:val="0"/>
              <w:snapToGrid w:val="0"/>
              <w:spacing w:line="360" w:lineRule="auto"/>
              <w:ind w:firstLine="480" w:firstLineChars="200"/>
              <w:rPr>
                <w:bCs/>
                <w:sz w:val="24"/>
              </w:rPr>
            </w:pPr>
            <w:r>
              <w:rPr>
                <w:rFonts w:hint="eastAsia"/>
                <w:bCs/>
                <w:sz w:val="24"/>
              </w:rPr>
              <w:t>（2）</w:t>
            </w:r>
            <w:r>
              <w:rPr>
                <w:bCs/>
                <w:sz w:val="24"/>
              </w:rPr>
              <w:t>快速出警</w:t>
            </w:r>
          </w:p>
          <w:p>
            <w:pPr>
              <w:adjustRightInd w:val="0"/>
              <w:snapToGrid w:val="0"/>
              <w:spacing w:line="360" w:lineRule="auto"/>
              <w:ind w:firstLine="480" w:firstLineChars="200"/>
              <w:rPr>
                <w:bCs/>
                <w:sz w:val="24"/>
              </w:rPr>
            </w:pPr>
            <w:r>
              <w:rPr>
                <w:bCs/>
                <w:sz w:val="24"/>
              </w:rPr>
              <w:t>接到指令后，配合应急现场指挥组率各应急小组携带环境应急专用设备，在最短的时间内赶赴事发现场。</w:t>
            </w:r>
          </w:p>
          <w:p>
            <w:pPr>
              <w:adjustRightInd w:val="0"/>
              <w:snapToGrid w:val="0"/>
              <w:spacing w:line="360" w:lineRule="auto"/>
              <w:ind w:firstLine="480" w:firstLineChars="200"/>
              <w:rPr>
                <w:bCs/>
                <w:sz w:val="24"/>
              </w:rPr>
            </w:pPr>
            <w:r>
              <w:rPr>
                <w:rFonts w:hint="eastAsia"/>
                <w:bCs/>
                <w:sz w:val="24"/>
              </w:rPr>
              <w:t>（3）</w:t>
            </w:r>
            <w:r>
              <w:rPr>
                <w:bCs/>
                <w:sz w:val="24"/>
              </w:rPr>
              <w:t>现场控制</w:t>
            </w:r>
          </w:p>
          <w:p>
            <w:pPr>
              <w:adjustRightInd w:val="0"/>
              <w:snapToGrid w:val="0"/>
              <w:spacing w:line="360" w:lineRule="auto"/>
              <w:ind w:firstLine="480" w:firstLineChars="200"/>
              <w:rPr>
                <w:bCs/>
                <w:sz w:val="24"/>
              </w:rPr>
            </w:pPr>
            <w:r>
              <w:rPr>
                <w:bCs/>
                <w:sz w:val="24"/>
              </w:rPr>
              <w:t>应急处置小组到达现场后，应迅速控制现场、划定紧急隔离区域、设置警告标志、制定处置措施，切断污染源，防止污染物扩散。</w:t>
            </w:r>
          </w:p>
          <w:p>
            <w:pPr>
              <w:adjustRightInd w:val="0"/>
              <w:snapToGrid w:val="0"/>
              <w:spacing w:line="360" w:lineRule="auto"/>
              <w:ind w:firstLine="480" w:firstLineChars="200"/>
              <w:rPr>
                <w:bCs/>
                <w:sz w:val="24"/>
              </w:rPr>
            </w:pPr>
            <w:r>
              <w:rPr>
                <w:bCs/>
                <w:sz w:val="24"/>
              </w:rPr>
              <w:t>应急监测小组到达现场后，应迅速布点监测，在第一时间确定污染物种类，出具监测数据。</w:t>
            </w:r>
          </w:p>
          <w:p>
            <w:pPr>
              <w:adjustRightInd w:val="0"/>
              <w:snapToGrid w:val="0"/>
              <w:spacing w:line="360" w:lineRule="auto"/>
              <w:ind w:firstLine="480" w:firstLineChars="200"/>
              <w:rPr>
                <w:bCs/>
                <w:sz w:val="24"/>
              </w:rPr>
            </w:pPr>
            <w:r>
              <w:rPr>
                <w:rFonts w:hint="eastAsia"/>
                <w:bCs/>
                <w:sz w:val="24"/>
              </w:rPr>
              <w:t>（4）</w:t>
            </w:r>
            <w:r>
              <w:rPr>
                <w:bCs/>
                <w:sz w:val="24"/>
              </w:rPr>
              <w:t>现场调查</w:t>
            </w:r>
          </w:p>
          <w:p>
            <w:pPr>
              <w:adjustRightInd w:val="0"/>
              <w:snapToGrid w:val="0"/>
              <w:spacing w:line="360" w:lineRule="auto"/>
              <w:ind w:firstLine="480" w:firstLineChars="200"/>
              <w:rPr>
                <w:bCs/>
                <w:sz w:val="24"/>
              </w:rPr>
            </w:pPr>
            <w:r>
              <w:rPr>
                <w:bCs/>
                <w:sz w:val="24"/>
              </w:rPr>
              <w:t>应急处置小组应迅速展开现场调查、取证工作，查明事件原因、影响程度等；并负责与当地公安、消防等单位协调，共同进行现场勘验工作。</w:t>
            </w:r>
          </w:p>
          <w:p>
            <w:pPr>
              <w:adjustRightInd w:val="0"/>
              <w:snapToGrid w:val="0"/>
              <w:spacing w:line="360" w:lineRule="auto"/>
              <w:ind w:firstLine="480" w:firstLineChars="200"/>
              <w:rPr>
                <w:bCs/>
                <w:sz w:val="24"/>
              </w:rPr>
            </w:pPr>
            <w:r>
              <w:rPr>
                <w:rFonts w:hint="eastAsia"/>
                <w:bCs/>
                <w:sz w:val="24"/>
              </w:rPr>
              <w:t>（5）</w:t>
            </w:r>
            <w:r>
              <w:rPr>
                <w:bCs/>
                <w:sz w:val="24"/>
              </w:rPr>
              <w:t>现场报告</w:t>
            </w:r>
          </w:p>
          <w:p>
            <w:pPr>
              <w:adjustRightInd w:val="0"/>
              <w:snapToGrid w:val="0"/>
              <w:spacing w:line="360" w:lineRule="auto"/>
              <w:ind w:firstLine="480" w:firstLineChars="200"/>
              <w:rPr>
                <w:bCs/>
                <w:sz w:val="24"/>
              </w:rPr>
            </w:pPr>
            <w:r>
              <w:rPr>
                <w:bCs/>
                <w:sz w:val="24"/>
              </w:rPr>
              <w:t>各应急小组将现场调查情况、应急监测数据和现场处置情况，及时报告应急现场指挥组。应急现场指挥组按6小时速报、24小时确报的要求，负责向应急领导组报告突发事件现场处置动态情况。应急领导组根据事件影响范围、程度，决定是否增调有关专家、人员、设备、物资前往现场增援。</w:t>
            </w:r>
          </w:p>
          <w:p>
            <w:pPr>
              <w:adjustRightInd w:val="0"/>
              <w:snapToGrid w:val="0"/>
              <w:spacing w:line="360" w:lineRule="auto"/>
              <w:ind w:firstLine="480" w:firstLineChars="200"/>
              <w:rPr>
                <w:bCs/>
                <w:sz w:val="24"/>
              </w:rPr>
            </w:pPr>
            <w:r>
              <w:rPr>
                <w:rFonts w:hint="eastAsia"/>
                <w:bCs/>
                <w:sz w:val="24"/>
              </w:rPr>
              <w:t>（6）</w:t>
            </w:r>
            <w:r>
              <w:rPr>
                <w:bCs/>
                <w:sz w:val="24"/>
              </w:rPr>
              <w:t>污染处置</w:t>
            </w:r>
          </w:p>
          <w:p>
            <w:pPr>
              <w:adjustRightInd w:val="0"/>
              <w:snapToGrid w:val="0"/>
              <w:spacing w:line="360" w:lineRule="auto"/>
              <w:ind w:firstLine="480" w:firstLineChars="200"/>
              <w:rPr>
                <w:bCs/>
                <w:sz w:val="24"/>
              </w:rPr>
            </w:pPr>
            <w:r>
              <w:rPr>
                <w:bCs/>
                <w:sz w:val="24"/>
              </w:rPr>
              <w:t>各应急小组根据现场调查和查阅有关资料并参考专家意见，向应急现场指挥组提出污染处置方案。对造成水污染事故的，应急监测小组需测量流速，估算污染物转移、扩散速率。迅速联合当地环境监察人员对事故周围环境（居民住宅区、农田、地形）和人员反应作初步调查。</w:t>
            </w:r>
          </w:p>
          <w:p>
            <w:pPr>
              <w:adjustRightInd w:val="0"/>
              <w:snapToGrid w:val="0"/>
              <w:spacing w:line="360" w:lineRule="auto"/>
              <w:ind w:firstLine="480" w:firstLineChars="200"/>
              <w:rPr>
                <w:bCs/>
                <w:sz w:val="24"/>
              </w:rPr>
            </w:pPr>
            <w:r>
              <w:rPr>
                <w:rFonts w:hint="eastAsia"/>
                <w:bCs/>
                <w:sz w:val="24"/>
              </w:rPr>
              <w:t>（7）</w:t>
            </w:r>
            <w:r>
              <w:rPr>
                <w:bCs/>
                <w:sz w:val="24"/>
              </w:rPr>
              <w:t>污染跟踪</w:t>
            </w:r>
          </w:p>
          <w:p>
            <w:pPr>
              <w:adjustRightInd w:val="0"/>
              <w:snapToGrid w:val="0"/>
              <w:spacing w:line="360" w:lineRule="auto"/>
              <w:ind w:firstLine="480" w:firstLineChars="200"/>
              <w:rPr>
                <w:bCs/>
                <w:sz w:val="24"/>
              </w:rPr>
            </w:pPr>
            <w:r>
              <w:rPr>
                <w:bCs/>
                <w:sz w:val="24"/>
              </w:rPr>
              <w:t>应急小组要对污染状况进行跟踪调查，根据监测数据和其他有关数据编制分析图表，预测污染迁移强度、速度和影响范围，及时调整对策。每24</w:t>
            </w:r>
            <w:r>
              <w:rPr>
                <w:rFonts w:hint="eastAsia"/>
                <w:bCs/>
                <w:sz w:val="24"/>
              </w:rPr>
              <w:t>h</w:t>
            </w:r>
            <w:r>
              <w:rPr>
                <w:bCs/>
                <w:sz w:val="24"/>
              </w:rPr>
              <w:t>向应急现场指挥组报告一次污染事故处理动态和下一步对策（续报），直至突发事件消失。</w:t>
            </w:r>
          </w:p>
          <w:p>
            <w:pPr>
              <w:adjustRightInd w:val="0"/>
              <w:snapToGrid w:val="0"/>
              <w:spacing w:line="360" w:lineRule="auto"/>
              <w:ind w:firstLine="480" w:firstLineChars="200"/>
              <w:rPr>
                <w:bCs/>
                <w:sz w:val="24"/>
              </w:rPr>
            </w:pPr>
            <w:r>
              <w:rPr>
                <w:rFonts w:hint="eastAsia"/>
                <w:bCs/>
                <w:sz w:val="24"/>
              </w:rPr>
              <w:t>（8）</w:t>
            </w:r>
            <w:r>
              <w:rPr>
                <w:bCs/>
                <w:sz w:val="24"/>
              </w:rPr>
              <w:t>污染警报解除</w:t>
            </w:r>
          </w:p>
          <w:p>
            <w:pPr>
              <w:adjustRightInd w:val="0"/>
              <w:snapToGrid w:val="0"/>
              <w:spacing w:line="360" w:lineRule="auto"/>
              <w:ind w:firstLine="480" w:firstLineChars="200"/>
              <w:rPr>
                <w:bCs/>
                <w:sz w:val="24"/>
              </w:rPr>
            </w:pPr>
            <w:r>
              <w:rPr>
                <w:bCs/>
                <w:sz w:val="24"/>
              </w:rPr>
              <w:t>污染警报解除由应急现场指挥组根据监测数据报应急领导小组同意后发布。</w:t>
            </w:r>
          </w:p>
          <w:p>
            <w:pPr>
              <w:adjustRightInd w:val="0"/>
              <w:snapToGrid w:val="0"/>
              <w:spacing w:line="360" w:lineRule="auto"/>
              <w:ind w:firstLine="480" w:firstLineChars="200"/>
              <w:rPr>
                <w:bCs/>
                <w:sz w:val="24"/>
              </w:rPr>
            </w:pPr>
            <w:r>
              <w:rPr>
                <w:rFonts w:hint="eastAsia"/>
                <w:bCs/>
                <w:sz w:val="24"/>
              </w:rPr>
              <w:t>（9）</w:t>
            </w:r>
            <w:r>
              <w:rPr>
                <w:bCs/>
                <w:sz w:val="24"/>
              </w:rPr>
              <w:t>调查取证</w:t>
            </w:r>
          </w:p>
          <w:p>
            <w:pPr>
              <w:adjustRightInd w:val="0"/>
              <w:snapToGrid w:val="0"/>
              <w:spacing w:line="360" w:lineRule="auto"/>
              <w:ind w:firstLine="480" w:firstLineChars="200"/>
              <w:rPr>
                <w:bCs/>
                <w:sz w:val="24"/>
              </w:rPr>
            </w:pPr>
            <w:r>
              <w:rPr>
                <w:bCs/>
                <w:sz w:val="24"/>
              </w:rPr>
              <w:t>全程详细记录污染事故过程、污染范围、周围环境状况、污染物排放情况、污染途径、危害程度等内容，调查、分析事故原因。尽可能采用原始的第一手材料，科学分析确定事故责任人，依法对涉案人员作调查询问笔录，立案查处。</w:t>
            </w:r>
          </w:p>
          <w:p>
            <w:pPr>
              <w:adjustRightInd w:val="0"/>
              <w:snapToGrid w:val="0"/>
              <w:spacing w:line="360" w:lineRule="auto"/>
              <w:ind w:firstLine="480" w:firstLineChars="200"/>
              <w:rPr>
                <w:bCs/>
                <w:sz w:val="24"/>
              </w:rPr>
            </w:pPr>
            <w:r>
              <w:rPr>
                <w:rFonts w:hint="eastAsia"/>
                <w:bCs/>
                <w:sz w:val="24"/>
              </w:rPr>
              <w:t>（10）</w:t>
            </w:r>
            <w:r>
              <w:rPr>
                <w:bCs/>
                <w:sz w:val="24"/>
              </w:rPr>
              <w:t>结案归档</w:t>
            </w:r>
          </w:p>
          <w:p>
            <w:pPr>
              <w:adjustRightInd w:val="0"/>
              <w:snapToGrid w:val="0"/>
              <w:spacing w:line="360" w:lineRule="auto"/>
              <w:ind w:firstLine="480" w:firstLineChars="200"/>
              <w:rPr>
                <w:bCs/>
                <w:sz w:val="24"/>
              </w:rPr>
            </w:pPr>
            <w:r>
              <w:rPr>
                <w:bCs/>
                <w:sz w:val="24"/>
              </w:rPr>
              <w:t>污染事故处理完毕后，及时归纳、整理，形成总结报告，按照一事一卷要求存档备案，并上报有关部门。</w:t>
            </w:r>
          </w:p>
          <w:p>
            <w:pPr>
              <w:adjustRightInd w:val="0"/>
              <w:snapToGrid w:val="0"/>
              <w:spacing w:line="360" w:lineRule="auto"/>
              <w:rPr>
                <w:sz w:val="24"/>
              </w:rPr>
            </w:pPr>
            <w:bookmarkStart w:id="117" w:name="_Toc481678882"/>
            <w:bookmarkStart w:id="118" w:name="_Toc481607991"/>
            <w:bookmarkStart w:id="119" w:name="_Toc478128070"/>
            <w:bookmarkStart w:id="120" w:name="_Toc477244179"/>
            <w:bookmarkStart w:id="121" w:name="_Toc476200828"/>
            <w:bookmarkStart w:id="122" w:name="_Toc458095198"/>
            <w:bookmarkStart w:id="123" w:name="_Toc464742512"/>
            <w:bookmarkStart w:id="124" w:name="_Toc476833705"/>
            <w:r>
              <w:rPr>
                <w:rFonts w:hint="eastAsia"/>
                <w:sz w:val="24"/>
              </w:rPr>
              <w:t>3.4</w:t>
            </w:r>
            <w:r>
              <w:rPr>
                <w:sz w:val="24"/>
              </w:rPr>
              <w:t>应急处置工作保障</w:t>
            </w:r>
            <w:bookmarkEnd w:id="117"/>
            <w:bookmarkEnd w:id="118"/>
            <w:bookmarkEnd w:id="119"/>
            <w:bookmarkEnd w:id="120"/>
            <w:bookmarkEnd w:id="121"/>
            <w:bookmarkEnd w:id="122"/>
            <w:bookmarkEnd w:id="123"/>
            <w:bookmarkEnd w:id="124"/>
          </w:p>
          <w:p>
            <w:pPr>
              <w:adjustRightInd w:val="0"/>
              <w:snapToGrid w:val="0"/>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应急能力建设要求</w:t>
            </w:r>
          </w:p>
          <w:p>
            <w:pPr>
              <w:adjustRightInd w:val="0"/>
              <w:snapToGrid w:val="0"/>
              <w:spacing w:line="360" w:lineRule="auto"/>
              <w:ind w:firstLine="480" w:firstLineChars="200"/>
              <w:rPr>
                <w:bCs/>
                <w:sz w:val="24"/>
              </w:rPr>
            </w:pPr>
            <w:r>
              <w:rPr>
                <w:bCs/>
                <w:sz w:val="24"/>
              </w:rPr>
              <w:t>服从上级应急现场指挥组统一指挥，切实加强应急能力建设，完善应对突发环境事件的各项内部制度，加强培训和演练。</w:t>
            </w:r>
          </w:p>
          <w:p>
            <w:pPr>
              <w:adjustRightInd w:val="0"/>
              <w:snapToGrid w:val="0"/>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通信保障</w:t>
            </w:r>
          </w:p>
          <w:p>
            <w:pPr>
              <w:adjustRightInd w:val="0"/>
              <w:snapToGrid w:val="0"/>
              <w:spacing w:line="360" w:lineRule="auto"/>
              <w:ind w:firstLine="480" w:firstLineChars="200"/>
              <w:rPr>
                <w:sz w:val="24"/>
              </w:rPr>
            </w:pPr>
            <w:r>
              <w:rPr>
                <w:sz w:val="24"/>
              </w:rPr>
              <w:t>配合有关管理部门建立和完善环境安全应急指挥系统、环境应急处置全省联动系统和环境安全科学预警系统，确保本预案启动时，省环保</w:t>
            </w:r>
            <w:r>
              <w:rPr>
                <w:rFonts w:hint="eastAsia"/>
                <w:sz w:val="24"/>
              </w:rPr>
              <w:t>厅</w:t>
            </w:r>
            <w:r>
              <w:rPr>
                <w:sz w:val="24"/>
              </w:rPr>
              <w:t>应急领导组指挥中心和各市环保局应急领导小组之间的通信畅通。</w:t>
            </w:r>
          </w:p>
          <w:p>
            <w:pPr>
              <w:adjustRightInd w:val="0"/>
              <w:snapToGrid w:val="0"/>
              <w:spacing w:line="360" w:lineRule="auto"/>
              <w:ind w:firstLine="480" w:firstLineChars="200"/>
              <w:rPr>
                <w:bCs/>
                <w:sz w:val="24"/>
              </w:rPr>
            </w:pPr>
            <w:r>
              <w:rPr>
                <w:rFonts w:hint="eastAsia"/>
                <w:bCs/>
                <w:sz w:val="24"/>
              </w:rPr>
              <w:t>（</w:t>
            </w:r>
            <w:r>
              <w:rPr>
                <w:bCs/>
                <w:sz w:val="24"/>
              </w:rPr>
              <w:t>3</w:t>
            </w:r>
            <w:r>
              <w:rPr>
                <w:rFonts w:hint="eastAsia"/>
                <w:bCs/>
                <w:sz w:val="24"/>
              </w:rPr>
              <w:t>）</w:t>
            </w:r>
            <w:r>
              <w:rPr>
                <w:bCs/>
                <w:sz w:val="24"/>
              </w:rPr>
              <w:t>培训与演练</w:t>
            </w:r>
          </w:p>
          <w:p>
            <w:pPr>
              <w:adjustRightInd w:val="0"/>
              <w:snapToGrid w:val="0"/>
              <w:spacing w:line="360" w:lineRule="auto"/>
              <w:ind w:firstLine="480" w:firstLineChars="200"/>
              <w:rPr>
                <w:b/>
                <w:sz w:val="24"/>
                <w:u w:val="single"/>
              </w:rPr>
            </w:pPr>
            <w:r>
              <w:rPr>
                <w:sz w:val="24"/>
              </w:rPr>
              <w:t>加强环保系统专业技术人员日常培训和重要目标工作人员的培训管理，培养一批训练有素具备突发环境事件处置能力的专门人才。要结合当地实际，组织不同类型的实战演练，以积累处置突发环境事件的应急处置经验，增强实战能力。</w:t>
            </w:r>
            <w:bookmarkEnd w:id="90"/>
            <w:bookmarkEnd w:id="91"/>
            <w:bookmarkEnd w:id="92"/>
          </w:p>
          <w:p>
            <w:pPr>
              <w:adjustRightInd w:val="0"/>
              <w:snapToGrid w:val="0"/>
              <w:spacing w:line="360" w:lineRule="auto"/>
              <w:ind w:firstLine="480" w:firstLineChars="200"/>
              <w:rPr>
                <w:color w:val="000000"/>
                <w:sz w:val="24"/>
              </w:rPr>
            </w:pPr>
            <w:r>
              <w:rPr>
                <w:rFonts w:hint="eastAsia"/>
                <w:color w:val="000000"/>
                <w:sz w:val="24"/>
              </w:rPr>
              <w:t>本项目在运营过程中存在部分危险源，各类风险事故发生概率较低，且风险事故发生后造成的环境影响均是可控的。因此，评价认为本项目在严格落实评价提出的各项风险防范措施后，营运期存在的环境风险是可以接受的。</w:t>
            </w:r>
          </w:p>
          <w:p>
            <w:pPr>
              <w:adjustRightInd w:val="0"/>
              <w:snapToGrid w:val="0"/>
              <w:spacing w:line="360" w:lineRule="auto"/>
              <w:ind w:firstLine="482" w:firstLineChars="200"/>
              <w:rPr>
                <w:b/>
                <w:bCs/>
                <w:color w:val="000000"/>
                <w:sz w:val="24"/>
              </w:rPr>
            </w:pPr>
            <w:r>
              <w:rPr>
                <w:rFonts w:hint="eastAsia"/>
                <w:b/>
                <w:bCs/>
                <w:color w:val="000000"/>
                <w:sz w:val="24"/>
              </w:rPr>
              <w:t>六</w:t>
            </w:r>
            <w:r>
              <w:rPr>
                <w:b/>
                <w:bCs/>
                <w:color w:val="000000"/>
                <w:sz w:val="24"/>
              </w:rPr>
              <w:t>、污染物排放总量管理</w:t>
            </w:r>
          </w:p>
          <w:p>
            <w:pPr>
              <w:adjustRightInd w:val="0"/>
              <w:snapToGrid w:val="0"/>
              <w:spacing w:line="360" w:lineRule="auto"/>
              <w:ind w:firstLine="480" w:firstLineChars="200"/>
              <w:rPr>
                <w:sz w:val="24"/>
              </w:rPr>
            </w:pPr>
            <w:r>
              <w:rPr>
                <w:sz w:val="24"/>
              </w:rPr>
              <w:t>1、总量控制的主要污染物</w:t>
            </w:r>
          </w:p>
          <w:p>
            <w:pPr>
              <w:adjustRightInd w:val="0"/>
              <w:snapToGrid w:val="0"/>
              <w:spacing w:line="360" w:lineRule="auto"/>
              <w:ind w:firstLine="480" w:firstLineChars="200"/>
              <w:rPr>
                <w:sz w:val="24"/>
              </w:rPr>
            </w:pPr>
            <w:r>
              <w:rPr>
                <w:sz w:val="24"/>
              </w:rPr>
              <w:t>根据国务院关于印发大气污染防治行动计划的通知</w:t>
            </w:r>
            <w:r>
              <w:rPr>
                <w:rFonts w:hint="eastAsia"/>
                <w:sz w:val="24"/>
              </w:rPr>
              <w:t>和</w:t>
            </w:r>
            <w:r>
              <w:rPr>
                <w:sz w:val="24"/>
              </w:rPr>
              <w:t>国务院关于印发</w:t>
            </w:r>
            <w:r>
              <w:rPr>
                <w:rFonts w:hint="eastAsia"/>
                <w:sz w:val="24"/>
              </w:rPr>
              <w:t>“</w:t>
            </w:r>
            <w:r>
              <w:rPr>
                <w:sz w:val="24"/>
              </w:rPr>
              <w:t>十三五</w:t>
            </w:r>
            <w:r>
              <w:rPr>
                <w:rFonts w:hint="eastAsia"/>
                <w:sz w:val="24"/>
              </w:rPr>
              <w:t>”</w:t>
            </w:r>
            <w:r>
              <w:rPr>
                <w:sz w:val="24"/>
              </w:rPr>
              <w:t>生态环境保护规划的通知，</w:t>
            </w:r>
            <w:r>
              <w:rPr>
                <w:rFonts w:hint="eastAsia"/>
                <w:sz w:val="24"/>
              </w:rPr>
              <w:t>“</w:t>
            </w:r>
            <w:r>
              <w:rPr>
                <w:sz w:val="24"/>
              </w:rPr>
              <w:t>十三五</w:t>
            </w:r>
            <w:r>
              <w:rPr>
                <w:rFonts w:hint="eastAsia"/>
                <w:sz w:val="24"/>
              </w:rPr>
              <w:t>”</w:t>
            </w:r>
            <w:r>
              <w:rPr>
                <w:sz w:val="24"/>
              </w:rPr>
              <w:t>期间</w:t>
            </w:r>
            <w:r>
              <w:rPr>
                <w:rFonts w:hint="eastAsia"/>
                <w:sz w:val="24"/>
              </w:rPr>
              <w:t>对</w:t>
            </w:r>
            <w:r>
              <w:rPr>
                <w:sz w:val="24"/>
              </w:rPr>
              <w:t>主要污染物实行排放总量控制计划管理</w:t>
            </w:r>
            <w:r>
              <w:rPr>
                <w:rFonts w:hint="eastAsia"/>
                <w:sz w:val="24"/>
              </w:rPr>
              <w:t>，控制指标包含</w:t>
            </w:r>
            <w:r>
              <w:rPr>
                <w:sz w:val="24"/>
              </w:rPr>
              <w:t>二氧化硫、氮氧化物、烟粉尘</w:t>
            </w:r>
            <w:r>
              <w:rPr>
                <w:rFonts w:hint="eastAsia"/>
                <w:sz w:val="24"/>
              </w:rPr>
              <w:t>、</w:t>
            </w:r>
            <w:r>
              <w:rPr>
                <w:sz w:val="24"/>
              </w:rPr>
              <w:t>化学需氧量、氨氮</w:t>
            </w:r>
            <w:r>
              <w:rPr>
                <w:rFonts w:hint="eastAsia"/>
                <w:sz w:val="24"/>
              </w:rPr>
              <w:t>，</w:t>
            </w:r>
            <w:r>
              <w:rPr>
                <w:sz w:val="24"/>
              </w:rPr>
              <w:t>区域性污染物、重点地区重点行业挥发性有机物、重点地区总氮、重点地区总磷</w:t>
            </w:r>
            <w:r>
              <w:rPr>
                <w:rFonts w:hint="eastAsia"/>
                <w:sz w:val="24"/>
              </w:rPr>
              <w:t>。</w:t>
            </w:r>
          </w:p>
          <w:p>
            <w:pPr>
              <w:adjustRightInd w:val="0"/>
              <w:snapToGrid w:val="0"/>
              <w:spacing w:line="360" w:lineRule="auto"/>
              <w:ind w:firstLine="480" w:firstLineChars="200"/>
              <w:rPr>
                <w:color w:val="000000"/>
                <w:sz w:val="24"/>
              </w:rPr>
            </w:pPr>
            <w:r>
              <w:rPr>
                <w:sz w:val="24"/>
              </w:rPr>
              <w:t>根据项目所在地环境特征和工程特征，结合项目污染物排放特征，评价建议实施总量控制的污染物</w:t>
            </w:r>
            <w:r>
              <w:rPr>
                <w:rFonts w:hint="eastAsia"/>
                <w:sz w:val="24"/>
              </w:rPr>
              <w:t>为</w:t>
            </w:r>
            <w:r>
              <w:rPr>
                <w:color w:val="000000"/>
                <w:sz w:val="24"/>
              </w:rPr>
              <w:t>SO</w:t>
            </w:r>
            <w:r>
              <w:rPr>
                <w:color w:val="000000"/>
                <w:sz w:val="24"/>
                <w:vertAlign w:val="subscript"/>
              </w:rPr>
              <w:t>2</w:t>
            </w:r>
            <w:r>
              <w:rPr>
                <w:color w:val="000000"/>
                <w:sz w:val="24"/>
              </w:rPr>
              <w:t>、NOx、COD、NH</w:t>
            </w:r>
            <w:r>
              <w:rPr>
                <w:color w:val="000000"/>
                <w:sz w:val="24"/>
                <w:vertAlign w:val="subscript"/>
              </w:rPr>
              <w:t>3</w:t>
            </w:r>
            <w:r>
              <w:rPr>
                <w:color w:val="000000"/>
                <w:sz w:val="24"/>
              </w:rPr>
              <w:t>-N</w:t>
            </w:r>
            <w:r>
              <w:rPr>
                <w:rFonts w:hint="eastAsia"/>
                <w:color w:val="000000"/>
                <w:sz w:val="24"/>
              </w:rPr>
              <w:t>、TP。</w:t>
            </w:r>
          </w:p>
          <w:p>
            <w:pPr>
              <w:adjustRightInd w:val="0"/>
              <w:snapToGrid w:val="0"/>
              <w:spacing w:line="360" w:lineRule="auto"/>
              <w:ind w:firstLine="480" w:firstLineChars="200"/>
              <w:rPr>
                <w:color w:val="000000"/>
                <w:sz w:val="24"/>
              </w:rPr>
            </w:pPr>
            <w:r>
              <w:rPr>
                <w:color w:val="000000"/>
                <w:sz w:val="24"/>
              </w:rPr>
              <w:t>2、本项目总量控制建议指标</w:t>
            </w:r>
          </w:p>
          <w:p>
            <w:pPr>
              <w:adjustRightInd w:val="0"/>
              <w:snapToGrid w:val="0"/>
              <w:spacing w:line="360" w:lineRule="auto"/>
              <w:ind w:firstLine="480" w:firstLineChars="200"/>
              <w:rPr>
                <w:color w:val="000000"/>
                <w:sz w:val="24"/>
              </w:rPr>
            </w:pPr>
            <w:r>
              <w:rPr>
                <w:color w:val="000000"/>
                <w:sz w:val="24"/>
              </w:rPr>
              <w:t>根据《河南省人民政府办公厅关于印发河南省主要污染物排放总量预算管理办法（试行）的通知》（豫政办〔2011〕144号）精神，实行建设项目主要污染物排放总量控制指标先行核定制度，核定的建设项目主要污染物排放总量，必须满足地方主要污染物总量减排责任目标的要求。</w:t>
            </w:r>
          </w:p>
          <w:p>
            <w:pPr>
              <w:adjustRightInd w:val="0"/>
              <w:snapToGrid w:val="0"/>
              <w:spacing w:line="360" w:lineRule="auto"/>
              <w:ind w:firstLine="480" w:firstLineChars="200"/>
              <w:rPr>
                <w:color w:val="000000"/>
                <w:sz w:val="24"/>
              </w:rPr>
            </w:pPr>
            <w:r>
              <w:rPr>
                <w:color w:val="000000"/>
                <w:sz w:val="24"/>
              </w:rPr>
              <w:t>（1）废气污染物</w:t>
            </w:r>
          </w:p>
          <w:p>
            <w:pPr>
              <w:pStyle w:val="8"/>
              <w:adjustRightInd w:val="0"/>
              <w:snapToGrid w:val="0"/>
              <w:spacing w:line="360" w:lineRule="auto"/>
              <w:ind w:firstLine="480" w:firstLineChars="200"/>
              <w:rPr>
                <w:color w:val="000000"/>
              </w:rPr>
            </w:pPr>
            <w:r>
              <w:rPr>
                <w:rFonts w:hint="eastAsia"/>
                <w:b w:val="0"/>
                <w:bCs w:val="0"/>
                <w:color w:val="000000"/>
              </w:rPr>
              <w:t>本项目餐厅燃料为液化石油气，液化石油气用量</w:t>
            </w:r>
            <w:r>
              <w:rPr>
                <w:b w:val="0"/>
                <w:bCs w:val="0"/>
              </w:rPr>
              <w:t>为</w:t>
            </w:r>
            <w:r>
              <w:rPr>
                <w:rFonts w:hint="eastAsia"/>
                <w:b w:val="0"/>
                <w:bCs w:val="0"/>
              </w:rPr>
              <w:t>10.95</w:t>
            </w:r>
            <w:r>
              <w:rPr>
                <w:b w:val="0"/>
                <w:bCs w:val="0"/>
              </w:rPr>
              <w:t>t/a。</w:t>
            </w:r>
            <w:r>
              <w:rPr>
                <w:b w:val="0"/>
                <w:bCs w:val="0"/>
                <w:szCs w:val="24"/>
                <w:shd w:val="clear" w:color="auto" w:fill="FFFFFF"/>
              </w:rPr>
              <w:t>依据</w:t>
            </w:r>
            <w:r>
              <w:rPr>
                <w:b w:val="0"/>
                <w:bCs w:val="0"/>
                <w:color w:val="000000"/>
                <w:szCs w:val="24"/>
                <w:shd w:val="clear" w:color="auto" w:fill="FFFFFF"/>
              </w:rPr>
              <w:t>《生活源产排污系数手册及使用说明》（2010修订）</w:t>
            </w:r>
            <w:r>
              <w:rPr>
                <w:b w:val="0"/>
                <w:bCs w:val="0"/>
                <w:szCs w:val="24"/>
                <w:shd w:val="clear" w:color="auto" w:fill="FFFFFF"/>
              </w:rPr>
              <w:t>计算，本项目液化石油气燃烧产生SO</w:t>
            </w:r>
            <w:r>
              <w:rPr>
                <w:b w:val="0"/>
                <w:bCs w:val="0"/>
                <w:szCs w:val="24"/>
                <w:shd w:val="clear" w:color="auto" w:fill="FFFFFF"/>
                <w:vertAlign w:val="subscript"/>
              </w:rPr>
              <w:t>2</w:t>
            </w:r>
            <w:r>
              <w:rPr>
                <w:rFonts w:hint="eastAsia"/>
                <w:b w:val="0"/>
                <w:bCs w:val="0"/>
                <w:szCs w:val="24"/>
                <w:shd w:val="clear" w:color="auto" w:fill="FFFFFF"/>
                <w:vertAlign w:val="subscript"/>
              </w:rPr>
              <w:t xml:space="preserve"> </w:t>
            </w:r>
            <w:r>
              <w:rPr>
                <w:b w:val="0"/>
                <w:bCs w:val="0"/>
                <w:szCs w:val="24"/>
                <w:shd w:val="clear" w:color="auto" w:fill="FFFFFF"/>
              </w:rPr>
              <w:t>0.0</w:t>
            </w:r>
            <w:r>
              <w:rPr>
                <w:rFonts w:hint="eastAsia"/>
                <w:b w:val="0"/>
                <w:bCs w:val="0"/>
                <w:szCs w:val="24"/>
                <w:shd w:val="clear" w:color="auto" w:fill="FFFFFF"/>
              </w:rPr>
              <w:t>745</w:t>
            </w:r>
            <w:r>
              <w:rPr>
                <w:b w:val="0"/>
                <w:bCs w:val="0"/>
                <w:szCs w:val="24"/>
                <w:shd w:val="clear" w:color="auto" w:fill="FFFFFF"/>
              </w:rPr>
              <w:t>kg/a、NO</w:t>
            </w:r>
            <w:r>
              <w:rPr>
                <w:b w:val="0"/>
                <w:bCs w:val="0"/>
                <w:szCs w:val="24"/>
                <w:shd w:val="clear" w:color="auto" w:fill="FFFFFF"/>
                <w:vertAlign w:val="subscript"/>
              </w:rPr>
              <w:t>X</w:t>
            </w:r>
            <w:r>
              <w:rPr>
                <w:rFonts w:hint="eastAsia"/>
                <w:b w:val="0"/>
                <w:bCs w:val="0"/>
                <w:szCs w:val="24"/>
                <w:shd w:val="clear" w:color="auto" w:fill="FFFFFF"/>
                <w:vertAlign w:val="subscript"/>
              </w:rPr>
              <w:t xml:space="preserve"> </w:t>
            </w:r>
            <w:r>
              <w:rPr>
                <w:rFonts w:hint="eastAsia"/>
                <w:b w:val="0"/>
                <w:bCs w:val="0"/>
                <w:szCs w:val="24"/>
                <w:shd w:val="clear" w:color="auto" w:fill="FFFFFF"/>
              </w:rPr>
              <w:t>13.14</w:t>
            </w:r>
            <w:r>
              <w:rPr>
                <w:b w:val="0"/>
                <w:bCs w:val="0"/>
                <w:szCs w:val="24"/>
                <w:shd w:val="clear" w:color="auto" w:fill="FFFFFF"/>
              </w:rPr>
              <w:t>kg/a</w:t>
            </w:r>
            <w:r>
              <w:rPr>
                <w:rFonts w:hint="eastAsia"/>
                <w:b w:val="0"/>
                <w:color w:val="000000"/>
                <w:szCs w:val="24"/>
                <w:shd w:val="clear" w:color="auto" w:fill="FFFFFF"/>
              </w:rPr>
              <w:t>。因此，本项目</w:t>
            </w:r>
            <w:r>
              <w:rPr>
                <w:b w:val="0"/>
                <w:bCs w:val="0"/>
                <w:szCs w:val="24"/>
                <w:shd w:val="clear" w:color="auto" w:fill="FFFFFF"/>
              </w:rPr>
              <w:t>SO</w:t>
            </w:r>
            <w:r>
              <w:rPr>
                <w:b w:val="0"/>
                <w:bCs w:val="0"/>
                <w:szCs w:val="24"/>
                <w:shd w:val="clear" w:color="auto" w:fill="FFFFFF"/>
                <w:vertAlign w:val="subscript"/>
              </w:rPr>
              <w:t>2</w:t>
            </w:r>
            <w:r>
              <w:rPr>
                <w:rFonts w:hint="eastAsia"/>
                <w:b w:val="0"/>
                <w:bCs w:val="0"/>
                <w:szCs w:val="24"/>
                <w:shd w:val="clear" w:color="auto" w:fill="FFFFFF"/>
                <w:vertAlign w:val="subscript"/>
              </w:rPr>
              <w:t xml:space="preserve"> </w:t>
            </w:r>
            <w:r>
              <w:rPr>
                <w:b w:val="0"/>
                <w:bCs w:val="0"/>
                <w:szCs w:val="24"/>
                <w:shd w:val="clear" w:color="auto" w:fill="FFFFFF"/>
              </w:rPr>
              <w:t>、NO</w:t>
            </w:r>
            <w:r>
              <w:rPr>
                <w:b w:val="0"/>
                <w:bCs w:val="0"/>
                <w:szCs w:val="24"/>
                <w:shd w:val="clear" w:color="auto" w:fill="FFFFFF"/>
                <w:vertAlign w:val="subscript"/>
              </w:rPr>
              <w:t>X</w:t>
            </w:r>
            <w:r>
              <w:rPr>
                <w:rFonts w:hint="eastAsia"/>
                <w:b w:val="0"/>
                <w:color w:val="000000"/>
                <w:szCs w:val="24"/>
                <w:shd w:val="clear" w:color="auto" w:fill="FFFFFF"/>
              </w:rPr>
              <w:t>建议总量控制指标分别为</w:t>
            </w:r>
            <w:r>
              <w:rPr>
                <w:rFonts w:hint="eastAsia"/>
                <w:b w:val="0"/>
                <w:bCs w:val="0"/>
                <w:szCs w:val="24"/>
                <w:shd w:val="clear" w:color="auto" w:fill="FFFFFF"/>
                <w:vertAlign w:val="subscript"/>
              </w:rPr>
              <w:t xml:space="preserve"> </w:t>
            </w:r>
            <w:r>
              <w:rPr>
                <w:b w:val="0"/>
                <w:bCs w:val="0"/>
                <w:szCs w:val="24"/>
                <w:shd w:val="clear" w:color="auto" w:fill="FFFFFF"/>
              </w:rPr>
              <w:t>0.0</w:t>
            </w:r>
            <w:r>
              <w:rPr>
                <w:rFonts w:hint="eastAsia"/>
                <w:b w:val="0"/>
                <w:bCs w:val="0"/>
                <w:szCs w:val="24"/>
                <w:shd w:val="clear" w:color="auto" w:fill="FFFFFF"/>
              </w:rPr>
              <w:t>745</w:t>
            </w:r>
            <w:r>
              <w:rPr>
                <w:b w:val="0"/>
                <w:bCs w:val="0"/>
                <w:szCs w:val="24"/>
                <w:shd w:val="clear" w:color="auto" w:fill="FFFFFF"/>
              </w:rPr>
              <w:t>kg/a、</w:t>
            </w:r>
            <w:r>
              <w:rPr>
                <w:rFonts w:hint="eastAsia"/>
                <w:b w:val="0"/>
                <w:bCs w:val="0"/>
                <w:szCs w:val="24"/>
                <w:shd w:val="clear" w:color="auto" w:fill="FFFFFF"/>
              </w:rPr>
              <w:t>13.14</w:t>
            </w:r>
            <w:r>
              <w:rPr>
                <w:b w:val="0"/>
                <w:bCs w:val="0"/>
                <w:szCs w:val="24"/>
                <w:shd w:val="clear" w:color="auto" w:fill="FFFFFF"/>
              </w:rPr>
              <w:t>kg/a</w:t>
            </w:r>
            <w:r>
              <w:rPr>
                <w:rFonts w:hint="eastAsia"/>
                <w:b w:val="0"/>
                <w:bCs w:val="0"/>
                <w:szCs w:val="24"/>
                <w:shd w:val="clear" w:color="auto" w:fill="FFFFFF"/>
              </w:rPr>
              <w:t>。</w:t>
            </w:r>
          </w:p>
          <w:p>
            <w:pPr>
              <w:adjustRightInd w:val="0"/>
              <w:snapToGrid w:val="0"/>
              <w:spacing w:line="360" w:lineRule="auto"/>
              <w:ind w:firstLine="480" w:firstLineChars="200"/>
              <w:rPr>
                <w:color w:val="000000"/>
                <w:sz w:val="24"/>
              </w:rPr>
            </w:pPr>
            <w:r>
              <w:rPr>
                <w:color w:val="000000"/>
                <w:sz w:val="24"/>
              </w:rPr>
              <w:t>（2）废水污染物</w:t>
            </w:r>
          </w:p>
          <w:p>
            <w:pPr>
              <w:adjustRightInd w:val="0"/>
              <w:snapToGrid w:val="0"/>
              <w:spacing w:line="360" w:lineRule="auto"/>
              <w:ind w:firstLine="480" w:firstLineChars="200"/>
              <w:rPr>
                <w:color w:val="000000"/>
                <w:sz w:val="24"/>
              </w:rPr>
            </w:pPr>
            <w:r>
              <w:rPr>
                <w:color w:val="000000"/>
                <w:sz w:val="24"/>
              </w:rPr>
              <w:t>根据</w:t>
            </w:r>
            <w:r>
              <w:rPr>
                <w:rFonts w:hint="eastAsia"/>
                <w:color w:val="000000"/>
                <w:sz w:val="24"/>
              </w:rPr>
              <w:t>工程分析</w:t>
            </w:r>
            <w:r>
              <w:rPr>
                <w:color w:val="000000"/>
                <w:sz w:val="24"/>
              </w:rPr>
              <w:t>可知，本项目</w:t>
            </w:r>
            <w:r>
              <w:rPr>
                <w:rFonts w:hint="eastAsia"/>
                <w:color w:val="000000"/>
                <w:sz w:val="24"/>
              </w:rPr>
              <w:t>外排</w:t>
            </w:r>
            <w:r>
              <w:rPr>
                <w:color w:val="000000"/>
                <w:sz w:val="24"/>
              </w:rPr>
              <w:t>废水量为</w:t>
            </w:r>
            <w:r>
              <w:rPr>
                <w:rFonts w:hint="eastAsia"/>
                <w:color w:val="000000"/>
                <w:sz w:val="24"/>
              </w:rPr>
              <w:t>10877.405</w:t>
            </w:r>
            <w:r>
              <w:rPr>
                <w:color w:val="000000"/>
                <w:sz w:val="24"/>
              </w:rPr>
              <w:t>m</w:t>
            </w:r>
            <w:r>
              <w:rPr>
                <w:color w:val="000000"/>
                <w:sz w:val="24"/>
                <w:vertAlign w:val="superscript"/>
              </w:rPr>
              <w:t>3</w:t>
            </w:r>
            <w:r>
              <w:rPr>
                <w:color w:val="000000"/>
                <w:sz w:val="24"/>
              </w:rPr>
              <w:t>/a，</w:t>
            </w:r>
            <w:r>
              <w:rPr>
                <w:sz w:val="24"/>
                <w:szCs w:val="22"/>
              </w:rPr>
              <w:t xml:space="preserve">处理后的废水排放浓度为：COD </w:t>
            </w:r>
            <w:r>
              <w:rPr>
                <w:rFonts w:hint="eastAsia"/>
                <w:sz w:val="24"/>
                <w:szCs w:val="22"/>
              </w:rPr>
              <w:t>35</w:t>
            </w:r>
            <w:r>
              <w:rPr>
                <w:sz w:val="24"/>
                <w:szCs w:val="22"/>
              </w:rPr>
              <w:t>mg/L、BOD</w:t>
            </w:r>
            <w:r>
              <w:rPr>
                <w:sz w:val="24"/>
                <w:szCs w:val="22"/>
                <w:vertAlign w:val="subscript"/>
              </w:rPr>
              <w:t>5</w:t>
            </w:r>
            <w:r>
              <w:rPr>
                <w:sz w:val="24"/>
                <w:szCs w:val="22"/>
              </w:rPr>
              <w:t xml:space="preserve"> </w:t>
            </w:r>
            <w:r>
              <w:rPr>
                <w:rFonts w:hint="eastAsia"/>
                <w:sz w:val="24"/>
                <w:szCs w:val="22"/>
              </w:rPr>
              <w:t>9.6</w:t>
            </w:r>
            <w:r>
              <w:rPr>
                <w:sz w:val="24"/>
                <w:szCs w:val="22"/>
              </w:rPr>
              <w:t>mg/L、SS 1</w:t>
            </w:r>
            <w:r>
              <w:rPr>
                <w:rFonts w:hint="eastAsia"/>
                <w:sz w:val="24"/>
                <w:szCs w:val="22"/>
              </w:rPr>
              <w:t>2</w:t>
            </w:r>
            <w:r>
              <w:rPr>
                <w:sz w:val="24"/>
                <w:szCs w:val="22"/>
              </w:rPr>
              <w:t>mg/L、NH</w:t>
            </w:r>
            <w:r>
              <w:rPr>
                <w:sz w:val="24"/>
                <w:szCs w:val="22"/>
                <w:vertAlign w:val="subscript"/>
              </w:rPr>
              <w:t>3</w:t>
            </w:r>
            <w:r>
              <w:rPr>
                <w:sz w:val="24"/>
                <w:szCs w:val="22"/>
              </w:rPr>
              <w:t>-N</w:t>
            </w:r>
            <w:r>
              <w:rPr>
                <w:rFonts w:hint="eastAsia"/>
                <w:sz w:val="24"/>
                <w:szCs w:val="22"/>
              </w:rPr>
              <w:t xml:space="preserve"> 2.0</w:t>
            </w:r>
            <w:r>
              <w:rPr>
                <w:sz w:val="24"/>
                <w:szCs w:val="22"/>
              </w:rPr>
              <w:t>mg/L、</w:t>
            </w:r>
            <w:r>
              <w:rPr>
                <w:rFonts w:hint="eastAsia"/>
                <w:sz w:val="24"/>
                <w:szCs w:val="22"/>
              </w:rPr>
              <w:t>TP 0.4</w:t>
            </w:r>
            <w:r>
              <w:rPr>
                <w:sz w:val="24"/>
                <w:szCs w:val="22"/>
              </w:rPr>
              <w:t>mg/L、</w:t>
            </w:r>
            <w:r>
              <w:rPr>
                <w:rFonts w:hint="eastAsia"/>
                <w:sz w:val="24"/>
                <w:szCs w:val="22"/>
                <w:lang w:eastAsia="zh-CN"/>
              </w:rPr>
              <w:t>粪大</w:t>
            </w:r>
            <w:r>
              <w:rPr>
                <w:sz w:val="24"/>
                <w:szCs w:val="22"/>
              </w:rPr>
              <w:t>肠菌群数</w:t>
            </w:r>
            <w:r>
              <w:rPr>
                <w:rFonts w:hint="eastAsia"/>
                <w:sz w:val="24"/>
                <w:szCs w:val="22"/>
              </w:rPr>
              <w:t>500</w:t>
            </w:r>
            <w:r>
              <w:rPr>
                <w:sz w:val="24"/>
                <w:szCs w:val="22"/>
              </w:rPr>
              <w:t>MPN/L</w:t>
            </w:r>
            <w:r>
              <w:rPr>
                <w:rFonts w:hint="eastAsia"/>
                <w:sz w:val="24"/>
                <w:szCs w:val="22"/>
              </w:rPr>
              <w:t>，</w:t>
            </w:r>
            <w:r>
              <w:rPr>
                <w:sz w:val="24"/>
                <w:szCs w:val="22"/>
              </w:rPr>
              <w:t>可以</w:t>
            </w:r>
            <w:r>
              <w:rPr>
                <w:rFonts w:hint="eastAsia"/>
                <w:sz w:val="24"/>
                <w:szCs w:val="22"/>
              </w:rPr>
              <w:t xml:space="preserve">满足《医疗机构水污染物排放标准》（GB18466-2005）表2 </w:t>
            </w:r>
            <w:r>
              <w:rPr>
                <w:sz w:val="24"/>
                <w:szCs w:val="22"/>
              </w:rPr>
              <w:t>排放标准要求</w:t>
            </w:r>
            <w:r>
              <w:rPr>
                <w:color w:val="000000"/>
                <w:sz w:val="24"/>
              </w:rPr>
              <w:t xml:space="preserve">COD </w:t>
            </w:r>
            <w:r>
              <w:rPr>
                <w:rFonts w:hint="eastAsia"/>
                <w:color w:val="000000"/>
                <w:sz w:val="24"/>
              </w:rPr>
              <w:t>60</w:t>
            </w:r>
            <w:r>
              <w:rPr>
                <w:color w:val="000000"/>
                <w:sz w:val="24"/>
              </w:rPr>
              <w:t>mg/L</w:t>
            </w:r>
            <w:r>
              <w:rPr>
                <w:rFonts w:hint="eastAsia"/>
                <w:color w:val="000000"/>
                <w:sz w:val="24"/>
              </w:rPr>
              <w:t>、BOD</w:t>
            </w:r>
            <w:r>
              <w:rPr>
                <w:rFonts w:hint="eastAsia"/>
                <w:color w:val="000000"/>
                <w:sz w:val="24"/>
                <w:vertAlign w:val="subscript"/>
              </w:rPr>
              <w:t xml:space="preserve">5 </w:t>
            </w:r>
            <w:r>
              <w:rPr>
                <w:rFonts w:hint="eastAsia"/>
                <w:color w:val="000000"/>
                <w:sz w:val="24"/>
              </w:rPr>
              <w:t>20</w:t>
            </w:r>
            <w:r>
              <w:rPr>
                <w:color w:val="000000"/>
                <w:sz w:val="24"/>
              </w:rPr>
              <w:t>mg/L</w:t>
            </w:r>
            <w:r>
              <w:rPr>
                <w:rFonts w:hint="eastAsia"/>
                <w:color w:val="000000"/>
                <w:sz w:val="24"/>
              </w:rPr>
              <w:t>、SS 20mg/L、</w:t>
            </w:r>
            <w:r>
              <w:rPr>
                <w:color w:val="000000"/>
                <w:sz w:val="24"/>
              </w:rPr>
              <w:t>NH</w:t>
            </w:r>
            <w:r>
              <w:rPr>
                <w:color w:val="000000"/>
                <w:sz w:val="24"/>
                <w:vertAlign w:val="subscript"/>
              </w:rPr>
              <w:t>3</w:t>
            </w:r>
            <w:r>
              <w:rPr>
                <w:color w:val="000000"/>
                <w:sz w:val="24"/>
              </w:rPr>
              <w:t xml:space="preserve">-N </w:t>
            </w:r>
            <w:r>
              <w:rPr>
                <w:rFonts w:hint="eastAsia"/>
                <w:color w:val="000000"/>
                <w:sz w:val="24"/>
              </w:rPr>
              <w:t>15</w:t>
            </w:r>
            <w:r>
              <w:rPr>
                <w:color w:val="000000"/>
                <w:sz w:val="24"/>
              </w:rPr>
              <w:t>mg/L</w:t>
            </w:r>
            <w:r>
              <w:rPr>
                <w:rFonts w:hint="eastAsia"/>
                <w:color w:val="000000"/>
                <w:sz w:val="24"/>
              </w:rPr>
              <w:t>、粪大肠杆菌群500MPN/L</w:t>
            </w:r>
            <w:r>
              <w:rPr>
                <w:sz w:val="24"/>
                <w:szCs w:val="22"/>
              </w:rPr>
              <w:t>和</w:t>
            </w:r>
            <w:r>
              <w:rPr>
                <w:color w:val="000000"/>
                <w:sz w:val="24"/>
              </w:rPr>
              <w:t>目标责任</w:t>
            </w:r>
            <w:r>
              <w:rPr>
                <w:rFonts w:hint="eastAsia"/>
                <w:color w:val="000000"/>
                <w:sz w:val="24"/>
              </w:rPr>
              <w:t>柳青河</w:t>
            </w:r>
            <w:r>
              <w:rPr>
                <w:color w:val="000000"/>
                <w:sz w:val="24"/>
              </w:rPr>
              <w:t>断面控制指标要求COD 40 mg/L</w:t>
            </w:r>
            <w:r>
              <w:rPr>
                <w:rFonts w:hint="eastAsia"/>
                <w:color w:val="000000"/>
                <w:sz w:val="24"/>
              </w:rPr>
              <w:t>、BOD</w:t>
            </w:r>
            <w:r>
              <w:rPr>
                <w:rFonts w:hint="eastAsia"/>
                <w:color w:val="000000"/>
                <w:sz w:val="24"/>
                <w:vertAlign w:val="subscript"/>
              </w:rPr>
              <w:t xml:space="preserve">5 </w:t>
            </w:r>
            <w:r>
              <w:rPr>
                <w:rFonts w:hint="eastAsia"/>
                <w:color w:val="000000"/>
                <w:sz w:val="24"/>
              </w:rPr>
              <w:t>10</w:t>
            </w:r>
            <w:r>
              <w:rPr>
                <w:color w:val="000000"/>
                <w:sz w:val="24"/>
              </w:rPr>
              <w:t>mg/L</w:t>
            </w:r>
            <w:r>
              <w:rPr>
                <w:rFonts w:hint="eastAsia"/>
                <w:color w:val="000000"/>
                <w:sz w:val="24"/>
              </w:rPr>
              <w:t>、</w:t>
            </w:r>
            <w:r>
              <w:rPr>
                <w:color w:val="000000"/>
                <w:sz w:val="24"/>
              </w:rPr>
              <w:t>NH</w:t>
            </w:r>
            <w:r>
              <w:rPr>
                <w:color w:val="000000"/>
                <w:sz w:val="24"/>
                <w:vertAlign w:val="subscript"/>
              </w:rPr>
              <w:t>3</w:t>
            </w:r>
            <w:r>
              <w:rPr>
                <w:color w:val="000000"/>
                <w:sz w:val="24"/>
              </w:rPr>
              <w:t>-N 2 mg/L</w:t>
            </w:r>
            <w:r>
              <w:rPr>
                <w:rFonts w:hint="eastAsia"/>
                <w:color w:val="000000"/>
                <w:sz w:val="24"/>
              </w:rPr>
              <w:t>、TP 0.4</w:t>
            </w:r>
            <w:r>
              <w:rPr>
                <w:color w:val="000000"/>
                <w:sz w:val="24"/>
              </w:rPr>
              <w:t>mg/L</w:t>
            </w:r>
            <w:r>
              <w:rPr>
                <w:sz w:val="24"/>
                <w:szCs w:val="22"/>
              </w:rPr>
              <w:t>。</w:t>
            </w:r>
            <w:r>
              <w:rPr>
                <w:color w:val="000000"/>
                <w:sz w:val="24"/>
              </w:rPr>
              <w:t>本项目废水最终排入外环境时COD、NH</w:t>
            </w:r>
            <w:r>
              <w:rPr>
                <w:color w:val="000000"/>
                <w:sz w:val="24"/>
                <w:vertAlign w:val="subscript"/>
              </w:rPr>
              <w:t>3</w:t>
            </w:r>
            <w:r>
              <w:rPr>
                <w:color w:val="000000"/>
                <w:sz w:val="24"/>
              </w:rPr>
              <w:t>-N</w:t>
            </w:r>
            <w:r>
              <w:rPr>
                <w:rFonts w:hint="eastAsia"/>
                <w:color w:val="000000"/>
                <w:sz w:val="24"/>
              </w:rPr>
              <w:t>、TP</w:t>
            </w:r>
            <w:r>
              <w:rPr>
                <w:color w:val="000000"/>
                <w:sz w:val="24"/>
              </w:rPr>
              <w:t>排放浓度分别为</w:t>
            </w:r>
            <w:r>
              <w:rPr>
                <w:rFonts w:hint="eastAsia"/>
                <w:color w:val="000000"/>
                <w:sz w:val="24"/>
              </w:rPr>
              <w:t>35</w:t>
            </w:r>
            <w:r>
              <w:rPr>
                <w:color w:val="000000"/>
                <w:sz w:val="24"/>
              </w:rPr>
              <w:t>mg/L、</w:t>
            </w:r>
            <w:r>
              <w:rPr>
                <w:rFonts w:hint="eastAsia"/>
                <w:color w:val="000000"/>
                <w:sz w:val="24"/>
              </w:rPr>
              <w:t>2</w:t>
            </w:r>
            <w:r>
              <w:rPr>
                <w:color w:val="000000"/>
                <w:sz w:val="24"/>
              </w:rPr>
              <w:t>mg/L</w:t>
            </w:r>
            <w:r>
              <w:rPr>
                <w:rFonts w:hint="eastAsia"/>
                <w:color w:val="000000"/>
                <w:sz w:val="24"/>
              </w:rPr>
              <w:t>、0.4</w:t>
            </w:r>
            <w:r>
              <w:rPr>
                <w:color w:val="000000"/>
                <w:sz w:val="24"/>
              </w:rPr>
              <w:t>mg/L，计算可知外排COD、NH</w:t>
            </w:r>
            <w:r>
              <w:rPr>
                <w:color w:val="000000"/>
                <w:sz w:val="24"/>
                <w:vertAlign w:val="subscript"/>
              </w:rPr>
              <w:t>3</w:t>
            </w:r>
            <w:r>
              <w:rPr>
                <w:color w:val="000000"/>
                <w:sz w:val="24"/>
              </w:rPr>
              <w:t>-N</w:t>
            </w:r>
            <w:r>
              <w:rPr>
                <w:rFonts w:hint="eastAsia"/>
                <w:color w:val="000000"/>
                <w:sz w:val="24"/>
              </w:rPr>
              <w:t>、TP</w:t>
            </w:r>
            <w:r>
              <w:rPr>
                <w:color w:val="000000"/>
                <w:sz w:val="24"/>
              </w:rPr>
              <w:t>总量分别为</w:t>
            </w:r>
            <w:r>
              <w:rPr>
                <w:rFonts w:hint="eastAsia"/>
                <w:color w:val="000000"/>
                <w:sz w:val="24"/>
              </w:rPr>
              <w:t>0.381</w:t>
            </w:r>
            <w:r>
              <w:rPr>
                <w:color w:val="000000"/>
                <w:sz w:val="24"/>
              </w:rPr>
              <w:t>t/a、</w:t>
            </w:r>
            <w:r>
              <w:rPr>
                <w:rFonts w:hint="eastAsia"/>
                <w:color w:val="000000"/>
                <w:sz w:val="24"/>
              </w:rPr>
              <w:t>0.022t/a、0.0044</w:t>
            </w:r>
            <w:r>
              <w:rPr>
                <w:color w:val="000000"/>
                <w:sz w:val="24"/>
              </w:rPr>
              <w:t>t/a，因此，本项目COD、NH</w:t>
            </w:r>
            <w:r>
              <w:rPr>
                <w:color w:val="000000"/>
                <w:sz w:val="24"/>
                <w:vertAlign w:val="subscript"/>
              </w:rPr>
              <w:t>3</w:t>
            </w:r>
            <w:r>
              <w:rPr>
                <w:color w:val="000000"/>
                <w:sz w:val="24"/>
              </w:rPr>
              <w:t>-N</w:t>
            </w:r>
            <w:r>
              <w:rPr>
                <w:rFonts w:hint="eastAsia"/>
                <w:color w:val="000000"/>
                <w:sz w:val="24"/>
              </w:rPr>
              <w:t>、TP</w:t>
            </w:r>
            <w:r>
              <w:rPr>
                <w:color w:val="000000"/>
                <w:sz w:val="24"/>
              </w:rPr>
              <w:t>建议总量控制指标分别为</w:t>
            </w:r>
            <w:r>
              <w:rPr>
                <w:rFonts w:hint="eastAsia"/>
                <w:color w:val="000000"/>
                <w:sz w:val="24"/>
              </w:rPr>
              <w:t>0.381</w:t>
            </w:r>
            <w:r>
              <w:rPr>
                <w:color w:val="000000"/>
                <w:sz w:val="24"/>
              </w:rPr>
              <w:t>t/a、</w:t>
            </w:r>
            <w:r>
              <w:rPr>
                <w:rFonts w:hint="eastAsia"/>
                <w:color w:val="000000"/>
                <w:sz w:val="24"/>
              </w:rPr>
              <w:t>0.022t/a、0.0044</w:t>
            </w:r>
            <w:r>
              <w:rPr>
                <w:color w:val="000000"/>
                <w:sz w:val="24"/>
              </w:rPr>
              <w:t>t/a</w:t>
            </w:r>
            <w:r>
              <w:rPr>
                <w:rFonts w:hint="eastAsia"/>
                <w:color w:val="000000"/>
                <w:sz w:val="24"/>
              </w:rPr>
              <w:t>。</w:t>
            </w:r>
          </w:p>
          <w:p>
            <w:pPr>
              <w:adjustRightInd w:val="0"/>
              <w:snapToGrid w:val="0"/>
              <w:spacing w:line="360" w:lineRule="auto"/>
              <w:ind w:firstLine="480" w:firstLineChars="200"/>
              <w:rPr>
                <w:color w:val="000000"/>
                <w:sz w:val="24"/>
              </w:rPr>
            </w:pPr>
            <w:r>
              <w:rPr>
                <w:rFonts w:hint="eastAsia"/>
                <w:color w:val="000000"/>
                <w:sz w:val="24"/>
              </w:rPr>
              <w:t>综上所述，本项目建议总量控制指标为</w:t>
            </w:r>
            <w:r>
              <w:rPr>
                <w:sz w:val="24"/>
                <w:shd w:val="clear" w:color="auto" w:fill="FFFFFF"/>
              </w:rPr>
              <w:t>SO</w:t>
            </w:r>
            <w:r>
              <w:rPr>
                <w:sz w:val="24"/>
                <w:shd w:val="clear" w:color="auto" w:fill="FFFFFF"/>
                <w:vertAlign w:val="subscript"/>
              </w:rPr>
              <w:t>2</w:t>
            </w:r>
            <w:r>
              <w:rPr>
                <w:rFonts w:hint="eastAsia"/>
                <w:sz w:val="24"/>
                <w:shd w:val="clear" w:color="auto" w:fill="FFFFFF"/>
                <w:vertAlign w:val="subscript"/>
              </w:rPr>
              <w:t xml:space="preserve"> </w:t>
            </w:r>
            <w:r>
              <w:rPr>
                <w:sz w:val="24"/>
                <w:shd w:val="clear" w:color="auto" w:fill="FFFFFF"/>
              </w:rPr>
              <w:t>0.0</w:t>
            </w:r>
            <w:r>
              <w:rPr>
                <w:rFonts w:hint="eastAsia"/>
                <w:sz w:val="24"/>
                <w:shd w:val="clear" w:color="auto" w:fill="FFFFFF"/>
              </w:rPr>
              <w:t>745</w:t>
            </w:r>
            <w:r>
              <w:rPr>
                <w:sz w:val="24"/>
                <w:shd w:val="clear" w:color="auto" w:fill="FFFFFF"/>
              </w:rPr>
              <w:t>kg/a、NO</w:t>
            </w:r>
            <w:r>
              <w:rPr>
                <w:sz w:val="24"/>
                <w:shd w:val="clear" w:color="auto" w:fill="FFFFFF"/>
                <w:vertAlign w:val="subscript"/>
              </w:rPr>
              <w:t>X</w:t>
            </w:r>
            <w:r>
              <w:rPr>
                <w:rFonts w:hint="eastAsia"/>
                <w:sz w:val="24"/>
                <w:shd w:val="clear" w:color="auto" w:fill="FFFFFF"/>
                <w:vertAlign w:val="subscript"/>
              </w:rPr>
              <w:t xml:space="preserve"> </w:t>
            </w:r>
            <w:r>
              <w:rPr>
                <w:rFonts w:hint="eastAsia"/>
                <w:sz w:val="24"/>
                <w:shd w:val="clear" w:color="auto" w:fill="FFFFFF"/>
              </w:rPr>
              <w:t>13.14</w:t>
            </w:r>
            <w:r>
              <w:rPr>
                <w:sz w:val="24"/>
                <w:shd w:val="clear" w:color="auto" w:fill="FFFFFF"/>
              </w:rPr>
              <w:t>kg/a</w:t>
            </w:r>
            <w:r>
              <w:rPr>
                <w:rFonts w:hint="eastAsia"/>
                <w:sz w:val="24"/>
                <w:shd w:val="clear" w:color="auto" w:fill="FFFFFF"/>
              </w:rPr>
              <w:t>、</w:t>
            </w:r>
            <w:r>
              <w:rPr>
                <w:color w:val="000000"/>
                <w:sz w:val="24"/>
              </w:rPr>
              <w:t>COD</w:t>
            </w:r>
            <w:r>
              <w:rPr>
                <w:rFonts w:hint="eastAsia"/>
                <w:color w:val="000000"/>
                <w:sz w:val="24"/>
              </w:rPr>
              <w:t xml:space="preserve"> 0.381</w:t>
            </w:r>
            <w:r>
              <w:rPr>
                <w:color w:val="000000"/>
                <w:sz w:val="24"/>
              </w:rPr>
              <w:t>t/a、NH</w:t>
            </w:r>
            <w:r>
              <w:rPr>
                <w:color w:val="000000"/>
                <w:sz w:val="24"/>
                <w:vertAlign w:val="subscript"/>
              </w:rPr>
              <w:t>3</w:t>
            </w:r>
            <w:r>
              <w:rPr>
                <w:color w:val="000000"/>
                <w:sz w:val="24"/>
              </w:rPr>
              <w:t>-N</w:t>
            </w:r>
            <w:r>
              <w:rPr>
                <w:rFonts w:hint="eastAsia"/>
                <w:color w:val="000000"/>
                <w:sz w:val="24"/>
              </w:rPr>
              <w:t xml:space="preserve"> 0.022t/a、TP 0.0044</w:t>
            </w:r>
            <w:r>
              <w:rPr>
                <w:color w:val="000000"/>
                <w:sz w:val="24"/>
              </w:rPr>
              <w:t>t/a</w:t>
            </w:r>
            <w:r>
              <w:rPr>
                <w:rFonts w:hint="eastAsia"/>
                <w:color w:val="000000"/>
                <w:sz w:val="24"/>
              </w:rPr>
              <w:t>。</w:t>
            </w:r>
          </w:p>
          <w:p>
            <w:pPr>
              <w:autoSpaceDE w:val="0"/>
              <w:adjustRightInd w:val="0"/>
              <w:snapToGrid w:val="0"/>
              <w:spacing w:line="360" w:lineRule="auto"/>
              <w:ind w:firstLine="482" w:firstLineChars="200"/>
              <w:rPr>
                <w:b/>
                <w:bCs/>
                <w:sz w:val="24"/>
              </w:rPr>
            </w:pPr>
            <w:r>
              <w:rPr>
                <w:rFonts w:hint="eastAsia"/>
                <w:b/>
                <w:bCs/>
                <w:sz w:val="24"/>
              </w:rPr>
              <w:t>七</w:t>
            </w:r>
            <w:r>
              <w:rPr>
                <w:b/>
                <w:bCs/>
                <w:sz w:val="24"/>
              </w:rPr>
              <w:t>、环境管理与监测计划</w:t>
            </w:r>
          </w:p>
          <w:p>
            <w:pPr>
              <w:autoSpaceDE w:val="0"/>
              <w:adjustRightInd w:val="0"/>
              <w:snapToGrid w:val="0"/>
              <w:spacing w:line="360" w:lineRule="auto"/>
              <w:ind w:firstLine="480" w:firstLineChars="200"/>
              <w:rPr>
                <w:sz w:val="24"/>
              </w:rPr>
            </w:pPr>
            <w:r>
              <w:rPr>
                <w:sz w:val="24"/>
              </w:rPr>
              <w:t>（1）环境管理的目的</w:t>
            </w:r>
          </w:p>
          <w:p>
            <w:pPr>
              <w:autoSpaceDE w:val="0"/>
              <w:adjustRightInd w:val="0"/>
              <w:snapToGrid w:val="0"/>
              <w:spacing w:line="360" w:lineRule="auto"/>
              <w:ind w:firstLine="480" w:firstLineChars="200"/>
              <w:rPr>
                <w:sz w:val="24"/>
              </w:rPr>
            </w:pPr>
            <w:r>
              <w:rPr>
                <w:sz w:val="24"/>
              </w:rPr>
              <w:t>该项目运行期会对周边环境产生一定的影响，必须通过环保措施来减缓和消除不利的环境影响。为了保证环保措施的切实落实，使项目的社会、经济和环境效益得以协调发展，必须加强环境管理，使项目建设符合国家经济发展、社会发展和环境建设同步发展的方针。</w:t>
            </w:r>
          </w:p>
          <w:p>
            <w:pPr>
              <w:pStyle w:val="38"/>
              <w:adjustRightInd w:val="0"/>
              <w:snapToGrid w:val="0"/>
              <w:ind w:firstLine="480"/>
              <w:jc w:val="both"/>
              <w:rPr>
                <w:rFonts w:ascii="Times New Roman" w:hAnsi="Times New Roman"/>
                <w:szCs w:val="24"/>
              </w:rPr>
            </w:pPr>
            <w:r>
              <w:rPr>
                <w:rFonts w:ascii="Times New Roman" w:hAnsi="Times New Roman"/>
                <w:szCs w:val="24"/>
              </w:rPr>
              <w:t>（2）环保机构设置及职责</w:t>
            </w:r>
          </w:p>
          <w:p>
            <w:pPr>
              <w:adjustRightInd w:val="0"/>
              <w:snapToGrid w:val="0"/>
              <w:spacing w:line="360" w:lineRule="auto"/>
              <w:ind w:firstLine="480" w:firstLineChars="200"/>
              <w:textAlignment w:val="baseline"/>
              <w:rPr>
                <w:sz w:val="24"/>
              </w:rPr>
            </w:pPr>
            <w:r>
              <w:rPr>
                <w:sz w:val="24"/>
              </w:rPr>
              <w:t>环境管理机构的基本任务是负责组织、落实、监督本项目的环保工作，其主要职责如下：</w:t>
            </w:r>
          </w:p>
          <w:p>
            <w:pPr>
              <w:adjustRightInd w:val="0"/>
              <w:snapToGrid w:val="0"/>
              <w:spacing w:line="360" w:lineRule="auto"/>
              <w:ind w:firstLine="480" w:firstLineChars="200"/>
              <w:textAlignment w:val="baseline"/>
              <w:rPr>
                <w:sz w:val="24"/>
              </w:rPr>
            </w:pPr>
            <w:r>
              <w:rPr>
                <w:sz w:val="24"/>
              </w:rPr>
              <w:t>①贯彻执行国家和地方相关的环境保护法律、法规、条例和标准；②制定并组织实施企业环境保护计划，填报排污申报表和环境统计报表等；③监督和检查环保设施运行状况；④负责编制环境风险应急预案，组织协调环境事故的处理；⑤负责推行企业清洁生产工作；⑥组织制定全院环境保护管理的规章制度和主要污染岗位的操作规范，并监督执行；</w:t>
            </w:r>
            <w:r>
              <w:rPr>
                <w:sz w:val="24"/>
              </w:rPr>
              <w:fldChar w:fldCharType="begin"/>
            </w:r>
            <w:r>
              <w:rPr>
                <w:sz w:val="24"/>
              </w:rPr>
              <w:instrText xml:space="preserve"> = 7 \* GB3 \* MERGEFORMAT </w:instrText>
            </w:r>
            <w:r>
              <w:rPr>
                <w:sz w:val="24"/>
              </w:rPr>
              <w:fldChar w:fldCharType="separate"/>
            </w:r>
            <w:r>
              <w:rPr>
                <w:sz w:val="24"/>
              </w:rPr>
              <w:t>⑦</w:t>
            </w:r>
            <w:r>
              <w:rPr>
                <w:sz w:val="24"/>
              </w:rPr>
              <w:fldChar w:fldCharType="end"/>
            </w:r>
            <w:r>
              <w:rPr>
                <w:sz w:val="24"/>
              </w:rPr>
              <w:t>领导和组织本单位的环境监测工作；⑧推广应用环境保护的先进技术和经验；⑨除完成院内有关环境保护工作外，还应接受当地政府环保部门的检查监督，并按要求上报相应的环境管理工作执行情况。</w:t>
            </w:r>
          </w:p>
          <w:p>
            <w:pPr>
              <w:pStyle w:val="38"/>
              <w:adjustRightInd w:val="0"/>
              <w:snapToGrid w:val="0"/>
              <w:ind w:firstLine="480"/>
              <w:jc w:val="both"/>
              <w:rPr>
                <w:rFonts w:ascii="Times New Roman" w:hAnsi="Times New Roman"/>
                <w:szCs w:val="24"/>
              </w:rPr>
            </w:pPr>
            <w:r>
              <w:rPr>
                <w:rFonts w:ascii="Times New Roman" w:hAnsi="Times New Roman"/>
                <w:szCs w:val="24"/>
              </w:rPr>
              <w:t>（3）环保制度</w:t>
            </w:r>
          </w:p>
          <w:p>
            <w:pPr>
              <w:pStyle w:val="38"/>
              <w:adjustRightInd w:val="0"/>
              <w:snapToGrid w:val="0"/>
              <w:ind w:firstLine="480"/>
              <w:jc w:val="both"/>
              <w:rPr>
                <w:rFonts w:ascii="Times New Roman" w:hAnsi="Times New Roman"/>
                <w:szCs w:val="24"/>
              </w:rPr>
            </w:pPr>
            <w:r>
              <w:rPr>
                <w:rFonts w:ascii="Times New Roman" w:hAnsi="Times New Roman"/>
                <w:szCs w:val="24"/>
              </w:rPr>
              <w:t xml:space="preserve">1）报告制度 </w:t>
            </w:r>
          </w:p>
          <w:p>
            <w:pPr>
              <w:pStyle w:val="38"/>
              <w:adjustRightInd w:val="0"/>
              <w:snapToGrid w:val="0"/>
              <w:ind w:firstLine="480"/>
              <w:jc w:val="both"/>
              <w:rPr>
                <w:rFonts w:ascii="Times New Roman" w:hAnsi="Times New Roman"/>
                <w:szCs w:val="24"/>
              </w:rPr>
            </w:pPr>
            <w:r>
              <w:rPr>
                <w:rFonts w:ascii="Times New Roman" w:hAnsi="Times New Roman"/>
                <w:szCs w:val="24"/>
              </w:rPr>
              <w:t>凡实施排污许可证制度的排污单位，应执行月报制度。月报内容主要为污染治理设施的运行情况、污染物排放情况以及污染事故或污染纠纷等。企业排污发生重大变化、污染治理设施改变或企业改、扩建等都必须向当地环保部门申报，改、扩建项目必须按《建设项目环境保护管理条例》等文件的要求，报请有审批权限的环保部门审批。</w:t>
            </w:r>
          </w:p>
          <w:p>
            <w:pPr>
              <w:pStyle w:val="38"/>
              <w:adjustRightInd w:val="0"/>
              <w:snapToGrid w:val="0"/>
              <w:ind w:left="420" w:leftChars="200" w:firstLine="0" w:firstLineChars="0"/>
              <w:jc w:val="both"/>
              <w:rPr>
                <w:rFonts w:ascii="Times New Roman" w:hAnsi="Times New Roman"/>
                <w:szCs w:val="24"/>
              </w:rPr>
            </w:pPr>
            <w:r>
              <w:rPr>
                <w:rFonts w:hint="eastAsia" w:ascii="Times New Roman" w:hAnsi="Times New Roman"/>
                <w:szCs w:val="24"/>
              </w:rPr>
              <w:t>2）</w:t>
            </w:r>
            <w:r>
              <w:rPr>
                <w:rFonts w:ascii="Times New Roman" w:hAnsi="Times New Roman"/>
                <w:szCs w:val="24"/>
              </w:rPr>
              <w:t xml:space="preserve">污染治理设施的管理、监督制度 </w:t>
            </w:r>
          </w:p>
          <w:p>
            <w:pPr>
              <w:pStyle w:val="38"/>
              <w:adjustRightInd w:val="0"/>
              <w:snapToGrid w:val="0"/>
              <w:ind w:firstLine="480"/>
              <w:jc w:val="both"/>
              <w:rPr>
                <w:rFonts w:ascii="Times New Roman" w:hAnsi="Times New Roman"/>
                <w:szCs w:val="24"/>
              </w:rPr>
            </w:pPr>
            <w:r>
              <w:rPr>
                <w:rFonts w:ascii="Times New Roman" w:hAnsi="Times New Roman"/>
                <w:szCs w:val="24"/>
              </w:rPr>
              <w:t>项目建成后，必须确保污染处理设施长期、稳定、有效地进行，不得擅自拆除或者闲置污染处理设施，不得故意不正常使用污染处理设施。污染处理设施的管理必须与生产经营活动一起纳入企事业单位日常管理工作的范畴，落实责任人、操作人员、维修人员、运行经费、设备的备品备件、化学药品和其他原辅材料。 同时要建立岗位责任制、制定操作规程、建立管理台帐。</w:t>
            </w:r>
          </w:p>
          <w:p>
            <w:pPr>
              <w:pStyle w:val="38"/>
              <w:adjustRightInd w:val="0"/>
              <w:snapToGrid w:val="0"/>
              <w:ind w:firstLine="480"/>
              <w:jc w:val="both"/>
              <w:rPr>
                <w:rFonts w:ascii="Times New Roman" w:hAnsi="Times New Roman"/>
                <w:szCs w:val="24"/>
              </w:rPr>
            </w:pPr>
            <w:r>
              <w:rPr>
                <w:rFonts w:ascii="Times New Roman" w:hAnsi="Times New Roman"/>
                <w:szCs w:val="24"/>
              </w:rPr>
              <w:t>3）定期进行事故应急演习。</w:t>
            </w:r>
          </w:p>
          <w:p>
            <w:pPr>
              <w:pStyle w:val="38"/>
              <w:adjustRightInd w:val="0"/>
              <w:snapToGrid w:val="0"/>
              <w:ind w:firstLine="480"/>
              <w:jc w:val="both"/>
              <w:rPr>
                <w:rFonts w:ascii="Times New Roman" w:hAnsi="Times New Roman"/>
                <w:szCs w:val="24"/>
              </w:rPr>
            </w:pPr>
            <w:r>
              <w:rPr>
                <w:rFonts w:ascii="Times New Roman" w:hAnsi="Times New Roman"/>
                <w:szCs w:val="24"/>
              </w:rPr>
              <w:t>（</w:t>
            </w:r>
            <w:r>
              <w:rPr>
                <w:rFonts w:hint="eastAsia" w:ascii="Times New Roman" w:hAnsi="Times New Roman"/>
                <w:szCs w:val="24"/>
              </w:rPr>
              <w:t>4</w:t>
            </w:r>
            <w:r>
              <w:rPr>
                <w:rFonts w:ascii="Times New Roman" w:hAnsi="Times New Roman"/>
                <w:szCs w:val="24"/>
              </w:rPr>
              <w:t>）监测计划</w:t>
            </w:r>
          </w:p>
          <w:p>
            <w:pPr>
              <w:snapToGrid w:val="0"/>
              <w:spacing w:line="360" w:lineRule="auto"/>
              <w:ind w:firstLine="480" w:firstLineChars="200"/>
              <w:jc w:val="left"/>
              <w:textAlignment w:val="baseline"/>
              <w:rPr>
                <w:sz w:val="24"/>
              </w:rPr>
            </w:pPr>
            <w:r>
              <w:rPr>
                <w:rFonts w:hint="eastAsia"/>
                <w:sz w:val="24"/>
              </w:rPr>
              <w:t>根据本项目特点，项目运营期需要对生产过程产生的废水、废气、噪声、固废等污染因素进行监测，具体监测计划见表33。</w:t>
            </w:r>
          </w:p>
          <w:p>
            <w:pPr>
              <w:adjustRightInd w:val="0"/>
              <w:snapToGrid w:val="0"/>
              <w:jc w:val="center"/>
              <w:rPr>
                <w:rFonts w:eastAsia="黑体"/>
                <w:bCs/>
                <w:kern w:val="0"/>
                <w:sz w:val="24"/>
              </w:rPr>
            </w:pPr>
            <w:r>
              <w:rPr>
                <w:rFonts w:eastAsia="黑体"/>
                <w:bCs/>
                <w:sz w:val="24"/>
              </w:rPr>
              <w:t>表</w:t>
            </w:r>
            <w:r>
              <w:rPr>
                <w:rFonts w:hint="eastAsia" w:eastAsia="黑体"/>
                <w:bCs/>
                <w:sz w:val="24"/>
              </w:rPr>
              <w:t>33</w:t>
            </w:r>
            <w:r>
              <w:rPr>
                <w:rFonts w:eastAsia="黑体"/>
                <w:bCs/>
                <w:color w:val="000000"/>
                <w:sz w:val="24"/>
              </w:rPr>
              <w:t xml:space="preserve">  </w:t>
            </w:r>
            <w:r>
              <w:rPr>
                <w:rFonts w:eastAsia="黑体"/>
                <w:bCs/>
                <w:sz w:val="24"/>
              </w:rPr>
              <w:t>运营期监测计划</w:t>
            </w:r>
          </w:p>
          <w:tbl>
            <w:tblPr>
              <w:tblStyle w:val="36"/>
              <w:tblW w:w="8504" w:type="dxa"/>
              <w:jc w:val="center"/>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07"/>
              <w:gridCol w:w="1082"/>
              <w:gridCol w:w="1383"/>
              <w:gridCol w:w="1635"/>
              <w:gridCol w:w="339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tcBorders>
                    <w:tl2br w:val="nil"/>
                    <w:tr2bl w:val="nil"/>
                  </w:tcBorders>
                  <w:vAlign w:val="center"/>
                </w:tcPr>
                <w:p>
                  <w:pPr>
                    <w:adjustRightInd w:val="0"/>
                    <w:snapToGrid w:val="0"/>
                    <w:jc w:val="center"/>
                    <w:textAlignment w:val="baseline"/>
                    <w:rPr>
                      <w:kern w:val="0"/>
                      <w:szCs w:val="21"/>
                    </w:rPr>
                  </w:pPr>
                  <w:r>
                    <w:rPr>
                      <w:kern w:val="0"/>
                      <w:szCs w:val="21"/>
                    </w:rPr>
                    <w:t>项目</w:t>
                  </w:r>
                </w:p>
              </w:tc>
              <w:tc>
                <w:tcPr>
                  <w:tcW w:w="1082" w:type="dxa"/>
                  <w:tcBorders>
                    <w:tl2br w:val="nil"/>
                    <w:tr2bl w:val="nil"/>
                  </w:tcBorders>
                  <w:vAlign w:val="center"/>
                </w:tcPr>
                <w:p>
                  <w:pPr>
                    <w:adjustRightInd w:val="0"/>
                    <w:snapToGrid w:val="0"/>
                    <w:jc w:val="center"/>
                    <w:textAlignment w:val="baseline"/>
                    <w:rPr>
                      <w:kern w:val="0"/>
                      <w:szCs w:val="21"/>
                    </w:rPr>
                  </w:pPr>
                  <w:r>
                    <w:rPr>
                      <w:kern w:val="0"/>
                      <w:szCs w:val="21"/>
                    </w:rPr>
                    <w:t>监测点位</w:t>
                  </w:r>
                </w:p>
              </w:tc>
              <w:tc>
                <w:tcPr>
                  <w:tcW w:w="1383" w:type="dxa"/>
                  <w:tcBorders>
                    <w:tl2br w:val="nil"/>
                    <w:tr2bl w:val="nil"/>
                  </w:tcBorders>
                  <w:vAlign w:val="center"/>
                </w:tcPr>
                <w:p>
                  <w:pPr>
                    <w:adjustRightInd w:val="0"/>
                    <w:snapToGrid w:val="0"/>
                    <w:jc w:val="center"/>
                    <w:textAlignment w:val="baseline"/>
                    <w:rPr>
                      <w:kern w:val="0"/>
                      <w:szCs w:val="21"/>
                    </w:rPr>
                  </w:pPr>
                  <w:r>
                    <w:rPr>
                      <w:kern w:val="0"/>
                      <w:szCs w:val="21"/>
                    </w:rPr>
                    <w:t>监测因子</w:t>
                  </w:r>
                </w:p>
              </w:tc>
              <w:tc>
                <w:tcPr>
                  <w:tcW w:w="1635" w:type="dxa"/>
                  <w:tcBorders>
                    <w:tl2br w:val="nil"/>
                    <w:tr2bl w:val="nil"/>
                  </w:tcBorders>
                  <w:vAlign w:val="center"/>
                </w:tcPr>
                <w:p>
                  <w:pPr>
                    <w:adjustRightInd w:val="0"/>
                    <w:snapToGrid w:val="0"/>
                    <w:jc w:val="center"/>
                    <w:textAlignment w:val="baseline"/>
                    <w:rPr>
                      <w:kern w:val="0"/>
                      <w:szCs w:val="21"/>
                    </w:rPr>
                  </w:pPr>
                  <w:r>
                    <w:rPr>
                      <w:kern w:val="0"/>
                      <w:szCs w:val="21"/>
                    </w:rPr>
                    <w:t>监测频率</w:t>
                  </w:r>
                </w:p>
              </w:tc>
              <w:tc>
                <w:tcPr>
                  <w:tcW w:w="3397" w:type="dxa"/>
                  <w:tcBorders>
                    <w:tl2br w:val="nil"/>
                    <w:tr2bl w:val="nil"/>
                  </w:tcBorders>
                  <w:vAlign w:val="center"/>
                </w:tcPr>
                <w:p>
                  <w:pPr>
                    <w:adjustRightInd w:val="0"/>
                    <w:snapToGrid w:val="0"/>
                    <w:jc w:val="center"/>
                    <w:textAlignment w:val="baseline"/>
                    <w:rPr>
                      <w:kern w:val="0"/>
                      <w:szCs w:val="21"/>
                    </w:rPr>
                  </w:pPr>
                  <w:r>
                    <w:rPr>
                      <w:rFonts w:hint="eastAsia"/>
                      <w:kern w:val="0"/>
                      <w:szCs w:val="21"/>
                    </w:rPr>
                    <w:t>执行标准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vMerge w:val="restart"/>
                  <w:tcBorders>
                    <w:tl2br w:val="nil"/>
                    <w:tr2bl w:val="nil"/>
                  </w:tcBorders>
                  <w:vAlign w:val="center"/>
                </w:tcPr>
                <w:p>
                  <w:pPr>
                    <w:adjustRightInd w:val="0"/>
                    <w:snapToGrid w:val="0"/>
                    <w:jc w:val="center"/>
                    <w:textAlignment w:val="baseline"/>
                    <w:rPr>
                      <w:kern w:val="0"/>
                      <w:szCs w:val="21"/>
                    </w:rPr>
                  </w:pPr>
                  <w:r>
                    <w:rPr>
                      <w:kern w:val="0"/>
                      <w:szCs w:val="21"/>
                    </w:rPr>
                    <w:t>废气</w:t>
                  </w:r>
                </w:p>
              </w:tc>
              <w:tc>
                <w:tcPr>
                  <w:tcW w:w="1082" w:type="dxa"/>
                  <w:tcBorders>
                    <w:bottom w:val="single" w:color="auto" w:sz="4" w:space="0"/>
                    <w:tl2br w:val="nil"/>
                    <w:tr2bl w:val="nil"/>
                  </w:tcBorders>
                  <w:vAlign w:val="center"/>
                </w:tcPr>
                <w:p>
                  <w:pPr>
                    <w:adjustRightInd w:val="0"/>
                    <w:snapToGrid w:val="0"/>
                    <w:jc w:val="center"/>
                    <w:textAlignment w:val="baseline"/>
                    <w:rPr>
                      <w:kern w:val="0"/>
                      <w:szCs w:val="21"/>
                    </w:rPr>
                  </w:pPr>
                  <w:r>
                    <w:rPr>
                      <w:rFonts w:hint="eastAsia"/>
                      <w:kern w:val="0"/>
                      <w:szCs w:val="21"/>
                    </w:rPr>
                    <w:t>生物滤池排气筒</w:t>
                  </w:r>
                </w:p>
              </w:tc>
              <w:tc>
                <w:tcPr>
                  <w:tcW w:w="1383" w:type="dxa"/>
                  <w:tcBorders>
                    <w:bottom w:val="single" w:color="auto" w:sz="4" w:space="0"/>
                    <w:tl2br w:val="nil"/>
                    <w:tr2bl w:val="nil"/>
                  </w:tcBorders>
                  <w:vAlign w:val="center"/>
                </w:tcPr>
                <w:p>
                  <w:pPr>
                    <w:adjustRightInd w:val="0"/>
                    <w:snapToGrid w:val="0"/>
                    <w:jc w:val="center"/>
                    <w:textAlignment w:val="baseline"/>
                    <w:rPr>
                      <w:kern w:val="0"/>
                      <w:szCs w:val="21"/>
                    </w:rPr>
                  </w:pPr>
                  <w:r>
                    <w:rPr>
                      <w:kern w:val="0"/>
                      <w:szCs w:val="21"/>
                    </w:rPr>
                    <w:t>硫化氢和氨</w:t>
                  </w:r>
                </w:p>
              </w:tc>
              <w:tc>
                <w:tcPr>
                  <w:tcW w:w="1635" w:type="dxa"/>
                  <w:tcBorders>
                    <w:bottom w:val="single" w:color="auto" w:sz="4" w:space="0"/>
                    <w:tl2br w:val="nil"/>
                    <w:tr2bl w:val="nil"/>
                  </w:tcBorders>
                  <w:vAlign w:val="center"/>
                </w:tcPr>
                <w:p>
                  <w:pPr>
                    <w:adjustRightInd w:val="0"/>
                    <w:snapToGrid w:val="0"/>
                    <w:jc w:val="center"/>
                    <w:textAlignment w:val="baseline"/>
                    <w:rPr>
                      <w:kern w:val="0"/>
                      <w:szCs w:val="21"/>
                    </w:rPr>
                  </w:pPr>
                  <w:r>
                    <w:rPr>
                      <w:kern w:val="0"/>
                      <w:szCs w:val="21"/>
                    </w:rPr>
                    <w:t>每季度监测1次</w:t>
                  </w:r>
                </w:p>
              </w:tc>
              <w:tc>
                <w:tcPr>
                  <w:tcW w:w="3397" w:type="dxa"/>
                  <w:tcBorders>
                    <w:bottom w:val="single" w:color="auto" w:sz="4" w:space="0"/>
                    <w:tl2br w:val="nil"/>
                    <w:tr2bl w:val="nil"/>
                  </w:tcBorders>
                  <w:vAlign w:val="center"/>
                </w:tcPr>
                <w:p>
                  <w:pPr>
                    <w:adjustRightInd w:val="0"/>
                    <w:snapToGrid w:val="0"/>
                    <w:jc w:val="center"/>
                    <w:textAlignment w:val="baseline"/>
                    <w:rPr>
                      <w:kern w:val="0"/>
                      <w:szCs w:val="21"/>
                    </w:rPr>
                  </w:pPr>
                  <w:r>
                    <w:rPr>
                      <w:rFonts w:hint="eastAsia"/>
                      <w:snapToGrid w:val="0"/>
                      <w:szCs w:val="21"/>
                    </w:rPr>
                    <w:t>《恶臭污染物排放标准》（GB14554-93）表2 排放标准限值</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vMerge w:val="continue"/>
                  <w:tcBorders>
                    <w:tl2br w:val="nil"/>
                    <w:tr2bl w:val="nil"/>
                  </w:tcBorders>
                  <w:vAlign w:val="center"/>
                </w:tcPr>
                <w:p>
                  <w:pPr>
                    <w:adjustRightInd w:val="0"/>
                    <w:snapToGrid w:val="0"/>
                    <w:jc w:val="center"/>
                    <w:textAlignment w:val="baseline"/>
                    <w:rPr>
                      <w:kern w:val="0"/>
                      <w:szCs w:val="21"/>
                    </w:rPr>
                  </w:pPr>
                </w:p>
              </w:tc>
              <w:tc>
                <w:tcPr>
                  <w:tcW w:w="1082" w:type="dxa"/>
                  <w:tcBorders>
                    <w:top w:val="single" w:color="auto" w:sz="4" w:space="0"/>
                    <w:tl2br w:val="nil"/>
                    <w:tr2bl w:val="nil"/>
                  </w:tcBorders>
                  <w:vAlign w:val="center"/>
                </w:tcPr>
                <w:p>
                  <w:pPr>
                    <w:adjustRightInd w:val="0"/>
                    <w:snapToGrid w:val="0"/>
                    <w:jc w:val="center"/>
                    <w:textAlignment w:val="baseline"/>
                    <w:rPr>
                      <w:kern w:val="0"/>
                      <w:szCs w:val="21"/>
                    </w:rPr>
                  </w:pPr>
                  <w:r>
                    <w:rPr>
                      <w:kern w:val="0"/>
                      <w:szCs w:val="21"/>
                    </w:rPr>
                    <w:t>厂界</w:t>
                  </w:r>
                </w:p>
              </w:tc>
              <w:tc>
                <w:tcPr>
                  <w:tcW w:w="1383" w:type="dxa"/>
                  <w:tcBorders>
                    <w:top w:val="single" w:color="auto" w:sz="4" w:space="0"/>
                    <w:tl2br w:val="nil"/>
                    <w:tr2bl w:val="nil"/>
                  </w:tcBorders>
                  <w:vAlign w:val="center"/>
                </w:tcPr>
                <w:p>
                  <w:pPr>
                    <w:adjustRightInd w:val="0"/>
                    <w:snapToGrid w:val="0"/>
                    <w:jc w:val="center"/>
                    <w:textAlignment w:val="baseline"/>
                    <w:rPr>
                      <w:kern w:val="0"/>
                      <w:szCs w:val="21"/>
                    </w:rPr>
                  </w:pPr>
                  <w:r>
                    <w:rPr>
                      <w:kern w:val="0"/>
                      <w:szCs w:val="21"/>
                    </w:rPr>
                    <w:t>硫化氢和氨</w:t>
                  </w:r>
                </w:p>
              </w:tc>
              <w:tc>
                <w:tcPr>
                  <w:tcW w:w="1635" w:type="dxa"/>
                  <w:tcBorders>
                    <w:top w:val="single" w:color="auto" w:sz="4" w:space="0"/>
                    <w:tl2br w:val="nil"/>
                    <w:tr2bl w:val="nil"/>
                  </w:tcBorders>
                  <w:vAlign w:val="center"/>
                </w:tcPr>
                <w:p>
                  <w:pPr>
                    <w:adjustRightInd w:val="0"/>
                    <w:snapToGrid w:val="0"/>
                    <w:jc w:val="center"/>
                    <w:textAlignment w:val="baseline"/>
                    <w:rPr>
                      <w:kern w:val="0"/>
                      <w:szCs w:val="21"/>
                    </w:rPr>
                  </w:pPr>
                  <w:r>
                    <w:rPr>
                      <w:kern w:val="0"/>
                      <w:szCs w:val="21"/>
                    </w:rPr>
                    <w:t>每季度监测1次</w:t>
                  </w:r>
                </w:p>
              </w:tc>
              <w:tc>
                <w:tcPr>
                  <w:tcW w:w="3397" w:type="dxa"/>
                  <w:vMerge w:val="restart"/>
                  <w:tcBorders>
                    <w:top w:val="single" w:color="auto" w:sz="4" w:space="0"/>
                    <w:tl2br w:val="nil"/>
                    <w:tr2bl w:val="nil"/>
                  </w:tcBorders>
                  <w:vAlign w:val="center"/>
                </w:tcPr>
                <w:p>
                  <w:pPr>
                    <w:adjustRightInd w:val="0"/>
                    <w:snapToGrid w:val="0"/>
                    <w:jc w:val="center"/>
                    <w:textAlignment w:val="baseline"/>
                    <w:rPr>
                      <w:kern w:val="0"/>
                      <w:szCs w:val="21"/>
                    </w:rPr>
                  </w:pPr>
                  <w:r>
                    <w:rPr>
                      <w:kern w:val="0"/>
                      <w:szCs w:val="21"/>
                    </w:rPr>
                    <w:t>《医疗机构水污染物排放标准》(GB18466-2005）表2 处理标准、表3、表4 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vMerge w:val="restart"/>
                  <w:tcBorders>
                    <w:tl2br w:val="nil"/>
                    <w:tr2bl w:val="nil"/>
                  </w:tcBorders>
                  <w:vAlign w:val="center"/>
                </w:tcPr>
                <w:p>
                  <w:pPr>
                    <w:adjustRightInd w:val="0"/>
                    <w:snapToGrid w:val="0"/>
                    <w:jc w:val="center"/>
                    <w:textAlignment w:val="baseline"/>
                    <w:rPr>
                      <w:kern w:val="0"/>
                      <w:szCs w:val="21"/>
                    </w:rPr>
                  </w:pPr>
                  <w:r>
                    <w:rPr>
                      <w:kern w:val="0"/>
                      <w:szCs w:val="21"/>
                    </w:rPr>
                    <w:t>废水</w:t>
                  </w:r>
                </w:p>
              </w:tc>
              <w:tc>
                <w:tcPr>
                  <w:tcW w:w="1082" w:type="dxa"/>
                  <w:vMerge w:val="restart"/>
                  <w:tcBorders>
                    <w:tl2br w:val="nil"/>
                    <w:tr2bl w:val="nil"/>
                  </w:tcBorders>
                  <w:vAlign w:val="center"/>
                </w:tcPr>
                <w:p>
                  <w:pPr>
                    <w:adjustRightInd w:val="0"/>
                    <w:snapToGrid w:val="0"/>
                    <w:jc w:val="center"/>
                    <w:textAlignment w:val="baseline"/>
                    <w:rPr>
                      <w:kern w:val="0"/>
                      <w:szCs w:val="21"/>
                    </w:rPr>
                  </w:pPr>
                  <w:r>
                    <w:rPr>
                      <w:kern w:val="0"/>
                      <w:szCs w:val="21"/>
                    </w:rPr>
                    <w:t>污水排放口</w:t>
                  </w:r>
                </w:p>
              </w:tc>
              <w:tc>
                <w:tcPr>
                  <w:tcW w:w="1383" w:type="dxa"/>
                  <w:tcBorders>
                    <w:tl2br w:val="nil"/>
                    <w:tr2bl w:val="nil"/>
                  </w:tcBorders>
                  <w:vAlign w:val="center"/>
                </w:tcPr>
                <w:p>
                  <w:pPr>
                    <w:adjustRightInd w:val="0"/>
                    <w:snapToGrid w:val="0"/>
                    <w:jc w:val="center"/>
                    <w:textAlignment w:val="baseline"/>
                    <w:rPr>
                      <w:kern w:val="0"/>
                      <w:szCs w:val="21"/>
                    </w:rPr>
                  </w:pPr>
                  <w:r>
                    <w:rPr>
                      <w:kern w:val="0"/>
                      <w:szCs w:val="21"/>
                    </w:rPr>
                    <w:t>pH</w:t>
                  </w:r>
                </w:p>
              </w:tc>
              <w:tc>
                <w:tcPr>
                  <w:tcW w:w="1635" w:type="dxa"/>
                  <w:tcBorders>
                    <w:tl2br w:val="nil"/>
                    <w:tr2bl w:val="nil"/>
                  </w:tcBorders>
                  <w:vAlign w:val="center"/>
                </w:tcPr>
                <w:p>
                  <w:pPr>
                    <w:adjustRightInd w:val="0"/>
                    <w:snapToGrid w:val="0"/>
                    <w:jc w:val="center"/>
                    <w:textAlignment w:val="baseline"/>
                    <w:rPr>
                      <w:kern w:val="0"/>
                      <w:szCs w:val="21"/>
                    </w:rPr>
                  </w:pPr>
                  <w:r>
                    <w:rPr>
                      <w:kern w:val="0"/>
                      <w:szCs w:val="21"/>
                    </w:rPr>
                    <w:t>每日监测2 次</w:t>
                  </w:r>
                </w:p>
              </w:tc>
              <w:tc>
                <w:tcPr>
                  <w:tcW w:w="3397" w:type="dxa"/>
                  <w:vMerge w:val="continue"/>
                  <w:tcBorders>
                    <w:tl2br w:val="nil"/>
                    <w:tr2bl w:val="nil"/>
                  </w:tcBorders>
                  <w:vAlign w:val="center"/>
                </w:tcPr>
                <w:p>
                  <w:pPr>
                    <w:adjustRightInd w:val="0"/>
                    <w:snapToGrid w:val="0"/>
                    <w:jc w:val="center"/>
                    <w:textAlignment w:val="baseline"/>
                    <w:rPr>
                      <w:kern w:val="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vMerge w:val="continue"/>
                  <w:tcBorders>
                    <w:tl2br w:val="nil"/>
                    <w:tr2bl w:val="nil"/>
                  </w:tcBorders>
                  <w:vAlign w:val="center"/>
                </w:tcPr>
                <w:p>
                  <w:pPr>
                    <w:adjustRightInd w:val="0"/>
                    <w:snapToGrid w:val="0"/>
                    <w:jc w:val="center"/>
                    <w:textAlignment w:val="baseline"/>
                    <w:rPr>
                      <w:kern w:val="0"/>
                      <w:szCs w:val="21"/>
                    </w:rPr>
                  </w:pPr>
                </w:p>
              </w:tc>
              <w:tc>
                <w:tcPr>
                  <w:tcW w:w="1082" w:type="dxa"/>
                  <w:vMerge w:val="continue"/>
                  <w:tcBorders>
                    <w:tl2br w:val="nil"/>
                    <w:tr2bl w:val="nil"/>
                  </w:tcBorders>
                  <w:vAlign w:val="center"/>
                </w:tcPr>
                <w:p>
                  <w:pPr>
                    <w:adjustRightInd w:val="0"/>
                    <w:snapToGrid w:val="0"/>
                    <w:jc w:val="center"/>
                    <w:textAlignment w:val="baseline"/>
                    <w:rPr>
                      <w:kern w:val="0"/>
                      <w:szCs w:val="21"/>
                    </w:rPr>
                  </w:pPr>
                </w:p>
              </w:tc>
              <w:tc>
                <w:tcPr>
                  <w:tcW w:w="1383" w:type="dxa"/>
                  <w:tcBorders>
                    <w:tl2br w:val="nil"/>
                    <w:tr2bl w:val="nil"/>
                  </w:tcBorders>
                  <w:vAlign w:val="center"/>
                </w:tcPr>
                <w:p>
                  <w:pPr>
                    <w:adjustRightInd w:val="0"/>
                    <w:snapToGrid w:val="0"/>
                    <w:jc w:val="center"/>
                    <w:textAlignment w:val="baseline"/>
                    <w:rPr>
                      <w:kern w:val="0"/>
                      <w:szCs w:val="21"/>
                    </w:rPr>
                  </w:pPr>
                  <w:r>
                    <w:rPr>
                      <w:kern w:val="0"/>
                      <w:szCs w:val="21"/>
                    </w:rPr>
                    <w:t xml:space="preserve">COD、SS </w:t>
                  </w:r>
                  <w:r>
                    <w:rPr>
                      <w:rFonts w:hint="eastAsia"/>
                      <w:kern w:val="0"/>
                      <w:szCs w:val="21"/>
                    </w:rPr>
                    <w:t>、</w:t>
                  </w:r>
                  <w:r>
                    <w:rPr>
                      <w:kern w:val="0"/>
                      <w:szCs w:val="21"/>
                    </w:rPr>
                    <w:t>BOD</w:t>
                  </w:r>
                  <w:r>
                    <w:rPr>
                      <w:kern w:val="0"/>
                      <w:szCs w:val="21"/>
                      <w:vertAlign w:val="subscript"/>
                    </w:rPr>
                    <w:t>5</w:t>
                  </w:r>
                  <w:r>
                    <w:rPr>
                      <w:kern w:val="0"/>
                      <w:szCs w:val="21"/>
                    </w:rPr>
                    <w:t>、NH</w:t>
                  </w:r>
                  <w:r>
                    <w:rPr>
                      <w:kern w:val="0"/>
                      <w:szCs w:val="21"/>
                      <w:vertAlign w:val="subscript"/>
                    </w:rPr>
                    <w:t>3</w:t>
                  </w:r>
                  <w:r>
                    <w:rPr>
                      <w:kern w:val="0"/>
                      <w:szCs w:val="21"/>
                    </w:rPr>
                    <w:t>-N、</w:t>
                  </w:r>
                  <w:r>
                    <w:rPr>
                      <w:rFonts w:hint="eastAsia"/>
                      <w:kern w:val="0"/>
                      <w:szCs w:val="21"/>
                    </w:rPr>
                    <w:t>TP</w:t>
                  </w:r>
                </w:p>
              </w:tc>
              <w:tc>
                <w:tcPr>
                  <w:tcW w:w="1635" w:type="dxa"/>
                  <w:tcBorders>
                    <w:tl2br w:val="nil"/>
                    <w:tr2bl w:val="nil"/>
                  </w:tcBorders>
                  <w:vAlign w:val="center"/>
                </w:tcPr>
                <w:p>
                  <w:pPr>
                    <w:adjustRightInd w:val="0"/>
                    <w:snapToGrid w:val="0"/>
                    <w:jc w:val="center"/>
                    <w:textAlignment w:val="baseline"/>
                    <w:rPr>
                      <w:kern w:val="0"/>
                      <w:szCs w:val="21"/>
                    </w:rPr>
                  </w:pPr>
                  <w:r>
                    <w:rPr>
                      <w:kern w:val="0"/>
                      <w:szCs w:val="21"/>
                    </w:rPr>
                    <w:t>每月监测</w:t>
                  </w:r>
                  <w:r>
                    <w:rPr>
                      <w:rFonts w:hint="eastAsia"/>
                      <w:kern w:val="0"/>
                      <w:szCs w:val="21"/>
                    </w:rPr>
                    <w:t>1</w:t>
                  </w:r>
                  <w:r>
                    <w:rPr>
                      <w:kern w:val="0"/>
                      <w:szCs w:val="21"/>
                    </w:rPr>
                    <w:t>次</w:t>
                  </w:r>
                </w:p>
              </w:tc>
              <w:tc>
                <w:tcPr>
                  <w:tcW w:w="3397" w:type="dxa"/>
                  <w:vMerge w:val="continue"/>
                  <w:tcBorders>
                    <w:tl2br w:val="nil"/>
                    <w:tr2bl w:val="nil"/>
                  </w:tcBorders>
                  <w:vAlign w:val="center"/>
                </w:tcPr>
                <w:p>
                  <w:pPr>
                    <w:adjustRightInd w:val="0"/>
                    <w:snapToGrid w:val="0"/>
                    <w:jc w:val="center"/>
                    <w:textAlignment w:val="baseline"/>
                    <w:rPr>
                      <w:kern w:val="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vMerge w:val="continue"/>
                  <w:tcBorders>
                    <w:tl2br w:val="nil"/>
                    <w:tr2bl w:val="nil"/>
                  </w:tcBorders>
                  <w:vAlign w:val="center"/>
                </w:tcPr>
                <w:p>
                  <w:pPr>
                    <w:adjustRightInd w:val="0"/>
                    <w:snapToGrid w:val="0"/>
                    <w:jc w:val="center"/>
                    <w:textAlignment w:val="baseline"/>
                    <w:rPr>
                      <w:kern w:val="0"/>
                      <w:szCs w:val="21"/>
                    </w:rPr>
                  </w:pPr>
                </w:p>
              </w:tc>
              <w:tc>
                <w:tcPr>
                  <w:tcW w:w="1082" w:type="dxa"/>
                  <w:vMerge w:val="continue"/>
                  <w:tcBorders>
                    <w:tl2br w:val="nil"/>
                    <w:tr2bl w:val="nil"/>
                  </w:tcBorders>
                  <w:vAlign w:val="center"/>
                </w:tcPr>
                <w:p>
                  <w:pPr>
                    <w:adjustRightInd w:val="0"/>
                    <w:snapToGrid w:val="0"/>
                    <w:jc w:val="center"/>
                    <w:textAlignment w:val="baseline"/>
                    <w:rPr>
                      <w:kern w:val="0"/>
                      <w:szCs w:val="21"/>
                    </w:rPr>
                  </w:pPr>
                </w:p>
              </w:tc>
              <w:tc>
                <w:tcPr>
                  <w:tcW w:w="1383" w:type="dxa"/>
                  <w:tcBorders>
                    <w:bottom w:val="single" w:color="auto" w:sz="4" w:space="0"/>
                    <w:tl2br w:val="nil"/>
                    <w:tr2bl w:val="nil"/>
                  </w:tcBorders>
                  <w:vAlign w:val="center"/>
                </w:tcPr>
                <w:p>
                  <w:pPr>
                    <w:adjustRightInd w:val="0"/>
                    <w:snapToGrid w:val="0"/>
                    <w:jc w:val="center"/>
                    <w:textAlignment w:val="baseline"/>
                    <w:rPr>
                      <w:kern w:val="0"/>
                      <w:szCs w:val="21"/>
                    </w:rPr>
                  </w:pPr>
                  <w:r>
                    <w:rPr>
                      <w:kern w:val="0"/>
                      <w:szCs w:val="21"/>
                    </w:rPr>
                    <w:t>粪大肠菌群数</w:t>
                  </w:r>
                </w:p>
              </w:tc>
              <w:tc>
                <w:tcPr>
                  <w:tcW w:w="1635" w:type="dxa"/>
                  <w:tcBorders>
                    <w:bottom w:val="single" w:color="auto" w:sz="4" w:space="0"/>
                    <w:tl2br w:val="nil"/>
                    <w:tr2bl w:val="nil"/>
                  </w:tcBorders>
                  <w:vAlign w:val="center"/>
                </w:tcPr>
                <w:p>
                  <w:pPr>
                    <w:adjustRightInd w:val="0"/>
                    <w:snapToGrid w:val="0"/>
                    <w:jc w:val="center"/>
                    <w:textAlignment w:val="baseline"/>
                    <w:rPr>
                      <w:kern w:val="0"/>
                      <w:szCs w:val="21"/>
                    </w:rPr>
                  </w:pPr>
                  <w:r>
                    <w:rPr>
                      <w:kern w:val="0"/>
                      <w:szCs w:val="21"/>
                    </w:rPr>
                    <w:t>每月监测1次</w:t>
                  </w:r>
                </w:p>
              </w:tc>
              <w:tc>
                <w:tcPr>
                  <w:tcW w:w="3397" w:type="dxa"/>
                  <w:vMerge w:val="continue"/>
                  <w:tcBorders>
                    <w:tl2br w:val="nil"/>
                    <w:tr2bl w:val="nil"/>
                  </w:tcBorders>
                  <w:vAlign w:val="center"/>
                </w:tcPr>
                <w:p>
                  <w:pPr>
                    <w:adjustRightInd w:val="0"/>
                    <w:snapToGrid w:val="0"/>
                    <w:jc w:val="center"/>
                    <w:textAlignment w:val="baseline"/>
                    <w:rPr>
                      <w:kern w:val="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vMerge w:val="continue"/>
                  <w:tcBorders>
                    <w:tl2br w:val="nil"/>
                    <w:tr2bl w:val="nil"/>
                  </w:tcBorders>
                  <w:vAlign w:val="center"/>
                </w:tcPr>
                <w:p>
                  <w:pPr>
                    <w:adjustRightInd w:val="0"/>
                    <w:snapToGrid w:val="0"/>
                    <w:jc w:val="center"/>
                    <w:textAlignment w:val="baseline"/>
                    <w:rPr>
                      <w:kern w:val="0"/>
                      <w:szCs w:val="21"/>
                    </w:rPr>
                  </w:pPr>
                </w:p>
              </w:tc>
              <w:tc>
                <w:tcPr>
                  <w:tcW w:w="1082" w:type="dxa"/>
                  <w:vMerge w:val="continue"/>
                  <w:tcBorders>
                    <w:tl2br w:val="nil"/>
                    <w:tr2bl w:val="nil"/>
                  </w:tcBorders>
                  <w:vAlign w:val="center"/>
                </w:tcPr>
                <w:p>
                  <w:pPr>
                    <w:adjustRightInd w:val="0"/>
                    <w:snapToGrid w:val="0"/>
                    <w:jc w:val="center"/>
                    <w:textAlignment w:val="baseline"/>
                    <w:rPr>
                      <w:kern w:val="0"/>
                      <w:szCs w:val="21"/>
                    </w:rPr>
                  </w:pPr>
                </w:p>
              </w:tc>
              <w:tc>
                <w:tcPr>
                  <w:tcW w:w="1383" w:type="dxa"/>
                  <w:tcBorders>
                    <w:top w:val="single" w:color="auto" w:sz="4" w:space="0"/>
                    <w:tl2br w:val="nil"/>
                    <w:tr2bl w:val="nil"/>
                  </w:tcBorders>
                  <w:vAlign w:val="center"/>
                </w:tcPr>
                <w:p>
                  <w:pPr>
                    <w:adjustRightInd w:val="0"/>
                    <w:snapToGrid w:val="0"/>
                    <w:jc w:val="center"/>
                    <w:textAlignment w:val="baseline"/>
                    <w:rPr>
                      <w:kern w:val="0"/>
                      <w:szCs w:val="21"/>
                    </w:rPr>
                  </w:pPr>
                  <w:r>
                    <w:rPr>
                      <w:rFonts w:hint="eastAsia"/>
                      <w:kern w:val="0"/>
                      <w:szCs w:val="21"/>
                    </w:rPr>
                    <w:t>总余氯</w:t>
                  </w:r>
                </w:p>
              </w:tc>
              <w:tc>
                <w:tcPr>
                  <w:tcW w:w="1635" w:type="dxa"/>
                  <w:tcBorders>
                    <w:top w:val="single" w:color="auto" w:sz="4" w:space="0"/>
                    <w:tl2br w:val="nil"/>
                    <w:tr2bl w:val="nil"/>
                  </w:tcBorders>
                  <w:vAlign w:val="center"/>
                </w:tcPr>
                <w:p>
                  <w:pPr>
                    <w:adjustRightInd w:val="0"/>
                    <w:snapToGrid w:val="0"/>
                    <w:jc w:val="center"/>
                    <w:textAlignment w:val="baseline"/>
                    <w:rPr>
                      <w:kern w:val="0"/>
                      <w:szCs w:val="21"/>
                    </w:rPr>
                  </w:pPr>
                  <w:r>
                    <w:rPr>
                      <w:rFonts w:hint="eastAsia"/>
                      <w:kern w:val="0"/>
                      <w:szCs w:val="21"/>
                    </w:rPr>
                    <w:t>排放前监测</w:t>
                  </w:r>
                </w:p>
              </w:tc>
              <w:tc>
                <w:tcPr>
                  <w:tcW w:w="3397" w:type="dxa"/>
                  <w:vMerge w:val="continue"/>
                  <w:tcBorders>
                    <w:tl2br w:val="nil"/>
                    <w:tr2bl w:val="nil"/>
                  </w:tcBorders>
                  <w:vAlign w:val="center"/>
                </w:tcPr>
                <w:p>
                  <w:pPr>
                    <w:adjustRightInd w:val="0"/>
                    <w:snapToGrid w:val="0"/>
                    <w:jc w:val="center"/>
                    <w:textAlignment w:val="baseline"/>
                    <w:rPr>
                      <w:kern w:val="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vMerge w:val="restart"/>
                  <w:tcBorders>
                    <w:tl2br w:val="nil"/>
                    <w:tr2bl w:val="nil"/>
                  </w:tcBorders>
                  <w:vAlign w:val="center"/>
                </w:tcPr>
                <w:p>
                  <w:pPr>
                    <w:adjustRightInd w:val="0"/>
                    <w:snapToGrid w:val="0"/>
                    <w:jc w:val="center"/>
                    <w:textAlignment w:val="baseline"/>
                    <w:rPr>
                      <w:kern w:val="0"/>
                      <w:szCs w:val="21"/>
                    </w:rPr>
                  </w:pPr>
                  <w:r>
                    <w:rPr>
                      <w:rFonts w:hint="eastAsia"/>
                      <w:kern w:val="0"/>
                      <w:szCs w:val="21"/>
                    </w:rPr>
                    <w:t>固废（污泥）</w:t>
                  </w:r>
                </w:p>
              </w:tc>
              <w:tc>
                <w:tcPr>
                  <w:tcW w:w="1082" w:type="dxa"/>
                  <w:vMerge w:val="restart"/>
                  <w:tcBorders>
                    <w:tl2br w:val="nil"/>
                    <w:tr2bl w:val="nil"/>
                  </w:tcBorders>
                  <w:vAlign w:val="center"/>
                </w:tcPr>
                <w:p>
                  <w:pPr>
                    <w:adjustRightInd w:val="0"/>
                    <w:snapToGrid w:val="0"/>
                    <w:jc w:val="center"/>
                    <w:textAlignment w:val="baseline"/>
                    <w:rPr>
                      <w:kern w:val="0"/>
                      <w:szCs w:val="21"/>
                    </w:rPr>
                  </w:pPr>
                  <w:r>
                    <w:rPr>
                      <w:kern w:val="0"/>
                      <w:szCs w:val="21"/>
                    </w:rPr>
                    <w:t>污泥池</w:t>
                  </w:r>
                </w:p>
              </w:tc>
              <w:tc>
                <w:tcPr>
                  <w:tcW w:w="1383" w:type="dxa"/>
                  <w:vMerge w:val="restart"/>
                  <w:tcBorders>
                    <w:tl2br w:val="nil"/>
                    <w:tr2bl w:val="nil"/>
                  </w:tcBorders>
                  <w:vAlign w:val="center"/>
                </w:tcPr>
                <w:p>
                  <w:pPr>
                    <w:adjustRightInd w:val="0"/>
                    <w:snapToGrid w:val="0"/>
                    <w:jc w:val="center"/>
                    <w:textAlignment w:val="baseline"/>
                    <w:rPr>
                      <w:kern w:val="0"/>
                      <w:szCs w:val="21"/>
                    </w:rPr>
                  </w:pPr>
                  <w:r>
                    <w:rPr>
                      <w:kern w:val="0"/>
                      <w:szCs w:val="21"/>
                    </w:rPr>
                    <w:t>粪大肠菌群</w:t>
                  </w:r>
                </w:p>
              </w:tc>
              <w:tc>
                <w:tcPr>
                  <w:tcW w:w="1635" w:type="dxa"/>
                  <w:tcBorders>
                    <w:tl2br w:val="nil"/>
                    <w:tr2bl w:val="nil"/>
                  </w:tcBorders>
                  <w:vAlign w:val="center"/>
                </w:tcPr>
                <w:p>
                  <w:pPr>
                    <w:adjustRightInd w:val="0"/>
                    <w:snapToGrid w:val="0"/>
                    <w:jc w:val="center"/>
                    <w:textAlignment w:val="baseline"/>
                    <w:rPr>
                      <w:kern w:val="0"/>
                      <w:szCs w:val="21"/>
                    </w:rPr>
                  </w:pPr>
                  <w:r>
                    <w:rPr>
                      <w:kern w:val="0"/>
                      <w:szCs w:val="21"/>
                    </w:rPr>
                    <w:t>清掏前</w:t>
                  </w:r>
                </w:p>
              </w:tc>
              <w:tc>
                <w:tcPr>
                  <w:tcW w:w="3397" w:type="dxa"/>
                  <w:vMerge w:val="continue"/>
                  <w:tcBorders>
                    <w:tl2br w:val="nil"/>
                    <w:tr2bl w:val="nil"/>
                  </w:tcBorders>
                  <w:vAlign w:val="center"/>
                </w:tcPr>
                <w:p>
                  <w:pPr>
                    <w:adjustRightInd w:val="0"/>
                    <w:snapToGrid w:val="0"/>
                    <w:jc w:val="center"/>
                    <w:textAlignment w:val="baseline"/>
                    <w:rPr>
                      <w:kern w:val="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vMerge w:val="continue"/>
                  <w:tcBorders>
                    <w:bottom w:val="single" w:color="auto" w:sz="4" w:space="0"/>
                    <w:tl2br w:val="nil"/>
                    <w:tr2bl w:val="nil"/>
                  </w:tcBorders>
                  <w:vAlign w:val="center"/>
                </w:tcPr>
                <w:p>
                  <w:pPr>
                    <w:adjustRightInd w:val="0"/>
                    <w:snapToGrid w:val="0"/>
                    <w:jc w:val="center"/>
                    <w:textAlignment w:val="baseline"/>
                    <w:rPr>
                      <w:kern w:val="0"/>
                      <w:szCs w:val="21"/>
                    </w:rPr>
                  </w:pPr>
                </w:p>
              </w:tc>
              <w:tc>
                <w:tcPr>
                  <w:tcW w:w="1082" w:type="dxa"/>
                  <w:vMerge w:val="continue"/>
                  <w:tcBorders>
                    <w:bottom w:val="single" w:color="auto" w:sz="4" w:space="0"/>
                    <w:tl2br w:val="nil"/>
                    <w:tr2bl w:val="nil"/>
                  </w:tcBorders>
                  <w:vAlign w:val="center"/>
                </w:tcPr>
                <w:p>
                  <w:pPr>
                    <w:adjustRightInd w:val="0"/>
                    <w:snapToGrid w:val="0"/>
                    <w:jc w:val="center"/>
                    <w:textAlignment w:val="baseline"/>
                    <w:rPr>
                      <w:kern w:val="0"/>
                      <w:szCs w:val="21"/>
                    </w:rPr>
                  </w:pPr>
                </w:p>
              </w:tc>
              <w:tc>
                <w:tcPr>
                  <w:tcW w:w="1383" w:type="dxa"/>
                  <w:vMerge w:val="continue"/>
                  <w:tcBorders>
                    <w:bottom w:val="single" w:color="auto" w:sz="4" w:space="0"/>
                    <w:tl2br w:val="nil"/>
                    <w:tr2bl w:val="nil"/>
                  </w:tcBorders>
                  <w:vAlign w:val="center"/>
                </w:tcPr>
                <w:p>
                  <w:pPr>
                    <w:adjustRightInd w:val="0"/>
                    <w:snapToGrid w:val="0"/>
                    <w:jc w:val="center"/>
                    <w:textAlignment w:val="baseline"/>
                    <w:rPr>
                      <w:kern w:val="0"/>
                      <w:szCs w:val="21"/>
                    </w:rPr>
                  </w:pPr>
                </w:p>
              </w:tc>
              <w:tc>
                <w:tcPr>
                  <w:tcW w:w="1635" w:type="dxa"/>
                  <w:tcBorders>
                    <w:bottom w:val="single" w:color="auto" w:sz="4" w:space="0"/>
                    <w:tl2br w:val="nil"/>
                    <w:tr2bl w:val="nil"/>
                  </w:tcBorders>
                  <w:vAlign w:val="center"/>
                </w:tcPr>
                <w:p>
                  <w:pPr>
                    <w:adjustRightInd w:val="0"/>
                    <w:snapToGrid w:val="0"/>
                    <w:jc w:val="center"/>
                    <w:textAlignment w:val="baseline"/>
                    <w:rPr>
                      <w:kern w:val="0"/>
                      <w:szCs w:val="21"/>
                    </w:rPr>
                  </w:pPr>
                  <w:r>
                    <w:rPr>
                      <w:kern w:val="0"/>
                      <w:szCs w:val="21"/>
                    </w:rPr>
                    <w:t>清掏后</w:t>
                  </w:r>
                </w:p>
              </w:tc>
              <w:tc>
                <w:tcPr>
                  <w:tcW w:w="3397" w:type="dxa"/>
                  <w:vMerge w:val="continue"/>
                  <w:tcBorders>
                    <w:tl2br w:val="nil"/>
                    <w:tr2bl w:val="nil"/>
                  </w:tcBorders>
                  <w:vAlign w:val="center"/>
                </w:tcPr>
                <w:p>
                  <w:pPr>
                    <w:adjustRightInd w:val="0"/>
                    <w:snapToGrid w:val="0"/>
                    <w:jc w:val="center"/>
                    <w:textAlignment w:val="baseline"/>
                    <w:rPr>
                      <w:kern w:val="0"/>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007" w:type="dxa"/>
                  <w:tcBorders>
                    <w:tl2br w:val="nil"/>
                    <w:tr2bl w:val="nil"/>
                  </w:tcBorders>
                  <w:vAlign w:val="center"/>
                </w:tcPr>
                <w:p>
                  <w:pPr>
                    <w:adjustRightInd w:val="0"/>
                    <w:snapToGrid w:val="0"/>
                    <w:jc w:val="center"/>
                    <w:textAlignment w:val="baseline"/>
                    <w:rPr>
                      <w:kern w:val="0"/>
                      <w:szCs w:val="21"/>
                    </w:rPr>
                  </w:pPr>
                  <w:r>
                    <w:rPr>
                      <w:kern w:val="0"/>
                      <w:szCs w:val="21"/>
                    </w:rPr>
                    <w:t>噪声</w:t>
                  </w:r>
                </w:p>
              </w:tc>
              <w:tc>
                <w:tcPr>
                  <w:tcW w:w="1082" w:type="dxa"/>
                  <w:tcBorders>
                    <w:tl2br w:val="nil"/>
                    <w:tr2bl w:val="nil"/>
                  </w:tcBorders>
                  <w:vAlign w:val="center"/>
                </w:tcPr>
                <w:p>
                  <w:pPr>
                    <w:adjustRightInd w:val="0"/>
                    <w:snapToGrid w:val="0"/>
                    <w:jc w:val="center"/>
                    <w:textAlignment w:val="baseline"/>
                    <w:rPr>
                      <w:kern w:val="0"/>
                      <w:szCs w:val="21"/>
                    </w:rPr>
                  </w:pPr>
                  <w:r>
                    <w:rPr>
                      <w:kern w:val="0"/>
                      <w:szCs w:val="21"/>
                    </w:rPr>
                    <w:t>四周边界</w:t>
                  </w:r>
                </w:p>
              </w:tc>
              <w:tc>
                <w:tcPr>
                  <w:tcW w:w="1383" w:type="dxa"/>
                  <w:tcBorders>
                    <w:tl2br w:val="nil"/>
                    <w:tr2bl w:val="nil"/>
                  </w:tcBorders>
                  <w:vAlign w:val="center"/>
                </w:tcPr>
                <w:p>
                  <w:pPr>
                    <w:adjustRightInd w:val="0"/>
                    <w:snapToGrid w:val="0"/>
                    <w:jc w:val="center"/>
                    <w:textAlignment w:val="baseline"/>
                    <w:rPr>
                      <w:kern w:val="0"/>
                      <w:szCs w:val="21"/>
                    </w:rPr>
                  </w:pPr>
                  <w:r>
                    <w:rPr>
                      <w:kern w:val="0"/>
                      <w:szCs w:val="21"/>
                    </w:rPr>
                    <w:t>等效连续A 声级</w:t>
                  </w:r>
                </w:p>
              </w:tc>
              <w:tc>
                <w:tcPr>
                  <w:tcW w:w="1635" w:type="dxa"/>
                  <w:tcBorders>
                    <w:tl2br w:val="nil"/>
                    <w:tr2bl w:val="nil"/>
                  </w:tcBorders>
                  <w:vAlign w:val="center"/>
                </w:tcPr>
                <w:p>
                  <w:pPr>
                    <w:adjustRightInd w:val="0"/>
                    <w:snapToGrid w:val="0"/>
                    <w:jc w:val="center"/>
                    <w:textAlignment w:val="baseline"/>
                    <w:rPr>
                      <w:kern w:val="0"/>
                      <w:szCs w:val="21"/>
                    </w:rPr>
                  </w:pPr>
                  <w:r>
                    <w:rPr>
                      <w:kern w:val="0"/>
                      <w:szCs w:val="21"/>
                    </w:rPr>
                    <w:t>每季度监测1次</w:t>
                  </w:r>
                </w:p>
              </w:tc>
              <w:tc>
                <w:tcPr>
                  <w:tcW w:w="3397" w:type="dxa"/>
                  <w:tcBorders>
                    <w:top w:val="single" w:color="auto" w:sz="4" w:space="0"/>
                    <w:tl2br w:val="nil"/>
                    <w:tr2bl w:val="nil"/>
                  </w:tcBorders>
                  <w:vAlign w:val="center"/>
                </w:tcPr>
                <w:p>
                  <w:pPr>
                    <w:adjustRightInd w:val="0"/>
                    <w:snapToGrid w:val="0"/>
                    <w:jc w:val="center"/>
                    <w:textAlignment w:val="baseline"/>
                    <w:rPr>
                      <w:kern w:val="0"/>
                      <w:szCs w:val="21"/>
                    </w:rPr>
                  </w:pPr>
                  <w:r>
                    <w:rPr>
                      <w:kern w:val="0"/>
                      <w:szCs w:val="21"/>
                    </w:rPr>
                    <w:t>《工业企业厂界环境噪声排放标准》（GB12348-2008）</w:t>
                  </w:r>
                  <w:r>
                    <w:rPr>
                      <w:rFonts w:hint="eastAsia"/>
                      <w:kern w:val="0"/>
                      <w:szCs w:val="21"/>
                    </w:rPr>
                    <w:t>2</w:t>
                  </w:r>
                  <w:r>
                    <w:rPr>
                      <w:kern w:val="0"/>
                      <w:szCs w:val="21"/>
                    </w:rPr>
                    <w:t>类标准</w:t>
                  </w:r>
                </w:p>
              </w:tc>
            </w:tr>
          </w:tbl>
          <w:p>
            <w:pPr>
              <w:tabs>
                <w:tab w:val="right" w:leader="middleDot" w:pos="8820"/>
              </w:tabs>
              <w:autoSpaceDE w:val="0"/>
              <w:autoSpaceDN w:val="0"/>
              <w:adjustRightInd w:val="0"/>
              <w:snapToGrid w:val="0"/>
              <w:spacing w:line="360" w:lineRule="auto"/>
              <w:rPr>
                <w:snapToGrid w:val="0"/>
                <w:sz w:val="24"/>
              </w:rPr>
            </w:pPr>
          </w:p>
          <w:p>
            <w:pPr>
              <w:tabs>
                <w:tab w:val="right" w:leader="middleDot" w:pos="8820"/>
              </w:tabs>
              <w:autoSpaceDE w:val="0"/>
              <w:autoSpaceDN w:val="0"/>
              <w:adjustRightInd w:val="0"/>
              <w:snapToGrid w:val="0"/>
              <w:spacing w:line="360" w:lineRule="auto"/>
              <w:rPr>
                <w:snapToGrid w:val="0"/>
                <w:sz w:val="24"/>
              </w:rPr>
            </w:pPr>
            <w:r>
              <w:rPr>
                <w:snapToGrid w:val="0"/>
                <w:sz w:val="24"/>
              </w:rPr>
              <w:t xml:space="preserve">    （</w:t>
            </w:r>
            <w:r>
              <w:rPr>
                <w:rFonts w:hint="eastAsia"/>
                <w:snapToGrid w:val="0"/>
                <w:sz w:val="24"/>
              </w:rPr>
              <w:t>5</w:t>
            </w:r>
            <w:r>
              <w:rPr>
                <w:snapToGrid w:val="0"/>
                <w:sz w:val="24"/>
              </w:rPr>
              <w:t>）规范排污口</w:t>
            </w:r>
          </w:p>
          <w:p>
            <w:pPr>
              <w:adjustRightInd w:val="0"/>
              <w:snapToGrid w:val="0"/>
              <w:spacing w:line="360" w:lineRule="auto"/>
              <w:ind w:firstLine="480" w:firstLineChars="200"/>
              <w:rPr>
                <w:bCs/>
                <w:sz w:val="24"/>
              </w:rPr>
            </w:pPr>
            <w:r>
              <w:rPr>
                <w:bCs/>
                <w:sz w:val="24"/>
              </w:rPr>
              <w:t>根据《环境保护图形标志排放口（源）》（GB15562.1—1995）及《环境保护图形标志固体废物贮存（处置）场》（GB15562.2—1995）中有关规定，在厂区“三废”及噪声排放点设置标志牌，标志牌应设在与之功能相应的醒目处。标志牌必须保持清晰、完整，当发现有形象损坏、颜色污染、退色等情况时，应及时修复或更换，检查时间至少每年一次。同时厂内总排口应根据环保要求留有采样口，并设置明显标志，以便环保部门定期检查、监督和验收。</w:t>
            </w:r>
          </w:p>
          <w:p>
            <w:pPr>
              <w:adjustRightInd w:val="0"/>
              <w:snapToGrid w:val="0"/>
              <w:spacing w:line="360" w:lineRule="auto"/>
              <w:ind w:firstLine="480" w:firstLineChars="200"/>
              <w:rPr>
                <w:bCs/>
                <w:sz w:val="24"/>
              </w:rPr>
            </w:pPr>
            <w:r>
              <w:rPr>
                <w:bCs/>
                <w:sz w:val="24"/>
              </w:rPr>
              <w:t>排放口图形标志见</w:t>
            </w:r>
            <w:r>
              <w:rPr>
                <w:rFonts w:hint="eastAsia"/>
                <w:bCs/>
                <w:sz w:val="24"/>
              </w:rPr>
              <w:t>表34</w:t>
            </w:r>
            <w:r>
              <w:rPr>
                <w:bCs/>
                <w:sz w:val="24"/>
              </w:rPr>
              <w:t>。</w:t>
            </w:r>
          </w:p>
          <w:p>
            <w:pPr>
              <w:adjustRightInd w:val="0"/>
              <w:snapToGrid w:val="0"/>
              <w:jc w:val="center"/>
              <w:rPr>
                <w:rFonts w:eastAsia="黑体"/>
                <w:bCs/>
                <w:sz w:val="24"/>
              </w:rPr>
            </w:pPr>
            <w:r>
              <w:rPr>
                <w:rFonts w:eastAsia="黑体"/>
                <w:bCs/>
                <w:sz w:val="24"/>
              </w:rPr>
              <w:t>表3</w:t>
            </w:r>
            <w:r>
              <w:rPr>
                <w:rFonts w:hint="eastAsia" w:eastAsia="黑体"/>
                <w:bCs/>
                <w:sz w:val="24"/>
              </w:rPr>
              <w:t>4</w:t>
            </w:r>
            <w:r>
              <w:rPr>
                <w:rFonts w:eastAsia="黑体"/>
                <w:bCs/>
                <w:sz w:val="24"/>
              </w:rPr>
              <w:t xml:space="preserve">  排污口图形标示</w:t>
            </w:r>
          </w:p>
          <w:tbl>
            <w:tblPr>
              <w:tblStyle w:val="37"/>
              <w:tblW w:w="8504" w:type="dxa"/>
              <w:jc w:val="center"/>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770"/>
              <w:gridCol w:w="2364"/>
              <w:gridCol w:w="1701"/>
              <w:gridCol w:w="17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8" w:type="dxa"/>
                  <w:tcBorders>
                    <w:tl2br w:val="nil"/>
                    <w:tr2bl w:val="nil"/>
                  </w:tcBorders>
                  <w:vAlign w:val="center"/>
                </w:tcPr>
                <w:p>
                  <w:pPr>
                    <w:adjustRightInd w:val="0"/>
                    <w:snapToGrid w:val="0"/>
                    <w:jc w:val="center"/>
                    <w:rPr>
                      <w:rFonts w:eastAsiaTheme="minorEastAsia"/>
                      <w:bCs/>
                      <w:szCs w:val="21"/>
                    </w:rPr>
                  </w:pPr>
                  <w:bookmarkStart w:id="126" w:name="_GoBack"/>
                  <w:bookmarkEnd w:id="126"/>
                </w:p>
              </w:tc>
              <w:tc>
                <w:tcPr>
                  <w:tcW w:w="1770" w:type="dxa"/>
                  <w:tcBorders>
                    <w:tl2br w:val="nil"/>
                    <w:tr2bl w:val="nil"/>
                  </w:tcBorders>
                  <w:vAlign w:val="center"/>
                </w:tcPr>
                <w:p>
                  <w:pPr>
                    <w:adjustRightInd w:val="0"/>
                    <w:snapToGrid w:val="0"/>
                    <w:jc w:val="center"/>
                    <w:rPr>
                      <w:rFonts w:eastAsiaTheme="minorEastAsia"/>
                      <w:bCs/>
                      <w:szCs w:val="21"/>
                    </w:rPr>
                  </w:pPr>
                </w:p>
              </w:tc>
              <w:tc>
                <w:tcPr>
                  <w:tcW w:w="2364"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8" w:type="dxa"/>
                  <w:tcBorders>
                    <w:tl2br w:val="nil"/>
                    <w:tr2bl w:val="nil"/>
                  </w:tcBorders>
                  <w:vAlign w:val="center"/>
                </w:tcPr>
                <w:p>
                  <w:pPr>
                    <w:adjustRightInd w:val="0"/>
                    <w:snapToGrid w:val="0"/>
                    <w:jc w:val="center"/>
                    <w:rPr>
                      <w:rFonts w:eastAsiaTheme="minorEastAsia"/>
                      <w:bCs/>
                      <w:szCs w:val="21"/>
                    </w:rPr>
                  </w:pPr>
                </w:p>
              </w:tc>
              <w:tc>
                <w:tcPr>
                  <w:tcW w:w="1770" w:type="dxa"/>
                  <w:tcBorders>
                    <w:tl2br w:val="nil"/>
                    <w:tr2bl w:val="nil"/>
                  </w:tcBorders>
                  <w:vAlign w:val="center"/>
                </w:tcPr>
                <w:p>
                  <w:pPr>
                    <w:adjustRightInd w:val="0"/>
                    <w:snapToGrid w:val="0"/>
                    <w:jc w:val="center"/>
                    <w:rPr>
                      <w:rFonts w:eastAsiaTheme="minorEastAsia"/>
                      <w:bCs/>
                      <w:szCs w:val="21"/>
                    </w:rPr>
                  </w:pPr>
                </w:p>
              </w:tc>
              <w:tc>
                <w:tcPr>
                  <w:tcW w:w="2364"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8" w:type="dxa"/>
                  <w:tcBorders>
                    <w:tl2br w:val="nil"/>
                    <w:tr2bl w:val="nil"/>
                  </w:tcBorders>
                  <w:vAlign w:val="center"/>
                </w:tcPr>
                <w:p>
                  <w:pPr>
                    <w:adjustRightInd w:val="0"/>
                    <w:snapToGrid w:val="0"/>
                    <w:jc w:val="center"/>
                    <w:rPr>
                      <w:rFonts w:eastAsiaTheme="minorEastAsia"/>
                      <w:bCs/>
                      <w:szCs w:val="21"/>
                    </w:rPr>
                  </w:pPr>
                </w:p>
              </w:tc>
              <w:tc>
                <w:tcPr>
                  <w:tcW w:w="1770" w:type="dxa"/>
                  <w:tcBorders>
                    <w:tl2br w:val="nil"/>
                    <w:tr2bl w:val="nil"/>
                  </w:tcBorders>
                  <w:vAlign w:val="center"/>
                </w:tcPr>
                <w:p>
                  <w:pPr>
                    <w:adjustRightInd w:val="0"/>
                    <w:snapToGrid w:val="0"/>
                    <w:jc w:val="center"/>
                    <w:rPr>
                      <w:rFonts w:eastAsiaTheme="minorEastAsia"/>
                      <w:bCs/>
                      <w:szCs w:val="21"/>
                    </w:rPr>
                  </w:pPr>
                </w:p>
              </w:tc>
              <w:tc>
                <w:tcPr>
                  <w:tcW w:w="2364"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8" w:type="dxa"/>
                  <w:tcBorders>
                    <w:tl2br w:val="nil"/>
                    <w:tr2bl w:val="nil"/>
                  </w:tcBorders>
                  <w:vAlign w:val="center"/>
                </w:tcPr>
                <w:p>
                  <w:pPr>
                    <w:adjustRightInd w:val="0"/>
                    <w:snapToGrid w:val="0"/>
                    <w:jc w:val="center"/>
                    <w:rPr>
                      <w:rFonts w:eastAsiaTheme="minorEastAsia"/>
                      <w:bCs/>
                      <w:szCs w:val="21"/>
                    </w:rPr>
                  </w:pPr>
                </w:p>
              </w:tc>
              <w:tc>
                <w:tcPr>
                  <w:tcW w:w="1770" w:type="dxa"/>
                  <w:tcBorders>
                    <w:tl2br w:val="nil"/>
                    <w:tr2bl w:val="nil"/>
                  </w:tcBorders>
                  <w:vAlign w:val="center"/>
                </w:tcPr>
                <w:p>
                  <w:pPr>
                    <w:adjustRightInd w:val="0"/>
                    <w:snapToGrid w:val="0"/>
                    <w:jc w:val="center"/>
                    <w:rPr>
                      <w:rFonts w:eastAsiaTheme="minorEastAsia"/>
                      <w:bCs/>
                      <w:szCs w:val="21"/>
                    </w:rPr>
                  </w:pPr>
                </w:p>
              </w:tc>
              <w:tc>
                <w:tcPr>
                  <w:tcW w:w="2364"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8" w:type="dxa"/>
                  <w:tcBorders>
                    <w:tl2br w:val="nil"/>
                    <w:tr2bl w:val="nil"/>
                  </w:tcBorders>
                  <w:vAlign w:val="center"/>
                </w:tcPr>
                <w:p>
                  <w:pPr>
                    <w:adjustRightInd w:val="0"/>
                    <w:snapToGrid w:val="0"/>
                    <w:jc w:val="center"/>
                    <w:rPr>
                      <w:rFonts w:eastAsiaTheme="minorEastAsia"/>
                      <w:bCs/>
                      <w:szCs w:val="21"/>
                    </w:rPr>
                  </w:pPr>
                </w:p>
              </w:tc>
              <w:tc>
                <w:tcPr>
                  <w:tcW w:w="1770" w:type="dxa"/>
                  <w:tcBorders>
                    <w:tl2br w:val="nil"/>
                    <w:tr2bl w:val="nil"/>
                  </w:tcBorders>
                  <w:vAlign w:val="center"/>
                </w:tcPr>
                <w:p>
                  <w:pPr>
                    <w:adjustRightInd w:val="0"/>
                    <w:snapToGrid w:val="0"/>
                    <w:jc w:val="center"/>
                    <w:rPr>
                      <w:rFonts w:eastAsiaTheme="minorEastAsia"/>
                      <w:bCs/>
                      <w:szCs w:val="21"/>
                    </w:rPr>
                  </w:pPr>
                </w:p>
              </w:tc>
              <w:tc>
                <w:tcPr>
                  <w:tcW w:w="2364"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8" w:type="dxa"/>
                  <w:tcBorders>
                    <w:tl2br w:val="nil"/>
                    <w:tr2bl w:val="nil"/>
                  </w:tcBorders>
                  <w:vAlign w:val="center"/>
                </w:tcPr>
                <w:p>
                  <w:pPr>
                    <w:adjustRightInd w:val="0"/>
                    <w:snapToGrid w:val="0"/>
                    <w:jc w:val="center"/>
                    <w:rPr>
                      <w:rFonts w:eastAsiaTheme="minorEastAsia"/>
                      <w:bCs/>
                      <w:szCs w:val="21"/>
                    </w:rPr>
                  </w:pPr>
                </w:p>
              </w:tc>
              <w:tc>
                <w:tcPr>
                  <w:tcW w:w="1770" w:type="dxa"/>
                  <w:tcBorders>
                    <w:tl2br w:val="nil"/>
                    <w:tr2bl w:val="nil"/>
                  </w:tcBorders>
                  <w:vAlign w:val="center"/>
                </w:tcPr>
                <w:p>
                  <w:pPr>
                    <w:adjustRightInd w:val="0"/>
                    <w:snapToGrid w:val="0"/>
                    <w:jc w:val="center"/>
                    <w:rPr>
                      <w:rFonts w:eastAsiaTheme="minorEastAsia"/>
                      <w:bCs/>
                      <w:szCs w:val="21"/>
                    </w:rPr>
                  </w:pPr>
                </w:p>
              </w:tc>
              <w:tc>
                <w:tcPr>
                  <w:tcW w:w="2364"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c>
                <w:tcPr>
                  <w:tcW w:w="1701" w:type="dxa"/>
                  <w:tcBorders>
                    <w:tl2br w:val="nil"/>
                    <w:tr2bl w:val="nil"/>
                  </w:tcBorders>
                  <w:vAlign w:val="center"/>
                </w:tcPr>
                <w:p>
                  <w:pPr>
                    <w:adjustRightInd w:val="0"/>
                    <w:snapToGrid w:val="0"/>
                    <w:jc w:val="center"/>
                    <w:rPr>
                      <w:rFonts w:eastAsiaTheme="minorEastAsia"/>
                      <w:bCs/>
                      <w:szCs w:val="21"/>
                    </w:rPr>
                  </w:pPr>
                </w:p>
              </w:tc>
            </w:tr>
          </w:tbl>
          <w:p>
            <w:pPr>
              <w:pStyle w:val="8"/>
              <w:adjustRightInd w:val="0"/>
              <w:snapToGrid w:val="0"/>
              <w:spacing w:line="360" w:lineRule="auto"/>
              <w:rPr>
                <w:b w:val="0"/>
                <w:bCs w:val="0"/>
                <w:snapToGrid w:val="0"/>
              </w:rPr>
            </w:pPr>
          </w:p>
          <w:p>
            <w:pPr>
              <w:adjustRightInd w:val="0"/>
              <w:snapToGrid w:val="0"/>
              <w:spacing w:line="360" w:lineRule="auto"/>
              <w:ind w:firstLine="482" w:firstLineChars="200"/>
              <w:rPr>
                <w:b/>
                <w:sz w:val="24"/>
              </w:rPr>
            </w:pPr>
            <w:r>
              <w:rPr>
                <w:rFonts w:hint="eastAsia"/>
                <w:b/>
                <w:sz w:val="24"/>
              </w:rPr>
              <w:t>八</w:t>
            </w:r>
            <w:r>
              <w:rPr>
                <w:b/>
                <w:sz w:val="24"/>
              </w:rPr>
              <w:t>、</w:t>
            </w:r>
            <w:r>
              <w:rPr>
                <w:b/>
                <w:bCs/>
                <w:sz w:val="24"/>
              </w:rPr>
              <w:t>环保投资概算及环保设施验收</w:t>
            </w:r>
          </w:p>
          <w:p>
            <w:pPr>
              <w:adjustRightInd w:val="0"/>
              <w:snapToGrid w:val="0"/>
              <w:spacing w:line="360" w:lineRule="auto"/>
              <w:ind w:firstLine="480" w:firstLineChars="200"/>
              <w:rPr>
                <w:rFonts w:eastAsia="黑体"/>
                <w:sz w:val="24"/>
              </w:rPr>
            </w:pPr>
            <w:r>
              <w:rPr>
                <w:sz w:val="24"/>
              </w:rPr>
              <w:t>本项目总投资为</w:t>
            </w:r>
            <w:r>
              <w:rPr>
                <w:rFonts w:hint="eastAsia"/>
                <w:sz w:val="24"/>
              </w:rPr>
              <w:t>500</w:t>
            </w:r>
            <w:r>
              <w:rPr>
                <w:sz w:val="24"/>
              </w:rPr>
              <w:t>万元，环保投资为</w:t>
            </w:r>
            <w:r>
              <w:rPr>
                <w:rFonts w:hint="eastAsia"/>
                <w:sz w:val="24"/>
              </w:rPr>
              <w:t>70</w:t>
            </w:r>
            <w:r>
              <w:rPr>
                <w:sz w:val="24"/>
              </w:rPr>
              <w:t>万元，占总投资的</w:t>
            </w:r>
            <w:r>
              <w:rPr>
                <w:rFonts w:hint="eastAsia"/>
                <w:sz w:val="24"/>
              </w:rPr>
              <w:t>14</w:t>
            </w:r>
            <w:r>
              <w:rPr>
                <w:sz w:val="24"/>
              </w:rPr>
              <w:t>％。环保投资</w:t>
            </w:r>
            <w:r>
              <w:rPr>
                <w:kern w:val="0"/>
                <w:sz w:val="24"/>
              </w:rPr>
              <w:t>详见下表</w:t>
            </w:r>
            <w:r>
              <w:rPr>
                <w:rFonts w:hint="eastAsia"/>
                <w:kern w:val="0"/>
                <w:sz w:val="24"/>
              </w:rPr>
              <w:t>35</w:t>
            </w:r>
            <w:r>
              <w:rPr>
                <w:kern w:val="0"/>
                <w:sz w:val="24"/>
              </w:rPr>
              <w:t>，环保竣工验收内容及执行标准见表</w:t>
            </w:r>
            <w:r>
              <w:rPr>
                <w:rFonts w:hint="eastAsia"/>
                <w:kern w:val="0"/>
                <w:sz w:val="24"/>
              </w:rPr>
              <w:t>36</w:t>
            </w:r>
            <w:r>
              <w:rPr>
                <w:kern w:val="0"/>
                <w:sz w:val="24"/>
              </w:rPr>
              <w:t>。</w:t>
            </w:r>
          </w:p>
          <w:p>
            <w:pPr>
              <w:adjustRightInd w:val="0"/>
              <w:snapToGrid w:val="0"/>
              <w:jc w:val="center"/>
              <w:rPr>
                <w:rFonts w:eastAsia="黑体"/>
                <w:sz w:val="24"/>
              </w:rPr>
            </w:pPr>
            <w:r>
              <w:rPr>
                <w:rFonts w:eastAsia="黑体"/>
                <w:sz w:val="24"/>
              </w:rPr>
              <w:t>表</w:t>
            </w:r>
            <w:r>
              <w:rPr>
                <w:rFonts w:hint="eastAsia" w:eastAsia="黑体"/>
                <w:sz w:val="24"/>
              </w:rPr>
              <w:t>35</w:t>
            </w:r>
            <w:r>
              <w:rPr>
                <w:rFonts w:eastAsia="黑体"/>
                <w:sz w:val="24"/>
              </w:rPr>
              <w:t xml:space="preserve">  项目环保投资一览表</w:t>
            </w:r>
          </w:p>
          <w:tbl>
            <w:tblPr>
              <w:tblStyle w:val="36"/>
              <w:tblW w:w="8504"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728"/>
              <w:gridCol w:w="1576"/>
              <w:gridCol w:w="1499"/>
              <w:gridCol w:w="3150"/>
              <w:gridCol w:w="1551"/>
            </w:tblGrid>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tcBorders>
                    <w:tl2br w:val="nil"/>
                    <w:tr2bl w:val="nil"/>
                  </w:tcBorders>
                  <w:vAlign w:val="center"/>
                </w:tcPr>
                <w:p>
                  <w:pPr>
                    <w:adjustRightInd w:val="0"/>
                    <w:snapToGrid w:val="0"/>
                    <w:jc w:val="center"/>
                    <w:rPr>
                      <w:bCs/>
                      <w:szCs w:val="21"/>
                    </w:rPr>
                  </w:pPr>
                  <w:r>
                    <w:rPr>
                      <w:bCs/>
                      <w:szCs w:val="21"/>
                    </w:rPr>
                    <w:t>类别</w:t>
                  </w:r>
                </w:p>
              </w:tc>
              <w:tc>
                <w:tcPr>
                  <w:tcW w:w="1576" w:type="dxa"/>
                  <w:tcBorders>
                    <w:tl2br w:val="nil"/>
                    <w:tr2bl w:val="nil"/>
                  </w:tcBorders>
                  <w:vAlign w:val="center"/>
                </w:tcPr>
                <w:p>
                  <w:pPr>
                    <w:adjustRightInd w:val="0"/>
                    <w:snapToGrid w:val="0"/>
                    <w:jc w:val="center"/>
                    <w:rPr>
                      <w:bCs/>
                      <w:szCs w:val="21"/>
                    </w:rPr>
                  </w:pPr>
                  <w:r>
                    <w:rPr>
                      <w:bCs/>
                      <w:szCs w:val="21"/>
                    </w:rPr>
                    <w:t>污染源</w:t>
                  </w:r>
                </w:p>
              </w:tc>
              <w:tc>
                <w:tcPr>
                  <w:tcW w:w="1499" w:type="dxa"/>
                  <w:tcBorders>
                    <w:tl2br w:val="nil"/>
                    <w:tr2bl w:val="nil"/>
                  </w:tcBorders>
                  <w:vAlign w:val="center"/>
                </w:tcPr>
                <w:p>
                  <w:pPr>
                    <w:adjustRightInd w:val="0"/>
                    <w:snapToGrid w:val="0"/>
                    <w:jc w:val="center"/>
                    <w:rPr>
                      <w:bCs/>
                      <w:szCs w:val="21"/>
                    </w:rPr>
                  </w:pPr>
                  <w:r>
                    <w:rPr>
                      <w:bCs/>
                      <w:szCs w:val="21"/>
                    </w:rPr>
                    <w:t>污染物</w:t>
                  </w:r>
                </w:p>
              </w:tc>
              <w:tc>
                <w:tcPr>
                  <w:tcW w:w="3150" w:type="dxa"/>
                  <w:tcBorders>
                    <w:tl2br w:val="nil"/>
                    <w:tr2bl w:val="nil"/>
                  </w:tcBorders>
                  <w:vAlign w:val="center"/>
                </w:tcPr>
                <w:p>
                  <w:pPr>
                    <w:adjustRightInd w:val="0"/>
                    <w:snapToGrid w:val="0"/>
                    <w:jc w:val="center"/>
                    <w:rPr>
                      <w:bCs/>
                      <w:szCs w:val="21"/>
                    </w:rPr>
                  </w:pPr>
                  <w:r>
                    <w:rPr>
                      <w:bCs/>
                      <w:szCs w:val="21"/>
                    </w:rPr>
                    <w:t>环保措施</w:t>
                  </w:r>
                </w:p>
              </w:tc>
              <w:tc>
                <w:tcPr>
                  <w:tcW w:w="1551" w:type="dxa"/>
                  <w:tcBorders>
                    <w:tl2br w:val="nil"/>
                    <w:tr2bl w:val="nil"/>
                  </w:tcBorders>
                  <w:vAlign w:val="center"/>
                </w:tcPr>
                <w:p>
                  <w:pPr>
                    <w:adjustRightInd w:val="0"/>
                    <w:snapToGrid w:val="0"/>
                    <w:jc w:val="center"/>
                    <w:rPr>
                      <w:bCs/>
                      <w:szCs w:val="21"/>
                    </w:rPr>
                  </w:pPr>
                  <w:r>
                    <w:rPr>
                      <w:bCs/>
                      <w:szCs w:val="21"/>
                    </w:rPr>
                    <w:t>投资</w:t>
                  </w:r>
                </w:p>
                <w:p>
                  <w:pPr>
                    <w:adjustRightInd w:val="0"/>
                    <w:snapToGrid w:val="0"/>
                    <w:jc w:val="center"/>
                    <w:rPr>
                      <w:bCs/>
                      <w:szCs w:val="21"/>
                    </w:rPr>
                  </w:pPr>
                  <w:r>
                    <w:rPr>
                      <w:bCs/>
                      <w:szCs w:val="21"/>
                    </w:rPr>
                    <w:t>（万元）</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vMerge w:val="restart"/>
                  <w:tcBorders>
                    <w:tl2br w:val="nil"/>
                    <w:tr2bl w:val="nil"/>
                  </w:tcBorders>
                  <w:vAlign w:val="center"/>
                </w:tcPr>
                <w:p>
                  <w:pPr>
                    <w:adjustRightInd w:val="0"/>
                    <w:snapToGrid w:val="0"/>
                    <w:jc w:val="center"/>
                    <w:rPr>
                      <w:bCs/>
                      <w:szCs w:val="21"/>
                    </w:rPr>
                  </w:pPr>
                  <w:r>
                    <w:rPr>
                      <w:rFonts w:hint="eastAsia"/>
                      <w:bCs/>
                      <w:szCs w:val="21"/>
                    </w:rPr>
                    <w:t>废气</w:t>
                  </w:r>
                </w:p>
              </w:tc>
              <w:tc>
                <w:tcPr>
                  <w:tcW w:w="1576" w:type="dxa"/>
                  <w:tcBorders>
                    <w:tl2br w:val="nil"/>
                    <w:tr2bl w:val="nil"/>
                  </w:tcBorders>
                  <w:vAlign w:val="center"/>
                </w:tcPr>
                <w:p>
                  <w:pPr>
                    <w:adjustRightInd w:val="0"/>
                    <w:snapToGrid w:val="0"/>
                    <w:ind w:firstLine="105" w:firstLineChars="50"/>
                    <w:jc w:val="center"/>
                    <w:rPr>
                      <w:bCs/>
                      <w:szCs w:val="21"/>
                    </w:rPr>
                  </w:pPr>
                  <w:r>
                    <w:rPr>
                      <w:rFonts w:hint="eastAsia"/>
                      <w:iCs/>
                      <w:szCs w:val="21"/>
                    </w:rPr>
                    <w:t>餐厅</w:t>
                  </w:r>
                </w:p>
              </w:tc>
              <w:tc>
                <w:tcPr>
                  <w:tcW w:w="1499" w:type="dxa"/>
                  <w:tcBorders>
                    <w:tl2br w:val="nil"/>
                    <w:tr2bl w:val="nil"/>
                  </w:tcBorders>
                  <w:vAlign w:val="center"/>
                </w:tcPr>
                <w:p>
                  <w:pPr>
                    <w:tabs>
                      <w:tab w:val="center" w:pos="4153"/>
                      <w:tab w:val="right" w:pos="8306"/>
                    </w:tabs>
                    <w:snapToGrid w:val="0"/>
                    <w:jc w:val="center"/>
                    <w:rPr>
                      <w:bCs/>
                      <w:szCs w:val="21"/>
                    </w:rPr>
                  </w:pPr>
                  <w:r>
                    <w:rPr>
                      <w:rFonts w:hint="eastAsia"/>
                      <w:snapToGrid w:val="0"/>
                      <w:kern w:val="0"/>
                      <w:szCs w:val="21"/>
                    </w:rPr>
                    <w:t>油烟</w:t>
                  </w:r>
                </w:p>
              </w:tc>
              <w:tc>
                <w:tcPr>
                  <w:tcW w:w="3150" w:type="dxa"/>
                  <w:tcBorders>
                    <w:tl2br w:val="nil"/>
                    <w:tr2bl w:val="nil"/>
                  </w:tcBorders>
                  <w:vAlign w:val="center"/>
                </w:tcPr>
                <w:p>
                  <w:pPr>
                    <w:tabs>
                      <w:tab w:val="center" w:pos="4153"/>
                      <w:tab w:val="right" w:pos="8306"/>
                    </w:tabs>
                    <w:snapToGrid w:val="0"/>
                    <w:jc w:val="center"/>
                    <w:rPr>
                      <w:bCs/>
                      <w:szCs w:val="21"/>
                    </w:rPr>
                  </w:pPr>
                  <w:r>
                    <w:rPr>
                      <w:rFonts w:hint="eastAsia"/>
                      <w:snapToGrid w:val="0"/>
                      <w:kern w:val="0"/>
                      <w:szCs w:val="21"/>
                    </w:rPr>
                    <w:t>油烟经油烟净化器处理</w:t>
                  </w:r>
                </w:p>
              </w:tc>
              <w:tc>
                <w:tcPr>
                  <w:tcW w:w="1551" w:type="dxa"/>
                  <w:tcBorders>
                    <w:tl2br w:val="nil"/>
                    <w:tr2bl w:val="nil"/>
                  </w:tcBorders>
                  <w:vAlign w:val="center"/>
                </w:tcPr>
                <w:p>
                  <w:pPr>
                    <w:adjustRightInd w:val="0"/>
                    <w:snapToGrid w:val="0"/>
                    <w:jc w:val="center"/>
                    <w:rPr>
                      <w:bCs/>
                      <w:szCs w:val="21"/>
                    </w:rPr>
                  </w:pPr>
                  <w:r>
                    <w:rPr>
                      <w:rFonts w:hint="eastAsia"/>
                      <w:bCs/>
                      <w:szCs w:val="21"/>
                    </w:rPr>
                    <w:t>1</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vMerge w:val="continue"/>
                  <w:tcBorders>
                    <w:tl2br w:val="nil"/>
                    <w:tr2bl w:val="nil"/>
                  </w:tcBorders>
                  <w:vAlign w:val="center"/>
                </w:tcPr>
                <w:p>
                  <w:pPr>
                    <w:adjustRightInd w:val="0"/>
                    <w:snapToGrid w:val="0"/>
                    <w:jc w:val="center"/>
                    <w:rPr>
                      <w:bCs/>
                      <w:szCs w:val="21"/>
                    </w:rPr>
                  </w:pPr>
                </w:p>
              </w:tc>
              <w:tc>
                <w:tcPr>
                  <w:tcW w:w="1576" w:type="dxa"/>
                  <w:tcBorders>
                    <w:tl2br w:val="nil"/>
                    <w:tr2bl w:val="nil"/>
                  </w:tcBorders>
                  <w:vAlign w:val="center"/>
                </w:tcPr>
                <w:p>
                  <w:pPr>
                    <w:tabs>
                      <w:tab w:val="center" w:pos="4153"/>
                      <w:tab w:val="right" w:pos="8306"/>
                    </w:tabs>
                    <w:snapToGrid w:val="0"/>
                    <w:jc w:val="center"/>
                    <w:rPr>
                      <w:bCs/>
                      <w:szCs w:val="21"/>
                    </w:rPr>
                  </w:pPr>
                  <w:r>
                    <w:rPr>
                      <w:rFonts w:hint="eastAsia"/>
                      <w:snapToGrid w:val="0"/>
                      <w:kern w:val="0"/>
                      <w:szCs w:val="21"/>
                    </w:rPr>
                    <w:t>污水处理站</w:t>
                  </w:r>
                </w:p>
              </w:tc>
              <w:tc>
                <w:tcPr>
                  <w:tcW w:w="1499" w:type="dxa"/>
                  <w:tcBorders>
                    <w:tl2br w:val="nil"/>
                    <w:tr2bl w:val="nil"/>
                  </w:tcBorders>
                  <w:vAlign w:val="center"/>
                </w:tcPr>
                <w:p>
                  <w:pPr>
                    <w:tabs>
                      <w:tab w:val="center" w:pos="4153"/>
                      <w:tab w:val="right" w:pos="8306"/>
                    </w:tabs>
                    <w:snapToGrid w:val="0"/>
                    <w:jc w:val="center"/>
                    <w:rPr>
                      <w:bCs/>
                      <w:szCs w:val="21"/>
                    </w:rPr>
                  </w:pPr>
                  <w:r>
                    <w:rPr>
                      <w:rFonts w:hint="eastAsia"/>
                      <w:snapToGrid w:val="0"/>
                      <w:kern w:val="0"/>
                      <w:szCs w:val="21"/>
                    </w:rPr>
                    <w:t>NH</w:t>
                  </w:r>
                  <w:r>
                    <w:rPr>
                      <w:rFonts w:hint="eastAsia"/>
                      <w:snapToGrid w:val="0"/>
                      <w:kern w:val="0"/>
                      <w:szCs w:val="21"/>
                      <w:vertAlign w:val="subscript"/>
                    </w:rPr>
                    <w:t>3</w:t>
                  </w:r>
                  <w:r>
                    <w:rPr>
                      <w:rFonts w:hint="eastAsia"/>
                      <w:snapToGrid w:val="0"/>
                      <w:kern w:val="0"/>
                      <w:szCs w:val="21"/>
                    </w:rPr>
                    <w:t>、H</w:t>
                  </w:r>
                  <w:r>
                    <w:rPr>
                      <w:rFonts w:hint="eastAsia"/>
                      <w:snapToGrid w:val="0"/>
                      <w:kern w:val="0"/>
                      <w:szCs w:val="21"/>
                      <w:vertAlign w:val="subscript"/>
                    </w:rPr>
                    <w:t>2</w:t>
                  </w:r>
                  <w:r>
                    <w:rPr>
                      <w:rFonts w:hint="eastAsia"/>
                      <w:snapToGrid w:val="0"/>
                      <w:kern w:val="0"/>
                      <w:szCs w:val="21"/>
                    </w:rPr>
                    <w:t>S</w:t>
                  </w:r>
                </w:p>
              </w:tc>
              <w:tc>
                <w:tcPr>
                  <w:tcW w:w="3150" w:type="dxa"/>
                  <w:tcBorders>
                    <w:tl2br w:val="nil"/>
                    <w:tr2bl w:val="nil"/>
                  </w:tcBorders>
                  <w:vAlign w:val="center"/>
                </w:tcPr>
                <w:p>
                  <w:pPr>
                    <w:tabs>
                      <w:tab w:val="center" w:pos="4153"/>
                      <w:tab w:val="right" w:pos="8306"/>
                    </w:tabs>
                    <w:snapToGrid w:val="0"/>
                    <w:jc w:val="center"/>
                    <w:rPr>
                      <w:bCs/>
                      <w:szCs w:val="21"/>
                    </w:rPr>
                  </w:pPr>
                  <w:r>
                    <w:rPr>
                      <w:rFonts w:hint="eastAsia"/>
                      <w:snapToGrid w:val="0"/>
                      <w:kern w:val="0"/>
                      <w:szCs w:val="21"/>
                    </w:rPr>
                    <w:t>污水处理站各构筑物建在封闭式房屋内，采用半地下式设计，各构筑物池顶均加盖封闭，盖板上预留进、出气口，恶臭气体经收集后通过生物滤床除臭装置处理</w:t>
                  </w:r>
                </w:p>
              </w:tc>
              <w:tc>
                <w:tcPr>
                  <w:tcW w:w="1551" w:type="dxa"/>
                  <w:tcBorders>
                    <w:tl2br w:val="nil"/>
                    <w:tr2bl w:val="nil"/>
                  </w:tcBorders>
                  <w:vAlign w:val="center"/>
                </w:tcPr>
                <w:p>
                  <w:pPr>
                    <w:adjustRightInd w:val="0"/>
                    <w:snapToGrid w:val="0"/>
                    <w:jc w:val="center"/>
                    <w:rPr>
                      <w:bCs/>
                      <w:szCs w:val="21"/>
                    </w:rPr>
                  </w:pPr>
                  <w:r>
                    <w:rPr>
                      <w:rFonts w:hint="eastAsia"/>
                      <w:bCs/>
                      <w:szCs w:val="21"/>
                    </w:rPr>
                    <w:t>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tcBorders>
                    <w:tl2br w:val="nil"/>
                    <w:tr2bl w:val="nil"/>
                  </w:tcBorders>
                  <w:vAlign w:val="center"/>
                </w:tcPr>
                <w:p>
                  <w:pPr>
                    <w:adjustRightInd w:val="0"/>
                    <w:snapToGrid w:val="0"/>
                    <w:jc w:val="center"/>
                    <w:rPr>
                      <w:szCs w:val="21"/>
                    </w:rPr>
                  </w:pPr>
                  <w:r>
                    <w:rPr>
                      <w:szCs w:val="21"/>
                    </w:rPr>
                    <w:t>废水</w:t>
                  </w:r>
                </w:p>
              </w:tc>
              <w:tc>
                <w:tcPr>
                  <w:tcW w:w="1576" w:type="dxa"/>
                  <w:tcBorders>
                    <w:tl2br w:val="nil"/>
                    <w:tr2bl w:val="nil"/>
                  </w:tcBorders>
                  <w:vAlign w:val="center"/>
                </w:tcPr>
                <w:p>
                  <w:pPr>
                    <w:adjustRightInd w:val="0"/>
                    <w:snapToGrid w:val="0"/>
                    <w:ind w:firstLine="105" w:firstLineChars="50"/>
                    <w:jc w:val="center"/>
                    <w:rPr>
                      <w:szCs w:val="21"/>
                    </w:rPr>
                  </w:pPr>
                  <w:r>
                    <w:rPr>
                      <w:rFonts w:hint="eastAsia"/>
                      <w:iCs/>
                      <w:szCs w:val="21"/>
                    </w:rPr>
                    <w:t>医院</w:t>
                  </w:r>
                </w:p>
              </w:tc>
              <w:tc>
                <w:tcPr>
                  <w:tcW w:w="1499" w:type="dxa"/>
                  <w:tcBorders>
                    <w:tl2br w:val="nil"/>
                    <w:tr2bl w:val="nil"/>
                  </w:tcBorders>
                  <w:vAlign w:val="center"/>
                </w:tcPr>
                <w:p>
                  <w:pPr>
                    <w:adjustRightInd w:val="0"/>
                    <w:snapToGrid w:val="0"/>
                    <w:rPr>
                      <w:szCs w:val="21"/>
                    </w:rPr>
                  </w:pPr>
                  <w:r>
                    <w:rPr>
                      <w:snapToGrid w:val="0"/>
                      <w:kern w:val="0"/>
                      <w:szCs w:val="21"/>
                    </w:rPr>
                    <w:t>COD、</w:t>
                  </w:r>
                  <w:r>
                    <w:rPr>
                      <w:rFonts w:hint="eastAsia"/>
                      <w:snapToGrid w:val="0"/>
                      <w:kern w:val="0"/>
                      <w:szCs w:val="21"/>
                    </w:rPr>
                    <w:t>BOD</w:t>
                  </w:r>
                  <w:r>
                    <w:rPr>
                      <w:rFonts w:hint="eastAsia"/>
                      <w:snapToGrid w:val="0"/>
                      <w:kern w:val="0"/>
                      <w:szCs w:val="21"/>
                      <w:vertAlign w:val="subscript"/>
                    </w:rPr>
                    <w:t>5</w:t>
                  </w:r>
                  <w:r>
                    <w:rPr>
                      <w:rFonts w:hint="eastAsia"/>
                      <w:snapToGrid w:val="0"/>
                      <w:kern w:val="0"/>
                      <w:szCs w:val="21"/>
                    </w:rPr>
                    <w:t>、</w:t>
                  </w:r>
                  <w:r>
                    <w:rPr>
                      <w:snapToGrid w:val="0"/>
                      <w:kern w:val="0"/>
                      <w:szCs w:val="21"/>
                    </w:rPr>
                    <w:t>SS、NH</w:t>
                  </w:r>
                  <w:r>
                    <w:rPr>
                      <w:snapToGrid w:val="0"/>
                      <w:kern w:val="0"/>
                      <w:szCs w:val="21"/>
                      <w:vertAlign w:val="subscript"/>
                    </w:rPr>
                    <w:t>3</w:t>
                  </w:r>
                  <w:r>
                    <w:rPr>
                      <w:snapToGrid w:val="0"/>
                      <w:kern w:val="0"/>
                      <w:szCs w:val="21"/>
                    </w:rPr>
                    <w:t>-N</w:t>
                  </w:r>
                  <w:r>
                    <w:rPr>
                      <w:rFonts w:hint="eastAsia"/>
                      <w:snapToGrid w:val="0"/>
                      <w:kern w:val="0"/>
                      <w:szCs w:val="21"/>
                    </w:rPr>
                    <w:t>、TP、粪大肠菌群</w:t>
                  </w:r>
                </w:p>
              </w:tc>
              <w:tc>
                <w:tcPr>
                  <w:tcW w:w="3150" w:type="dxa"/>
                  <w:tcBorders>
                    <w:tl2br w:val="nil"/>
                    <w:tr2bl w:val="nil"/>
                  </w:tcBorders>
                  <w:vAlign w:val="center"/>
                </w:tcPr>
                <w:p>
                  <w:pPr>
                    <w:adjustRightInd w:val="0"/>
                    <w:snapToGrid w:val="0"/>
                    <w:rPr>
                      <w:szCs w:val="21"/>
                    </w:rPr>
                  </w:pPr>
                  <w:r>
                    <w:rPr>
                      <w:rFonts w:hint="eastAsia"/>
                      <w:snapToGrid w:val="0"/>
                      <w:kern w:val="0"/>
                      <w:szCs w:val="21"/>
                    </w:rPr>
                    <w:t>餐厅废水经隔油池处理后，和医疗废水、洗涤废水、</w:t>
                  </w:r>
                  <w:r>
                    <w:rPr>
                      <w:snapToGrid w:val="0"/>
                      <w:kern w:val="0"/>
                      <w:szCs w:val="21"/>
                    </w:rPr>
                    <w:t>生活污水经化粪池</w:t>
                  </w:r>
                  <w:r>
                    <w:rPr>
                      <w:rFonts w:hint="eastAsia"/>
                      <w:snapToGrid w:val="0"/>
                      <w:kern w:val="0"/>
                      <w:szCs w:val="21"/>
                    </w:rPr>
                    <w:t>+污水处理站</w:t>
                  </w:r>
                  <w:r>
                    <w:rPr>
                      <w:snapToGrid w:val="0"/>
                      <w:kern w:val="0"/>
                      <w:szCs w:val="21"/>
                    </w:rPr>
                    <w:t>处理后</w:t>
                  </w:r>
                </w:p>
              </w:tc>
              <w:tc>
                <w:tcPr>
                  <w:tcW w:w="1551" w:type="dxa"/>
                  <w:tcBorders>
                    <w:tl2br w:val="nil"/>
                    <w:tr2bl w:val="nil"/>
                  </w:tcBorders>
                  <w:vAlign w:val="center"/>
                </w:tcPr>
                <w:p>
                  <w:pPr>
                    <w:adjustRightInd w:val="0"/>
                    <w:snapToGrid w:val="0"/>
                    <w:jc w:val="center"/>
                    <w:rPr>
                      <w:szCs w:val="21"/>
                    </w:rPr>
                  </w:pPr>
                  <w:r>
                    <w:rPr>
                      <w:rFonts w:hint="eastAsia"/>
                      <w:color w:val="000000"/>
                      <w:kern w:val="0"/>
                      <w:szCs w:val="21"/>
                    </w:rPr>
                    <w:t>50</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tcBorders>
                    <w:tl2br w:val="nil"/>
                    <w:tr2bl w:val="nil"/>
                  </w:tcBorders>
                  <w:vAlign w:val="center"/>
                </w:tcPr>
                <w:p>
                  <w:pPr>
                    <w:adjustRightInd w:val="0"/>
                    <w:snapToGrid w:val="0"/>
                    <w:jc w:val="center"/>
                    <w:rPr>
                      <w:szCs w:val="21"/>
                    </w:rPr>
                  </w:pPr>
                  <w:r>
                    <w:rPr>
                      <w:szCs w:val="21"/>
                    </w:rPr>
                    <w:t>噪声</w:t>
                  </w:r>
                </w:p>
              </w:tc>
              <w:tc>
                <w:tcPr>
                  <w:tcW w:w="1576" w:type="dxa"/>
                  <w:tcBorders>
                    <w:tl2br w:val="nil"/>
                    <w:tr2bl w:val="nil"/>
                  </w:tcBorders>
                  <w:vAlign w:val="center"/>
                </w:tcPr>
                <w:p>
                  <w:pPr>
                    <w:adjustRightInd w:val="0"/>
                    <w:snapToGrid w:val="0"/>
                    <w:jc w:val="center"/>
                    <w:rPr>
                      <w:szCs w:val="21"/>
                    </w:rPr>
                  </w:pPr>
                  <w:r>
                    <w:rPr>
                      <w:szCs w:val="21"/>
                    </w:rPr>
                    <w:t>水泵、中央空调、餐厅风机</w:t>
                  </w:r>
                  <w:r>
                    <w:rPr>
                      <w:rFonts w:hint="eastAsia"/>
                      <w:szCs w:val="21"/>
                    </w:rPr>
                    <w:t>、</w:t>
                  </w:r>
                  <w:r>
                    <w:rPr>
                      <w:szCs w:val="21"/>
                    </w:rPr>
                    <w:t>机动车和人员活动</w:t>
                  </w:r>
                </w:p>
              </w:tc>
              <w:tc>
                <w:tcPr>
                  <w:tcW w:w="1499" w:type="dxa"/>
                  <w:tcBorders>
                    <w:tl2br w:val="nil"/>
                    <w:tr2bl w:val="nil"/>
                  </w:tcBorders>
                  <w:vAlign w:val="center"/>
                </w:tcPr>
                <w:p>
                  <w:pPr>
                    <w:adjustRightInd w:val="0"/>
                    <w:snapToGrid w:val="0"/>
                    <w:jc w:val="center"/>
                    <w:rPr>
                      <w:szCs w:val="21"/>
                    </w:rPr>
                  </w:pPr>
                  <w:r>
                    <w:rPr>
                      <w:szCs w:val="21"/>
                    </w:rPr>
                    <w:t>噪声</w:t>
                  </w:r>
                </w:p>
              </w:tc>
              <w:tc>
                <w:tcPr>
                  <w:tcW w:w="3150" w:type="dxa"/>
                  <w:tcBorders>
                    <w:tl2br w:val="nil"/>
                    <w:tr2bl w:val="nil"/>
                  </w:tcBorders>
                  <w:vAlign w:val="center"/>
                </w:tcPr>
                <w:p>
                  <w:pPr>
                    <w:adjustRightInd w:val="0"/>
                    <w:snapToGrid w:val="0"/>
                    <w:jc w:val="center"/>
                    <w:rPr>
                      <w:szCs w:val="21"/>
                    </w:rPr>
                  </w:pPr>
                  <w:r>
                    <w:rPr>
                      <w:szCs w:val="21"/>
                    </w:rPr>
                    <w:t>高噪声设备减振基础、隔声及距离衰减</w:t>
                  </w:r>
                  <w:r>
                    <w:rPr>
                      <w:rFonts w:hint="eastAsia"/>
                      <w:szCs w:val="21"/>
                    </w:rPr>
                    <w:t>，医院内部设置禁止鸣笛标志、禁止喧哗标志</w:t>
                  </w:r>
                </w:p>
              </w:tc>
              <w:tc>
                <w:tcPr>
                  <w:tcW w:w="1551" w:type="dxa"/>
                  <w:tcBorders>
                    <w:tl2br w:val="nil"/>
                    <w:tr2bl w:val="nil"/>
                  </w:tcBorders>
                  <w:vAlign w:val="center"/>
                </w:tcPr>
                <w:p>
                  <w:pPr>
                    <w:adjustRightInd w:val="0"/>
                    <w:snapToGrid w:val="0"/>
                    <w:jc w:val="center"/>
                    <w:rPr>
                      <w:szCs w:val="21"/>
                    </w:rPr>
                  </w:pPr>
                  <w:r>
                    <w:rPr>
                      <w:szCs w:val="21"/>
                    </w:rPr>
                    <w:t>3</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vMerge w:val="restart"/>
                  <w:tcBorders>
                    <w:tl2br w:val="nil"/>
                    <w:tr2bl w:val="nil"/>
                  </w:tcBorders>
                  <w:vAlign w:val="center"/>
                </w:tcPr>
                <w:p>
                  <w:pPr>
                    <w:adjustRightInd w:val="0"/>
                    <w:snapToGrid w:val="0"/>
                    <w:jc w:val="center"/>
                    <w:rPr>
                      <w:szCs w:val="21"/>
                    </w:rPr>
                  </w:pPr>
                  <w:r>
                    <w:rPr>
                      <w:szCs w:val="21"/>
                    </w:rPr>
                    <w:t>固废</w:t>
                  </w:r>
                </w:p>
              </w:tc>
              <w:tc>
                <w:tcPr>
                  <w:tcW w:w="1576" w:type="dxa"/>
                  <w:vMerge w:val="restart"/>
                  <w:tcBorders>
                    <w:tl2br w:val="nil"/>
                    <w:tr2bl w:val="nil"/>
                  </w:tcBorders>
                  <w:vAlign w:val="center"/>
                </w:tcPr>
                <w:p>
                  <w:pPr>
                    <w:adjustRightInd w:val="0"/>
                    <w:snapToGrid w:val="0"/>
                    <w:jc w:val="center"/>
                    <w:rPr>
                      <w:szCs w:val="21"/>
                    </w:rPr>
                  </w:pPr>
                  <w:r>
                    <w:rPr>
                      <w:rFonts w:hint="eastAsia"/>
                      <w:szCs w:val="21"/>
                    </w:rPr>
                    <w:t>医疗活动</w:t>
                  </w:r>
                </w:p>
              </w:tc>
              <w:tc>
                <w:tcPr>
                  <w:tcW w:w="1499" w:type="dxa"/>
                  <w:tcBorders>
                    <w:bottom w:val="single" w:color="auto" w:sz="4" w:space="0"/>
                    <w:tl2br w:val="nil"/>
                    <w:tr2bl w:val="nil"/>
                  </w:tcBorders>
                  <w:vAlign w:val="center"/>
                </w:tcPr>
                <w:p>
                  <w:pPr>
                    <w:adjustRightInd w:val="0"/>
                    <w:snapToGrid w:val="0"/>
                    <w:jc w:val="center"/>
                    <w:rPr>
                      <w:szCs w:val="21"/>
                    </w:rPr>
                  </w:pPr>
                  <w:r>
                    <w:rPr>
                      <w:szCs w:val="21"/>
                    </w:rPr>
                    <w:t>医疗废物</w:t>
                  </w:r>
                </w:p>
              </w:tc>
              <w:tc>
                <w:tcPr>
                  <w:tcW w:w="3150" w:type="dxa"/>
                  <w:tcBorders>
                    <w:bottom w:val="single" w:color="auto" w:sz="4" w:space="0"/>
                    <w:tl2br w:val="nil"/>
                    <w:tr2bl w:val="nil"/>
                  </w:tcBorders>
                  <w:vAlign w:val="center"/>
                </w:tcPr>
                <w:p>
                  <w:pPr>
                    <w:adjustRightInd w:val="0"/>
                    <w:snapToGrid w:val="0"/>
                    <w:jc w:val="center"/>
                    <w:rPr>
                      <w:color w:val="000000"/>
                      <w:szCs w:val="21"/>
                    </w:rPr>
                  </w:pPr>
                  <w:r>
                    <w:rPr>
                      <w:szCs w:val="21"/>
                    </w:rPr>
                    <w:t>经收集后暂存于医院内医疗废物暂存间，</w:t>
                  </w:r>
                  <w:r>
                    <w:rPr>
                      <w:rFonts w:hint="eastAsia"/>
                      <w:szCs w:val="21"/>
                    </w:rPr>
                    <w:t>当日</w:t>
                  </w:r>
                  <w:r>
                    <w:rPr>
                      <w:szCs w:val="21"/>
                    </w:rPr>
                    <w:t>交由有资质单位处理</w:t>
                  </w:r>
                </w:p>
              </w:tc>
              <w:tc>
                <w:tcPr>
                  <w:tcW w:w="1551" w:type="dxa"/>
                  <w:vMerge w:val="restart"/>
                  <w:tcBorders>
                    <w:tl2br w:val="nil"/>
                    <w:tr2bl w:val="nil"/>
                  </w:tcBorders>
                  <w:vAlign w:val="center"/>
                </w:tcPr>
                <w:p>
                  <w:pPr>
                    <w:adjustRightInd w:val="0"/>
                    <w:snapToGrid w:val="0"/>
                    <w:jc w:val="center"/>
                    <w:rPr>
                      <w:szCs w:val="21"/>
                    </w:rPr>
                  </w:pPr>
                  <w:r>
                    <w:rPr>
                      <w:rFonts w:hint="eastAsia"/>
                      <w:szCs w:val="21"/>
                    </w:rPr>
                    <w:t>10</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vMerge w:val="continue"/>
                  <w:tcBorders>
                    <w:tl2br w:val="nil"/>
                    <w:tr2bl w:val="nil"/>
                  </w:tcBorders>
                  <w:vAlign w:val="center"/>
                </w:tcPr>
                <w:p>
                  <w:pPr>
                    <w:adjustRightInd w:val="0"/>
                    <w:snapToGrid w:val="0"/>
                    <w:jc w:val="center"/>
                    <w:rPr>
                      <w:szCs w:val="21"/>
                    </w:rPr>
                  </w:pPr>
                </w:p>
              </w:tc>
              <w:tc>
                <w:tcPr>
                  <w:tcW w:w="1576" w:type="dxa"/>
                  <w:vMerge w:val="continue"/>
                  <w:tcBorders>
                    <w:tl2br w:val="nil"/>
                    <w:tr2bl w:val="nil"/>
                  </w:tcBorders>
                  <w:vAlign w:val="center"/>
                </w:tcPr>
                <w:p>
                  <w:pPr>
                    <w:adjustRightInd w:val="0"/>
                    <w:snapToGrid w:val="0"/>
                    <w:jc w:val="center"/>
                    <w:rPr>
                      <w:szCs w:val="21"/>
                    </w:rPr>
                  </w:pPr>
                </w:p>
              </w:tc>
              <w:tc>
                <w:tcPr>
                  <w:tcW w:w="1499" w:type="dxa"/>
                  <w:tcBorders>
                    <w:top w:val="single" w:color="auto" w:sz="4" w:space="0"/>
                    <w:tl2br w:val="nil"/>
                    <w:tr2bl w:val="nil"/>
                  </w:tcBorders>
                  <w:vAlign w:val="center"/>
                </w:tcPr>
                <w:p>
                  <w:pPr>
                    <w:adjustRightInd w:val="0"/>
                    <w:snapToGrid w:val="0"/>
                    <w:jc w:val="center"/>
                    <w:rPr>
                      <w:szCs w:val="21"/>
                    </w:rPr>
                  </w:pPr>
                  <w:r>
                    <w:rPr>
                      <w:szCs w:val="21"/>
                    </w:rPr>
                    <w:t>废消毒灯管</w:t>
                  </w:r>
                </w:p>
              </w:tc>
              <w:tc>
                <w:tcPr>
                  <w:tcW w:w="3150" w:type="dxa"/>
                  <w:tcBorders>
                    <w:top w:val="single" w:color="auto" w:sz="4" w:space="0"/>
                    <w:bottom w:val="single" w:color="auto" w:sz="4" w:space="0"/>
                    <w:tl2br w:val="nil"/>
                    <w:tr2bl w:val="nil"/>
                  </w:tcBorders>
                  <w:vAlign w:val="center"/>
                </w:tcPr>
                <w:p>
                  <w:pPr>
                    <w:adjustRightInd w:val="0"/>
                    <w:snapToGrid w:val="0"/>
                    <w:jc w:val="center"/>
                    <w:rPr>
                      <w:szCs w:val="21"/>
                    </w:rPr>
                  </w:pPr>
                  <w:r>
                    <w:rPr>
                      <w:szCs w:val="21"/>
                    </w:rPr>
                    <w:t>经收集后暂存于医院内医疗废物暂存间，</w:t>
                  </w:r>
                  <w:r>
                    <w:rPr>
                      <w:rFonts w:hint="eastAsia"/>
                      <w:szCs w:val="21"/>
                    </w:rPr>
                    <w:t>5日内</w:t>
                  </w:r>
                  <w:r>
                    <w:rPr>
                      <w:szCs w:val="21"/>
                    </w:rPr>
                    <w:t>交有资质单位处理</w:t>
                  </w:r>
                </w:p>
              </w:tc>
              <w:tc>
                <w:tcPr>
                  <w:tcW w:w="1551"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vMerge w:val="continue"/>
                  <w:tcBorders>
                    <w:tl2br w:val="nil"/>
                    <w:tr2bl w:val="nil"/>
                  </w:tcBorders>
                  <w:vAlign w:val="center"/>
                </w:tcPr>
                <w:p>
                  <w:pPr>
                    <w:adjustRightInd w:val="0"/>
                    <w:snapToGrid w:val="0"/>
                    <w:jc w:val="center"/>
                    <w:rPr>
                      <w:szCs w:val="21"/>
                    </w:rPr>
                  </w:pPr>
                </w:p>
              </w:tc>
              <w:tc>
                <w:tcPr>
                  <w:tcW w:w="1576" w:type="dxa"/>
                  <w:vMerge w:val="restart"/>
                  <w:tcBorders>
                    <w:tl2br w:val="nil"/>
                    <w:tr2bl w:val="nil"/>
                  </w:tcBorders>
                  <w:vAlign w:val="center"/>
                </w:tcPr>
                <w:p>
                  <w:pPr>
                    <w:adjustRightInd w:val="0"/>
                    <w:snapToGrid w:val="0"/>
                    <w:jc w:val="center"/>
                    <w:rPr>
                      <w:szCs w:val="21"/>
                    </w:rPr>
                  </w:pPr>
                  <w:r>
                    <w:rPr>
                      <w:rFonts w:hint="eastAsia"/>
                      <w:szCs w:val="21"/>
                    </w:rPr>
                    <w:t>污水处理站</w:t>
                  </w:r>
                </w:p>
              </w:tc>
              <w:tc>
                <w:tcPr>
                  <w:tcW w:w="1499" w:type="dxa"/>
                  <w:tcBorders>
                    <w:bottom w:val="single" w:color="auto" w:sz="4" w:space="0"/>
                    <w:tl2br w:val="nil"/>
                    <w:tr2bl w:val="nil"/>
                  </w:tcBorders>
                  <w:vAlign w:val="center"/>
                </w:tcPr>
                <w:p>
                  <w:pPr>
                    <w:adjustRightInd w:val="0"/>
                    <w:snapToGrid w:val="0"/>
                    <w:jc w:val="center"/>
                    <w:rPr>
                      <w:snapToGrid w:val="0"/>
                      <w:kern w:val="0"/>
                      <w:szCs w:val="21"/>
                    </w:rPr>
                  </w:pPr>
                  <w:r>
                    <w:rPr>
                      <w:rFonts w:hint="eastAsia"/>
                      <w:szCs w:val="21"/>
                    </w:rPr>
                    <w:t>污泥、栅渣</w:t>
                  </w:r>
                </w:p>
              </w:tc>
              <w:tc>
                <w:tcPr>
                  <w:tcW w:w="3150" w:type="dxa"/>
                  <w:tcBorders>
                    <w:top w:val="single" w:color="auto" w:sz="4" w:space="0"/>
                    <w:bottom w:val="single" w:color="auto" w:sz="4" w:space="0"/>
                    <w:tl2br w:val="nil"/>
                    <w:tr2bl w:val="nil"/>
                  </w:tcBorders>
                  <w:vAlign w:val="center"/>
                </w:tcPr>
                <w:p>
                  <w:pPr>
                    <w:adjustRightInd w:val="0"/>
                    <w:snapToGrid w:val="0"/>
                    <w:jc w:val="center"/>
                    <w:rPr>
                      <w:color w:val="000000"/>
                      <w:szCs w:val="21"/>
                    </w:rPr>
                  </w:pPr>
                  <w:r>
                    <w:rPr>
                      <w:rFonts w:hint="eastAsia"/>
                      <w:kern w:val="0"/>
                      <w:szCs w:val="21"/>
                    </w:rPr>
                    <w:t>经消毒脱水后密封耐腐蚀容器，暂存于污泥暂存间</w:t>
                  </w:r>
                  <w:r>
                    <w:rPr>
                      <w:kern w:val="0"/>
                      <w:szCs w:val="21"/>
                    </w:rPr>
                    <w:t>，定期</w:t>
                  </w:r>
                  <w:r>
                    <w:rPr>
                      <w:rFonts w:hint="eastAsia"/>
                      <w:kern w:val="0"/>
                      <w:szCs w:val="21"/>
                    </w:rPr>
                    <w:t>（15d）</w:t>
                  </w:r>
                  <w:r>
                    <w:rPr>
                      <w:kern w:val="0"/>
                      <w:szCs w:val="21"/>
                    </w:rPr>
                    <w:t>交有资质单位处理</w:t>
                  </w:r>
                </w:p>
              </w:tc>
              <w:tc>
                <w:tcPr>
                  <w:tcW w:w="1551"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vMerge w:val="continue"/>
                  <w:tcBorders>
                    <w:tl2br w:val="nil"/>
                    <w:tr2bl w:val="nil"/>
                  </w:tcBorders>
                  <w:vAlign w:val="center"/>
                </w:tcPr>
                <w:p>
                  <w:pPr>
                    <w:adjustRightInd w:val="0"/>
                    <w:snapToGrid w:val="0"/>
                    <w:jc w:val="center"/>
                    <w:rPr>
                      <w:szCs w:val="21"/>
                    </w:rPr>
                  </w:pPr>
                </w:p>
              </w:tc>
              <w:tc>
                <w:tcPr>
                  <w:tcW w:w="1576" w:type="dxa"/>
                  <w:vMerge w:val="continue"/>
                  <w:tcBorders>
                    <w:tl2br w:val="nil"/>
                    <w:tr2bl w:val="nil"/>
                  </w:tcBorders>
                  <w:vAlign w:val="center"/>
                </w:tcPr>
                <w:p>
                  <w:pPr>
                    <w:adjustRightInd w:val="0"/>
                    <w:snapToGrid w:val="0"/>
                    <w:jc w:val="center"/>
                    <w:rPr>
                      <w:szCs w:val="21"/>
                    </w:rPr>
                  </w:pPr>
                </w:p>
              </w:tc>
              <w:tc>
                <w:tcPr>
                  <w:tcW w:w="1499" w:type="dxa"/>
                  <w:tcBorders>
                    <w:top w:val="single" w:color="auto" w:sz="4" w:space="0"/>
                    <w:tl2br w:val="nil"/>
                    <w:tr2bl w:val="nil"/>
                  </w:tcBorders>
                  <w:vAlign w:val="center"/>
                </w:tcPr>
                <w:p>
                  <w:pPr>
                    <w:adjustRightInd w:val="0"/>
                    <w:snapToGrid w:val="0"/>
                    <w:jc w:val="center"/>
                    <w:rPr>
                      <w:snapToGrid w:val="0"/>
                      <w:kern w:val="0"/>
                      <w:szCs w:val="21"/>
                    </w:rPr>
                  </w:pPr>
                  <w:r>
                    <w:rPr>
                      <w:rFonts w:hint="eastAsia"/>
                      <w:szCs w:val="21"/>
                    </w:rPr>
                    <w:t>废生物滤床滤料</w:t>
                  </w:r>
                </w:p>
              </w:tc>
              <w:tc>
                <w:tcPr>
                  <w:tcW w:w="3150" w:type="dxa"/>
                  <w:tcBorders>
                    <w:top w:val="single" w:color="auto" w:sz="4" w:space="0"/>
                    <w:bottom w:val="single" w:color="auto" w:sz="4" w:space="0"/>
                    <w:tl2br w:val="nil"/>
                    <w:tr2bl w:val="nil"/>
                  </w:tcBorders>
                  <w:vAlign w:val="center"/>
                </w:tcPr>
                <w:p>
                  <w:pPr>
                    <w:adjustRightInd w:val="0"/>
                    <w:snapToGrid w:val="0"/>
                    <w:jc w:val="center"/>
                    <w:rPr>
                      <w:color w:val="000000"/>
                      <w:szCs w:val="21"/>
                    </w:rPr>
                  </w:pPr>
                  <w:r>
                    <w:rPr>
                      <w:rFonts w:hint="eastAsia"/>
                      <w:kern w:val="0"/>
                      <w:szCs w:val="21"/>
                    </w:rPr>
                    <w:t>废生物滤床滤料更换后，经消毒脱水后密封耐腐蚀容器，暂存于污泥暂存间，5日内交有资质单位处理</w:t>
                  </w:r>
                </w:p>
              </w:tc>
              <w:tc>
                <w:tcPr>
                  <w:tcW w:w="1551" w:type="dxa"/>
                  <w:vMerge w:val="continue"/>
                  <w:tcBorders>
                    <w:bottom w:val="single" w:color="auto" w:sz="4" w:space="0"/>
                    <w:tl2br w:val="nil"/>
                    <w:tr2bl w:val="nil"/>
                  </w:tcBorders>
                  <w:vAlign w:val="center"/>
                </w:tcPr>
                <w:p>
                  <w:pPr>
                    <w:adjustRightInd w:val="0"/>
                    <w:snapToGrid w:val="0"/>
                    <w:jc w:val="center"/>
                    <w:rPr>
                      <w:szCs w:val="21"/>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vMerge w:val="continue"/>
                  <w:tcBorders>
                    <w:tl2br w:val="nil"/>
                    <w:tr2bl w:val="nil"/>
                  </w:tcBorders>
                  <w:vAlign w:val="center"/>
                </w:tcPr>
                <w:p>
                  <w:pPr>
                    <w:adjustRightInd w:val="0"/>
                    <w:snapToGrid w:val="0"/>
                    <w:jc w:val="center"/>
                    <w:rPr>
                      <w:szCs w:val="21"/>
                    </w:rPr>
                  </w:pPr>
                </w:p>
              </w:tc>
              <w:tc>
                <w:tcPr>
                  <w:tcW w:w="1576" w:type="dxa"/>
                  <w:tcBorders>
                    <w:tl2br w:val="nil"/>
                    <w:tr2bl w:val="nil"/>
                  </w:tcBorders>
                  <w:vAlign w:val="center"/>
                </w:tcPr>
                <w:p>
                  <w:pPr>
                    <w:adjustRightInd w:val="0"/>
                    <w:snapToGrid w:val="0"/>
                    <w:jc w:val="center"/>
                    <w:rPr>
                      <w:szCs w:val="21"/>
                    </w:rPr>
                  </w:pPr>
                  <w:r>
                    <w:rPr>
                      <w:rFonts w:hint="eastAsia"/>
                      <w:szCs w:val="21"/>
                    </w:rPr>
                    <w:t>餐厅</w:t>
                  </w:r>
                </w:p>
              </w:tc>
              <w:tc>
                <w:tcPr>
                  <w:tcW w:w="1499" w:type="dxa"/>
                  <w:tcBorders>
                    <w:tl2br w:val="nil"/>
                    <w:tr2bl w:val="nil"/>
                  </w:tcBorders>
                  <w:vAlign w:val="center"/>
                </w:tcPr>
                <w:p>
                  <w:pPr>
                    <w:adjustRightInd w:val="0"/>
                    <w:snapToGrid w:val="0"/>
                    <w:jc w:val="center"/>
                    <w:rPr>
                      <w:snapToGrid w:val="0"/>
                      <w:kern w:val="0"/>
                      <w:szCs w:val="21"/>
                    </w:rPr>
                  </w:pPr>
                  <w:r>
                    <w:rPr>
                      <w:rFonts w:hint="eastAsia"/>
                      <w:snapToGrid w:val="0"/>
                      <w:kern w:val="0"/>
                      <w:szCs w:val="21"/>
                    </w:rPr>
                    <w:t>餐厨垃圾</w:t>
                  </w:r>
                </w:p>
              </w:tc>
              <w:tc>
                <w:tcPr>
                  <w:tcW w:w="3150" w:type="dxa"/>
                  <w:tcBorders>
                    <w:top w:val="single" w:color="auto" w:sz="4" w:space="0"/>
                    <w:tl2br w:val="nil"/>
                    <w:tr2bl w:val="nil"/>
                  </w:tcBorders>
                  <w:vAlign w:val="center"/>
                </w:tcPr>
                <w:p>
                  <w:pPr>
                    <w:adjustRightInd w:val="0"/>
                    <w:snapToGrid w:val="0"/>
                    <w:jc w:val="center"/>
                    <w:rPr>
                      <w:color w:val="000000"/>
                      <w:szCs w:val="21"/>
                    </w:rPr>
                  </w:pPr>
                  <w:r>
                    <w:rPr>
                      <w:color w:val="000000"/>
                      <w:szCs w:val="21"/>
                    </w:rPr>
                    <w:t>经餐厅垃圾桶收集后，由餐厨垃圾处理单位处理</w:t>
                  </w:r>
                </w:p>
              </w:tc>
              <w:tc>
                <w:tcPr>
                  <w:tcW w:w="1551" w:type="dxa"/>
                  <w:tcBorders>
                    <w:top w:val="single" w:color="auto" w:sz="4" w:space="0"/>
                    <w:tl2br w:val="nil"/>
                    <w:tr2bl w:val="nil"/>
                  </w:tcBorders>
                  <w:vAlign w:val="center"/>
                </w:tcPr>
                <w:p>
                  <w:pPr>
                    <w:adjustRightInd w:val="0"/>
                    <w:snapToGrid w:val="0"/>
                    <w:jc w:val="center"/>
                    <w:rPr>
                      <w:szCs w:val="21"/>
                    </w:rPr>
                  </w:pPr>
                  <w:r>
                    <w:rPr>
                      <w:rFonts w:hint="eastAsia"/>
                      <w:szCs w:val="21"/>
                    </w:rPr>
                    <w:t>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8" w:type="dxa"/>
                  <w:vMerge w:val="continue"/>
                  <w:tcBorders>
                    <w:tl2br w:val="nil"/>
                    <w:tr2bl w:val="nil"/>
                  </w:tcBorders>
                  <w:vAlign w:val="center"/>
                </w:tcPr>
                <w:p>
                  <w:pPr>
                    <w:adjustRightInd w:val="0"/>
                    <w:snapToGrid w:val="0"/>
                    <w:jc w:val="center"/>
                    <w:rPr>
                      <w:szCs w:val="21"/>
                    </w:rPr>
                  </w:pPr>
                </w:p>
              </w:tc>
              <w:tc>
                <w:tcPr>
                  <w:tcW w:w="1576" w:type="dxa"/>
                  <w:tcBorders>
                    <w:tl2br w:val="nil"/>
                    <w:tr2bl w:val="nil"/>
                  </w:tcBorders>
                  <w:vAlign w:val="center"/>
                </w:tcPr>
                <w:p>
                  <w:pPr>
                    <w:adjustRightInd w:val="0"/>
                    <w:snapToGrid w:val="0"/>
                    <w:jc w:val="center"/>
                    <w:rPr>
                      <w:szCs w:val="21"/>
                    </w:rPr>
                  </w:pPr>
                  <w:r>
                    <w:rPr>
                      <w:rFonts w:hint="eastAsia"/>
                      <w:szCs w:val="21"/>
                    </w:rPr>
                    <w:t>生活</w:t>
                  </w:r>
                </w:p>
              </w:tc>
              <w:tc>
                <w:tcPr>
                  <w:tcW w:w="1499" w:type="dxa"/>
                  <w:tcBorders>
                    <w:tl2br w:val="nil"/>
                    <w:tr2bl w:val="nil"/>
                  </w:tcBorders>
                  <w:vAlign w:val="center"/>
                </w:tcPr>
                <w:p>
                  <w:pPr>
                    <w:adjustRightInd w:val="0"/>
                    <w:snapToGrid w:val="0"/>
                    <w:jc w:val="center"/>
                    <w:rPr>
                      <w:szCs w:val="21"/>
                    </w:rPr>
                  </w:pPr>
                  <w:r>
                    <w:rPr>
                      <w:rFonts w:hint="eastAsia"/>
                      <w:snapToGrid w:val="0"/>
                      <w:kern w:val="0"/>
                      <w:szCs w:val="21"/>
                    </w:rPr>
                    <w:t>生活垃圾</w:t>
                  </w:r>
                </w:p>
              </w:tc>
              <w:tc>
                <w:tcPr>
                  <w:tcW w:w="3150" w:type="dxa"/>
                  <w:tcBorders>
                    <w:tl2br w:val="nil"/>
                    <w:tr2bl w:val="nil"/>
                  </w:tcBorders>
                  <w:vAlign w:val="center"/>
                </w:tcPr>
                <w:p>
                  <w:pPr>
                    <w:adjustRightInd w:val="0"/>
                    <w:snapToGrid w:val="0"/>
                    <w:jc w:val="center"/>
                    <w:rPr>
                      <w:color w:val="000000"/>
                      <w:szCs w:val="21"/>
                    </w:rPr>
                  </w:pPr>
                  <w:r>
                    <w:rPr>
                      <w:rFonts w:hint="eastAsia"/>
                      <w:color w:val="000000"/>
                      <w:szCs w:val="21"/>
                    </w:rPr>
                    <w:t>设置垃圾桶若干，交由环卫部门处理</w:t>
                  </w:r>
                </w:p>
              </w:tc>
              <w:tc>
                <w:tcPr>
                  <w:tcW w:w="1551" w:type="dxa"/>
                  <w:tcBorders>
                    <w:tl2br w:val="nil"/>
                    <w:tr2bl w:val="nil"/>
                  </w:tcBorders>
                  <w:vAlign w:val="center"/>
                </w:tcPr>
                <w:p>
                  <w:pPr>
                    <w:adjustRightInd w:val="0"/>
                    <w:snapToGrid w:val="0"/>
                    <w:jc w:val="center"/>
                    <w:rPr>
                      <w:szCs w:val="21"/>
                    </w:rPr>
                  </w:pPr>
                  <w:r>
                    <w:rPr>
                      <w:rFonts w:hint="eastAsia"/>
                      <w:szCs w:val="21"/>
                    </w:rPr>
                    <w:t>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04" w:type="dxa"/>
                  <w:gridSpan w:val="2"/>
                  <w:tcBorders>
                    <w:tl2br w:val="nil"/>
                    <w:tr2bl w:val="nil"/>
                  </w:tcBorders>
                  <w:vAlign w:val="center"/>
                </w:tcPr>
                <w:p>
                  <w:pPr>
                    <w:adjustRightInd w:val="0"/>
                    <w:snapToGrid w:val="0"/>
                    <w:jc w:val="center"/>
                    <w:rPr>
                      <w:szCs w:val="21"/>
                    </w:rPr>
                  </w:pPr>
                  <w:r>
                    <w:rPr>
                      <w:szCs w:val="21"/>
                    </w:rPr>
                    <w:t>合计</w:t>
                  </w:r>
                </w:p>
              </w:tc>
              <w:tc>
                <w:tcPr>
                  <w:tcW w:w="1499" w:type="dxa"/>
                  <w:tcBorders>
                    <w:tl2br w:val="nil"/>
                    <w:tr2bl w:val="nil"/>
                  </w:tcBorders>
                  <w:vAlign w:val="center"/>
                </w:tcPr>
                <w:p>
                  <w:pPr>
                    <w:adjustRightInd w:val="0"/>
                    <w:snapToGrid w:val="0"/>
                    <w:jc w:val="center"/>
                    <w:rPr>
                      <w:szCs w:val="21"/>
                    </w:rPr>
                  </w:pPr>
                  <w:r>
                    <w:rPr>
                      <w:szCs w:val="21"/>
                    </w:rPr>
                    <w:t>/</w:t>
                  </w:r>
                </w:p>
              </w:tc>
              <w:tc>
                <w:tcPr>
                  <w:tcW w:w="3150" w:type="dxa"/>
                  <w:tcBorders>
                    <w:tl2br w:val="nil"/>
                    <w:tr2bl w:val="nil"/>
                  </w:tcBorders>
                  <w:vAlign w:val="center"/>
                </w:tcPr>
                <w:p>
                  <w:pPr>
                    <w:adjustRightInd w:val="0"/>
                    <w:snapToGrid w:val="0"/>
                    <w:jc w:val="center"/>
                    <w:rPr>
                      <w:szCs w:val="21"/>
                    </w:rPr>
                  </w:pPr>
                  <w:r>
                    <w:rPr>
                      <w:szCs w:val="21"/>
                    </w:rPr>
                    <w:t>/</w:t>
                  </w:r>
                </w:p>
              </w:tc>
              <w:tc>
                <w:tcPr>
                  <w:tcW w:w="1551" w:type="dxa"/>
                  <w:tcBorders>
                    <w:tl2br w:val="nil"/>
                    <w:tr2bl w:val="nil"/>
                  </w:tcBorders>
                  <w:vAlign w:val="center"/>
                </w:tcPr>
                <w:p>
                  <w:pPr>
                    <w:adjustRightInd w:val="0"/>
                    <w:snapToGrid w:val="0"/>
                    <w:jc w:val="center"/>
                    <w:rPr>
                      <w:szCs w:val="21"/>
                    </w:rPr>
                  </w:pPr>
                  <w:r>
                    <w:rPr>
                      <w:rFonts w:hint="eastAsia"/>
                      <w:szCs w:val="21"/>
                    </w:rPr>
                    <w:t>70</w:t>
                  </w:r>
                </w:p>
              </w:tc>
            </w:tr>
          </w:tbl>
          <w:p>
            <w:pPr>
              <w:adjustRightInd w:val="0"/>
              <w:snapToGrid w:val="0"/>
              <w:jc w:val="center"/>
              <w:rPr>
                <w:b/>
                <w:bCs/>
                <w:color w:val="000000"/>
                <w:kern w:val="0"/>
                <w:szCs w:val="21"/>
              </w:rPr>
            </w:pPr>
          </w:p>
          <w:p>
            <w:pPr>
              <w:adjustRightInd w:val="0"/>
              <w:snapToGrid w:val="0"/>
              <w:jc w:val="center"/>
              <w:rPr>
                <w:sz w:val="24"/>
              </w:rPr>
            </w:pPr>
            <w:r>
              <w:rPr>
                <w:rFonts w:eastAsia="黑体"/>
                <w:color w:val="000000"/>
                <w:kern w:val="0"/>
                <w:sz w:val="24"/>
              </w:rPr>
              <w:t>表</w:t>
            </w:r>
            <w:r>
              <w:rPr>
                <w:rFonts w:hint="eastAsia" w:eastAsia="黑体"/>
                <w:color w:val="000000"/>
                <w:kern w:val="0"/>
                <w:sz w:val="24"/>
              </w:rPr>
              <w:t>36</w:t>
            </w:r>
            <w:r>
              <w:rPr>
                <w:rFonts w:eastAsia="黑体"/>
                <w:color w:val="000000"/>
                <w:kern w:val="0"/>
                <w:sz w:val="24"/>
              </w:rPr>
              <w:t xml:space="preserve">  项目“三同时”环保竣工验收一览表</w:t>
            </w:r>
          </w:p>
          <w:tbl>
            <w:tblPr>
              <w:tblStyle w:val="36"/>
              <w:tblW w:w="8504"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894"/>
              <w:gridCol w:w="1394"/>
              <w:gridCol w:w="3300"/>
              <w:gridCol w:w="2916"/>
            </w:tblGrid>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tcBorders>
                    <w:tl2br w:val="nil"/>
                    <w:tr2bl w:val="nil"/>
                  </w:tcBorders>
                  <w:vAlign w:val="center"/>
                </w:tcPr>
                <w:p>
                  <w:pPr>
                    <w:adjustRightInd w:val="0"/>
                    <w:snapToGrid w:val="0"/>
                    <w:jc w:val="center"/>
                    <w:rPr>
                      <w:bCs/>
                      <w:szCs w:val="21"/>
                    </w:rPr>
                  </w:pPr>
                  <w:r>
                    <w:rPr>
                      <w:bCs/>
                      <w:szCs w:val="21"/>
                    </w:rPr>
                    <w:t>类别</w:t>
                  </w:r>
                </w:p>
              </w:tc>
              <w:tc>
                <w:tcPr>
                  <w:tcW w:w="1394" w:type="dxa"/>
                  <w:tcBorders>
                    <w:tl2br w:val="nil"/>
                    <w:tr2bl w:val="nil"/>
                  </w:tcBorders>
                  <w:vAlign w:val="center"/>
                </w:tcPr>
                <w:p>
                  <w:pPr>
                    <w:adjustRightInd w:val="0"/>
                    <w:snapToGrid w:val="0"/>
                    <w:jc w:val="center"/>
                    <w:rPr>
                      <w:bCs/>
                      <w:szCs w:val="21"/>
                    </w:rPr>
                  </w:pPr>
                  <w:r>
                    <w:rPr>
                      <w:color w:val="000000"/>
                      <w:kern w:val="0"/>
                      <w:szCs w:val="21"/>
                    </w:rPr>
                    <w:t>治理内容</w:t>
                  </w:r>
                </w:p>
              </w:tc>
              <w:tc>
                <w:tcPr>
                  <w:tcW w:w="3300" w:type="dxa"/>
                  <w:tcBorders>
                    <w:tl2br w:val="nil"/>
                    <w:tr2bl w:val="nil"/>
                  </w:tcBorders>
                  <w:vAlign w:val="center"/>
                </w:tcPr>
                <w:p>
                  <w:pPr>
                    <w:adjustRightInd w:val="0"/>
                    <w:snapToGrid w:val="0"/>
                    <w:jc w:val="center"/>
                    <w:rPr>
                      <w:bCs/>
                      <w:szCs w:val="21"/>
                    </w:rPr>
                  </w:pPr>
                  <w:r>
                    <w:rPr>
                      <w:color w:val="000000"/>
                      <w:kern w:val="0"/>
                      <w:szCs w:val="21"/>
                    </w:rPr>
                    <w:t>环保验收内容</w:t>
                  </w:r>
                </w:p>
              </w:tc>
              <w:tc>
                <w:tcPr>
                  <w:tcW w:w="2916" w:type="dxa"/>
                  <w:tcBorders>
                    <w:tl2br w:val="nil"/>
                    <w:tr2bl w:val="nil"/>
                  </w:tcBorders>
                  <w:vAlign w:val="center"/>
                </w:tcPr>
                <w:p>
                  <w:pPr>
                    <w:adjustRightInd w:val="0"/>
                    <w:snapToGrid w:val="0"/>
                    <w:jc w:val="center"/>
                    <w:rPr>
                      <w:bCs/>
                      <w:szCs w:val="21"/>
                    </w:rPr>
                  </w:pPr>
                  <w:r>
                    <w:rPr>
                      <w:color w:val="000000"/>
                      <w:kern w:val="0"/>
                      <w:szCs w:val="21"/>
                    </w:rPr>
                    <w:t>执行标准</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vMerge w:val="restart"/>
                  <w:tcBorders>
                    <w:tl2br w:val="nil"/>
                    <w:tr2bl w:val="nil"/>
                  </w:tcBorders>
                  <w:vAlign w:val="center"/>
                </w:tcPr>
                <w:p>
                  <w:pPr>
                    <w:adjustRightInd w:val="0"/>
                    <w:snapToGrid w:val="0"/>
                    <w:jc w:val="center"/>
                    <w:rPr>
                      <w:bCs/>
                      <w:szCs w:val="21"/>
                    </w:rPr>
                  </w:pPr>
                  <w:r>
                    <w:rPr>
                      <w:rFonts w:hint="eastAsia"/>
                      <w:bCs/>
                      <w:szCs w:val="21"/>
                    </w:rPr>
                    <w:t>废气</w:t>
                  </w:r>
                </w:p>
              </w:tc>
              <w:tc>
                <w:tcPr>
                  <w:tcW w:w="1394" w:type="dxa"/>
                  <w:tcBorders>
                    <w:tl2br w:val="nil"/>
                    <w:tr2bl w:val="nil"/>
                  </w:tcBorders>
                  <w:vAlign w:val="center"/>
                </w:tcPr>
                <w:p>
                  <w:pPr>
                    <w:tabs>
                      <w:tab w:val="center" w:pos="4153"/>
                      <w:tab w:val="right" w:pos="8306"/>
                    </w:tabs>
                    <w:snapToGrid w:val="0"/>
                    <w:jc w:val="center"/>
                    <w:rPr>
                      <w:bCs/>
                      <w:szCs w:val="21"/>
                    </w:rPr>
                  </w:pPr>
                  <w:r>
                    <w:rPr>
                      <w:rFonts w:hint="eastAsia"/>
                      <w:snapToGrid w:val="0"/>
                      <w:kern w:val="0"/>
                      <w:szCs w:val="21"/>
                    </w:rPr>
                    <w:t>油烟</w:t>
                  </w:r>
                </w:p>
              </w:tc>
              <w:tc>
                <w:tcPr>
                  <w:tcW w:w="3300" w:type="dxa"/>
                  <w:tcBorders>
                    <w:tl2br w:val="nil"/>
                    <w:tr2bl w:val="nil"/>
                  </w:tcBorders>
                  <w:vAlign w:val="center"/>
                </w:tcPr>
                <w:p>
                  <w:pPr>
                    <w:tabs>
                      <w:tab w:val="center" w:pos="4153"/>
                      <w:tab w:val="right" w:pos="8306"/>
                    </w:tabs>
                    <w:snapToGrid w:val="0"/>
                    <w:jc w:val="center"/>
                    <w:rPr>
                      <w:bCs/>
                      <w:szCs w:val="21"/>
                    </w:rPr>
                  </w:pPr>
                  <w:r>
                    <w:rPr>
                      <w:rFonts w:hint="eastAsia"/>
                      <w:snapToGrid w:val="0"/>
                      <w:kern w:val="0"/>
                      <w:szCs w:val="21"/>
                    </w:rPr>
                    <w:t>油烟经油烟净化器处理</w:t>
                  </w:r>
                </w:p>
              </w:tc>
              <w:tc>
                <w:tcPr>
                  <w:tcW w:w="2916" w:type="dxa"/>
                  <w:tcBorders>
                    <w:tl2br w:val="nil"/>
                    <w:tr2bl w:val="nil"/>
                  </w:tcBorders>
                  <w:vAlign w:val="center"/>
                </w:tcPr>
                <w:p>
                  <w:pPr>
                    <w:adjustRightInd w:val="0"/>
                    <w:snapToGrid w:val="0"/>
                    <w:jc w:val="center"/>
                    <w:rPr>
                      <w:bCs/>
                      <w:szCs w:val="21"/>
                    </w:rPr>
                  </w:pPr>
                  <w:r>
                    <w:rPr>
                      <w:rFonts w:hint="eastAsia"/>
                      <w:szCs w:val="21"/>
                    </w:rPr>
                    <w:t>《餐饮业油烟污染物排放标准》（DB41/1604-2018）小型餐厅油烟排放浓度限值1.5mg/m</w:t>
                  </w:r>
                  <w:r>
                    <w:rPr>
                      <w:rFonts w:hint="eastAsia"/>
                      <w:szCs w:val="21"/>
                      <w:vertAlign w:val="superscript"/>
                    </w:rPr>
                    <w:t>3</w:t>
                  </w:r>
                  <w:r>
                    <w:rPr>
                      <w:rFonts w:hint="eastAsia"/>
                      <w:szCs w:val="21"/>
                    </w:rPr>
                    <w:t>要求</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vMerge w:val="continue"/>
                  <w:tcBorders>
                    <w:tl2br w:val="nil"/>
                    <w:tr2bl w:val="nil"/>
                  </w:tcBorders>
                  <w:vAlign w:val="center"/>
                </w:tcPr>
                <w:p>
                  <w:pPr>
                    <w:adjustRightInd w:val="0"/>
                    <w:snapToGrid w:val="0"/>
                    <w:jc w:val="center"/>
                    <w:rPr>
                      <w:bCs/>
                      <w:szCs w:val="21"/>
                    </w:rPr>
                  </w:pPr>
                </w:p>
              </w:tc>
              <w:tc>
                <w:tcPr>
                  <w:tcW w:w="1394" w:type="dxa"/>
                  <w:tcBorders>
                    <w:tl2br w:val="nil"/>
                    <w:tr2bl w:val="nil"/>
                  </w:tcBorders>
                  <w:vAlign w:val="center"/>
                </w:tcPr>
                <w:p>
                  <w:pPr>
                    <w:tabs>
                      <w:tab w:val="center" w:pos="4153"/>
                      <w:tab w:val="right" w:pos="8306"/>
                    </w:tabs>
                    <w:snapToGrid w:val="0"/>
                    <w:jc w:val="center"/>
                    <w:rPr>
                      <w:bCs/>
                      <w:szCs w:val="21"/>
                    </w:rPr>
                  </w:pPr>
                  <w:r>
                    <w:rPr>
                      <w:rFonts w:hint="eastAsia"/>
                      <w:snapToGrid w:val="0"/>
                      <w:kern w:val="0"/>
                      <w:szCs w:val="21"/>
                    </w:rPr>
                    <w:t>NH</w:t>
                  </w:r>
                  <w:r>
                    <w:rPr>
                      <w:rFonts w:hint="eastAsia"/>
                      <w:snapToGrid w:val="0"/>
                      <w:kern w:val="0"/>
                      <w:szCs w:val="21"/>
                      <w:vertAlign w:val="subscript"/>
                    </w:rPr>
                    <w:t>3</w:t>
                  </w:r>
                  <w:r>
                    <w:rPr>
                      <w:rFonts w:hint="eastAsia"/>
                      <w:snapToGrid w:val="0"/>
                      <w:kern w:val="0"/>
                      <w:szCs w:val="21"/>
                    </w:rPr>
                    <w:t>、H</w:t>
                  </w:r>
                  <w:r>
                    <w:rPr>
                      <w:rFonts w:hint="eastAsia"/>
                      <w:snapToGrid w:val="0"/>
                      <w:kern w:val="0"/>
                      <w:szCs w:val="21"/>
                      <w:vertAlign w:val="subscript"/>
                    </w:rPr>
                    <w:t>2</w:t>
                  </w:r>
                  <w:r>
                    <w:rPr>
                      <w:rFonts w:hint="eastAsia"/>
                      <w:snapToGrid w:val="0"/>
                      <w:kern w:val="0"/>
                      <w:szCs w:val="21"/>
                    </w:rPr>
                    <w:t>S</w:t>
                  </w:r>
                </w:p>
              </w:tc>
              <w:tc>
                <w:tcPr>
                  <w:tcW w:w="3300" w:type="dxa"/>
                  <w:tcBorders>
                    <w:tl2br w:val="nil"/>
                    <w:tr2bl w:val="nil"/>
                  </w:tcBorders>
                  <w:vAlign w:val="center"/>
                </w:tcPr>
                <w:p>
                  <w:pPr>
                    <w:tabs>
                      <w:tab w:val="center" w:pos="4153"/>
                      <w:tab w:val="right" w:pos="8306"/>
                    </w:tabs>
                    <w:snapToGrid w:val="0"/>
                    <w:jc w:val="center"/>
                    <w:rPr>
                      <w:bCs/>
                      <w:szCs w:val="21"/>
                    </w:rPr>
                  </w:pPr>
                  <w:r>
                    <w:rPr>
                      <w:rFonts w:hint="eastAsia"/>
                      <w:snapToGrid w:val="0"/>
                      <w:kern w:val="0"/>
                      <w:szCs w:val="21"/>
                    </w:rPr>
                    <w:t>污水处理站各构筑物建在封闭式房屋内，采用半地下式设计，各构筑物池顶均加盖封闭，盖板上预留进、出气口，恶臭气体经收集后通过生物滤床除臭装置处理</w:t>
                  </w:r>
                </w:p>
              </w:tc>
              <w:tc>
                <w:tcPr>
                  <w:tcW w:w="2916" w:type="dxa"/>
                  <w:tcBorders>
                    <w:tl2br w:val="nil"/>
                    <w:tr2bl w:val="nil"/>
                  </w:tcBorders>
                  <w:vAlign w:val="center"/>
                </w:tcPr>
                <w:p>
                  <w:pPr>
                    <w:adjustRightInd w:val="0"/>
                    <w:snapToGrid w:val="0"/>
                    <w:jc w:val="center"/>
                    <w:rPr>
                      <w:bCs/>
                      <w:szCs w:val="21"/>
                    </w:rPr>
                  </w:pPr>
                  <w:r>
                    <w:rPr>
                      <w:rFonts w:hint="eastAsia"/>
                      <w:snapToGrid w:val="0"/>
                      <w:szCs w:val="21"/>
                    </w:rPr>
                    <w:t>有组织废气满足</w:t>
                  </w:r>
                  <w:r>
                    <w:rPr>
                      <w:snapToGrid w:val="0"/>
                      <w:szCs w:val="21"/>
                    </w:rPr>
                    <w:t>《恶臭污染物排放标准》（GB14554-93）表2 排放标准限值（20m高排气筒H</w:t>
                  </w:r>
                  <w:r>
                    <w:rPr>
                      <w:snapToGrid w:val="0"/>
                      <w:szCs w:val="21"/>
                      <w:vertAlign w:val="subscript"/>
                    </w:rPr>
                    <w:t>2</w:t>
                  </w:r>
                  <w:r>
                    <w:rPr>
                      <w:snapToGrid w:val="0"/>
                      <w:szCs w:val="21"/>
                    </w:rPr>
                    <w:t>S 0.58kg/h、NH</w:t>
                  </w:r>
                  <w:r>
                    <w:rPr>
                      <w:snapToGrid w:val="0"/>
                      <w:szCs w:val="21"/>
                      <w:vertAlign w:val="subscript"/>
                    </w:rPr>
                    <w:t xml:space="preserve">3 </w:t>
                  </w:r>
                  <w:r>
                    <w:rPr>
                      <w:snapToGrid w:val="0"/>
                      <w:szCs w:val="21"/>
                    </w:rPr>
                    <w:t>8.7kg/h）</w:t>
                  </w:r>
                  <w:r>
                    <w:rPr>
                      <w:rFonts w:hint="eastAsia"/>
                      <w:snapToGrid w:val="0"/>
                      <w:szCs w:val="21"/>
                    </w:rPr>
                    <w:t>；无组织废气满足</w:t>
                  </w:r>
                  <w:r>
                    <w:rPr>
                      <w:szCs w:val="21"/>
                    </w:rPr>
                    <w:t>《医疗机构水污染物排放标准》（GB18466-2005）表3 中污水处理站周边大气污染物最高允许浓度限值（氨1.0mg/m</w:t>
                  </w:r>
                  <w:r>
                    <w:rPr>
                      <w:szCs w:val="21"/>
                      <w:vertAlign w:val="superscript"/>
                    </w:rPr>
                    <w:t>3</w:t>
                  </w:r>
                  <w:r>
                    <w:rPr>
                      <w:szCs w:val="21"/>
                    </w:rPr>
                    <w:t>，硫化氢0.03mg/m</w:t>
                  </w:r>
                  <w:r>
                    <w:rPr>
                      <w:szCs w:val="21"/>
                      <w:vertAlign w:val="superscript"/>
                    </w:rPr>
                    <w:t>3</w:t>
                  </w:r>
                  <w:r>
                    <w:rPr>
                      <w:szCs w:val="21"/>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tcBorders>
                    <w:tl2br w:val="nil"/>
                    <w:tr2bl w:val="nil"/>
                  </w:tcBorders>
                  <w:vAlign w:val="center"/>
                </w:tcPr>
                <w:p>
                  <w:pPr>
                    <w:adjustRightInd w:val="0"/>
                    <w:snapToGrid w:val="0"/>
                    <w:jc w:val="center"/>
                    <w:rPr>
                      <w:szCs w:val="21"/>
                    </w:rPr>
                  </w:pPr>
                  <w:r>
                    <w:rPr>
                      <w:szCs w:val="21"/>
                    </w:rPr>
                    <w:t>废水</w:t>
                  </w:r>
                </w:p>
              </w:tc>
              <w:tc>
                <w:tcPr>
                  <w:tcW w:w="1394" w:type="dxa"/>
                  <w:tcBorders>
                    <w:tl2br w:val="nil"/>
                    <w:tr2bl w:val="nil"/>
                  </w:tcBorders>
                  <w:vAlign w:val="center"/>
                </w:tcPr>
                <w:p>
                  <w:pPr>
                    <w:adjustRightInd w:val="0"/>
                    <w:snapToGrid w:val="0"/>
                    <w:rPr>
                      <w:szCs w:val="21"/>
                    </w:rPr>
                  </w:pPr>
                  <w:r>
                    <w:rPr>
                      <w:snapToGrid w:val="0"/>
                      <w:kern w:val="0"/>
                      <w:szCs w:val="21"/>
                    </w:rPr>
                    <w:t>COD、</w:t>
                  </w:r>
                  <w:r>
                    <w:rPr>
                      <w:rFonts w:hint="eastAsia"/>
                      <w:snapToGrid w:val="0"/>
                      <w:kern w:val="0"/>
                      <w:szCs w:val="21"/>
                    </w:rPr>
                    <w:t>BOD</w:t>
                  </w:r>
                  <w:r>
                    <w:rPr>
                      <w:rFonts w:hint="eastAsia"/>
                      <w:snapToGrid w:val="0"/>
                      <w:kern w:val="0"/>
                      <w:szCs w:val="21"/>
                      <w:vertAlign w:val="subscript"/>
                    </w:rPr>
                    <w:t>5</w:t>
                  </w:r>
                  <w:r>
                    <w:rPr>
                      <w:rFonts w:hint="eastAsia"/>
                      <w:snapToGrid w:val="0"/>
                      <w:kern w:val="0"/>
                      <w:szCs w:val="21"/>
                    </w:rPr>
                    <w:t>、</w:t>
                  </w:r>
                  <w:r>
                    <w:rPr>
                      <w:snapToGrid w:val="0"/>
                      <w:kern w:val="0"/>
                      <w:szCs w:val="21"/>
                    </w:rPr>
                    <w:t>SS、NH</w:t>
                  </w:r>
                  <w:r>
                    <w:rPr>
                      <w:snapToGrid w:val="0"/>
                      <w:kern w:val="0"/>
                      <w:szCs w:val="21"/>
                      <w:vertAlign w:val="subscript"/>
                    </w:rPr>
                    <w:t>3</w:t>
                  </w:r>
                  <w:r>
                    <w:rPr>
                      <w:snapToGrid w:val="0"/>
                      <w:kern w:val="0"/>
                      <w:szCs w:val="21"/>
                    </w:rPr>
                    <w:t>-N</w:t>
                  </w:r>
                  <w:r>
                    <w:rPr>
                      <w:rFonts w:hint="eastAsia"/>
                      <w:snapToGrid w:val="0"/>
                      <w:kern w:val="0"/>
                      <w:szCs w:val="21"/>
                    </w:rPr>
                    <w:t>、TP、粪大肠菌群</w:t>
                  </w:r>
                </w:p>
              </w:tc>
              <w:tc>
                <w:tcPr>
                  <w:tcW w:w="3300" w:type="dxa"/>
                  <w:tcBorders>
                    <w:tl2br w:val="nil"/>
                    <w:tr2bl w:val="nil"/>
                  </w:tcBorders>
                  <w:vAlign w:val="center"/>
                </w:tcPr>
                <w:p>
                  <w:pPr>
                    <w:adjustRightInd w:val="0"/>
                    <w:snapToGrid w:val="0"/>
                    <w:rPr>
                      <w:szCs w:val="21"/>
                    </w:rPr>
                  </w:pPr>
                  <w:r>
                    <w:rPr>
                      <w:rFonts w:hint="eastAsia"/>
                      <w:snapToGrid w:val="0"/>
                      <w:kern w:val="0"/>
                      <w:szCs w:val="21"/>
                    </w:rPr>
                    <w:t>餐厅废水经隔油池处理后，和医疗废水、洗涤废水、</w:t>
                  </w:r>
                  <w:r>
                    <w:rPr>
                      <w:snapToGrid w:val="0"/>
                      <w:kern w:val="0"/>
                      <w:szCs w:val="21"/>
                    </w:rPr>
                    <w:t>生活污水经化粪池</w:t>
                  </w:r>
                  <w:r>
                    <w:rPr>
                      <w:rFonts w:hint="eastAsia"/>
                      <w:snapToGrid w:val="0"/>
                      <w:kern w:val="0"/>
                      <w:szCs w:val="21"/>
                    </w:rPr>
                    <w:t>+污水处理站</w:t>
                  </w:r>
                  <w:r>
                    <w:rPr>
                      <w:snapToGrid w:val="0"/>
                      <w:kern w:val="0"/>
                      <w:szCs w:val="21"/>
                    </w:rPr>
                    <w:t>处理后</w:t>
                  </w:r>
                </w:p>
              </w:tc>
              <w:tc>
                <w:tcPr>
                  <w:tcW w:w="2916" w:type="dxa"/>
                  <w:tcBorders>
                    <w:tl2br w:val="nil"/>
                    <w:tr2bl w:val="nil"/>
                  </w:tcBorders>
                  <w:vAlign w:val="center"/>
                </w:tcPr>
                <w:p>
                  <w:pPr>
                    <w:adjustRightInd w:val="0"/>
                    <w:snapToGrid w:val="0"/>
                    <w:jc w:val="center"/>
                    <w:rPr>
                      <w:szCs w:val="21"/>
                    </w:rPr>
                  </w:pPr>
                  <w:r>
                    <w:rPr>
                      <w:rFonts w:hint="eastAsia"/>
                      <w:szCs w:val="21"/>
                    </w:rPr>
                    <w:t xml:space="preserve">《医疗机构水污染物排放标准》（GB18466-2005）表2 </w:t>
                  </w:r>
                  <w:r>
                    <w:rPr>
                      <w:szCs w:val="21"/>
                    </w:rPr>
                    <w:t>排放标准要求</w:t>
                  </w:r>
                  <w:r>
                    <w:rPr>
                      <w:color w:val="000000"/>
                      <w:szCs w:val="21"/>
                    </w:rPr>
                    <w:t xml:space="preserve">COD </w:t>
                  </w:r>
                  <w:r>
                    <w:rPr>
                      <w:rFonts w:hint="eastAsia"/>
                      <w:color w:val="000000"/>
                      <w:szCs w:val="21"/>
                    </w:rPr>
                    <w:t>60</w:t>
                  </w:r>
                  <w:r>
                    <w:rPr>
                      <w:color w:val="000000"/>
                      <w:szCs w:val="21"/>
                    </w:rPr>
                    <w:t>mg/L</w:t>
                  </w:r>
                  <w:r>
                    <w:rPr>
                      <w:rFonts w:hint="eastAsia"/>
                      <w:color w:val="000000"/>
                      <w:szCs w:val="21"/>
                    </w:rPr>
                    <w:t>、BOD</w:t>
                  </w:r>
                  <w:r>
                    <w:rPr>
                      <w:rFonts w:hint="eastAsia"/>
                      <w:color w:val="000000"/>
                      <w:szCs w:val="21"/>
                      <w:vertAlign w:val="subscript"/>
                    </w:rPr>
                    <w:t xml:space="preserve">5 </w:t>
                  </w:r>
                  <w:r>
                    <w:rPr>
                      <w:rFonts w:hint="eastAsia"/>
                      <w:color w:val="000000"/>
                      <w:szCs w:val="21"/>
                    </w:rPr>
                    <w:t>20</w:t>
                  </w:r>
                  <w:r>
                    <w:rPr>
                      <w:color w:val="000000"/>
                      <w:szCs w:val="21"/>
                    </w:rPr>
                    <w:t>mg/L</w:t>
                  </w:r>
                  <w:r>
                    <w:rPr>
                      <w:rFonts w:hint="eastAsia"/>
                      <w:color w:val="000000"/>
                      <w:szCs w:val="21"/>
                    </w:rPr>
                    <w:t>、SS 20mg/L、</w:t>
                  </w:r>
                  <w:r>
                    <w:rPr>
                      <w:color w:val="000000"/>
                      <w:szCs w:val="21"/>
                    </w:rPr>
                    <w:t>NH</w:t>
                  </w:r>
                  <w:r>
                    <w:rPr>
                      <w:color w:val="000000"/>
                      <w:szCs w:val="21"/>
                      <w:vertAlign w:val="subscript"/>
                    </w:rPr>
                    <w:t>3</w:t>
                  </w:r>
                  <w:r>
                    <w:rPr>
                      <w:color w:val="000000"/>
                      <w:szCs w:val="21"/>
                    </w:rPr>
                    <w:t xml:space="preserve">-N </w:t>
                  </w:r>
                  <w:r>
                    <w:rPr>
                      <w:rFonts w:hint="eastAsia"/>
                      <w:color w:val="000000"/>
                      <w:szCs w:val="21"/>
                    </w:rPr>
                    <w:t>15</w:t>
                  </w:r>
                  <w:r>
                    <w:rPr>
                      <w:color w:val="000000"/>
                      <w:szCs w:val="21"/>
                    </w:rPr>
                    <w:t>mg/L</w:t>
                  </w:r>
                  <w:r>
                    <w:rPr>
                      <w:rFonts w:hint="eastAsia"/>
                      <w:color w:val="000000"/>
                      <w:szCs w:val="21"/>
                    </w:rPr>
                    <w:t>、粪大肠杆菌群500MPN/L</w:t>
                  </w:r>
                  <w:r>
                    <w:rPr>
                      <w:szCs w:val="21"/>
                    </w:rPr>
                    <w:t>和</w:t>
                  </w:r>
                  <w:r>
                    <w:rPr>
                      <w:color w:val="000000"/>
                      <w:szCs w:val="21"/>
                    </w:rPr>
                    <w:t>目标责任</w:t>
                  </w:r>
                  <w:r>
                    <w:rPr>
                      <w:rFonts w:hint="eastAsia"/>
                      <w:color w:val="000000"/>
                      <w:szCs w:val="21"/>
                    </w:rPr>
                    <w:t>柳青河</w:t>
                  </w:r>
                  <w:r>
                    <w:rPr>
                      <w:color w:val="000000"/>
                      <w:szCs w:val="21"/>
                    </w:rPr>
                    <w:t>断面控制指标要求COD 40 mg/L</w:t>
                  </w:r>
                  <w:r>
                    <w:rPr>
                      <w:rFonts w:hint="eastAsia"/>
                      <w:color w:val="000000"/>
                      <w:szCs w:val="21"/>
                    </w:rPr>
                    <w:t>、BOD</w:t>
                  </w:r>
                  <w:r>
                    <w:rPr>
                      <w:rFonts w:hint="eastAsia"/>
                      <w:color w:val="000000"/>
                      <w:szCs w:val="21"/>
                      <w:vertAlign w:val="subscript"/>
                    </w:rPr>
                    <w:t xml:space="preserve">5 </w:t>
                  </w:r>
                  <w:r>
                    <w:rPr>
                      <w:rFonts w:hint="eastAsia"/>
                      <w:color w:val="000000"/>
                      <w:szCs w:val="21"/>
                    </w:rPr>
                    <w:t>10</w:t>
                  </w:r>
                  <w:r>
                    <w:rPr>
                      <w:color w:val="000000"/>
                      <w:szCs w:val="21"/>
                    </w:rPr>
                    <w:t>mg/L</w:t>
                  </w:r>
                  <w:r>
                    <w:rPr>
                      <w:rFonts w:hint="eastAsia"/>
                      <w:color w:val="000000"/>
                      <w:szCs w:val="21"/>
                    </w:rPr>
                    <w:t>、</w:t>
                  </w:r>
                  <w:r>
                    <w:rPr>
                      <w:color w:val="000000"/>
                      <w:szCs w:val="21"/>
                    </w:rPr>
                    <w:t>NH</w:t>
                  </w:r>
                  <w:r>
                    <w:rPr>
                      <w:color w:val="000000"/>
                      <w:szCs w:val="21"/>
                      <w:vertAlign w:val="subscript"/>
                    </w:rPr>
                    <w:t>3</w:t>
                  </w:r>
                  <w:r>
                    <w:rPr>
                      <w:color w:val="000000"/>
                      <w:szCs w:val="21"/>
                    </w:rPr>
                    <w:t>-N 2 mg/L</w:t>
                  </w:r>
                  <w:r>
                    <w:rPr>
                      <w:rFonts w:hint="eastAsia"/>
                      <w:color w:val="000000"/>
                      <w:szCs w:val="21"/>
                    </w:rPr>
                    <w:t>、TP 0.4</w:t>
                  </w:r>
                  <w:r>
                    <w:rPr>
                      <w:color w:val="000000"/>
                      <w:szCs w:val="21"/>
                    </w:rPr>
                    <w:t>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tcBorders>
                    <w:tl2br w:val="nil"/>
                    <w:tr2bl w:val="nil"/>
                  </w:tcBorders>
                  <w:vAlign w:val="center"/>
                </w:tcPr>
                <w:p>
                  <w:pPr>
                    <w:adjustRightInd w:val="0"/>
                    <w:snapToGrid w:val="0"/>
                    <w:jc w:val="center"/>
                    <w:rPr>
                      <w:szCs w:val="21"/>
                    </w:rPr>
                  </w:pPr>
                  <w:r>
                    <w:rPr>
                      <w:szCs w:val="21"/>
                    </w:rPr>
                    <w:t>噪声</w:t>
                  </w:r>
                </w:p>
              </w:tc>
              <w:tc>
                <w:tcPr>
                  <w:tcW w:w="1394" w:type="dxa"/>
                  <w:tcBorders>
                    <w:tl2br w:val="nil"/>
                    <w:tr2bl w:val="nil"/>
                  </w:tcBorders>
                  <w:vAlign w:val="center"/>
                </w:tcPr>
                <w:p>
                  <w:pPr>
                    <w:adjustRightInd w:val="0"/>
                    <w:snapToGrid w:val="0"/>
                    <w:jc w:val="center"/>
                    <w:rPr>
                      <w:szCs w:val="21"/>
                    </w:rPr>
                  </w:pPr>
                  <w:r>
                    <w:rPr>
                      <w:szCs w:val="21"/>
                    </w:rPr>
                    <w:t>噪声</w:t>
                  </w:r>
                </w:p>
              </w:tc>
              <w:tc>
                <w:tcPr>
                  <w:tcW w:w="3300" w:type="dxa"/>
                  <w:tcBorders>
                    <w:tl2br w:val="nil"/>
                    <w:tr2bl w:val="nil"/>
                  </w:tcBorders>
                  <w:vAlign w:val="center"/>
                </w:tcPr>
                <w:p>
                  <w:pPr>
                    <w:adjustRightInd w:val="0"/>
                    <w:snapToGrid w:val="0"/>
                    <w:jc w:val="center"/>
                    <w:rPr>
                      <w:szCs w:val="21"/>
                    </w:rPr>
                  </w:pPr>
                  <w:r>
                    <w:rPr>
                      <w:szCs w:val="21"/>
                    </w:rPr>
                    <w:t>高噪声设备减振基础、隔声及距离衰减</w:t>
                  </w:r>
                  <w:r>
                    <w:rPr>
                      <w:rFonts w:hint="eastAsia"/>
                      <w:szCs w:val="21"/>
                    </w:rPr>
                    <w:t>，医院内部设置禁止鸣笛标志、禁止喧哗标志</w:t>
                  </w:r>
                </w:p>
              </w:tc>
              <w:tc>
                <w:tcPr>
                  <w:tcW w:w="2916" w:type="dxa"/>
                  <w:tcBorders>
                    <w:tl2br w:val="nil"/>
                    <w:tr2bl w:val="nil"/>
                  </w:tcBorders>
                  <w:vAlign w:val="center"/>
                </w:tcPr>
                <w:p>
                  <w:pPr>
                    <w:adjustRightInd w:val="0"/>
                    <w:snapToGrid w:val="0"/>
                    <w:jc w:val="center"/>
                    <w:rPr>
                      <w:szCs w:val="21"/>
                    </w:rPr>
                  </w:pPr>
                  <w:r>
                    <w:rPr>
                      <w:kern w:val="0"/>
                      <w:szCs w:val="21"/>
                    </w:rPr>
                    <w:t>《工业企业厂界环境噪声排放标准》（GB12348-2008）</w:t>
                  </w:r>
                  <w:r>
                    <w:rPr>
                      <w:rFonts w:hint="eastAsia"/>
                      <w:kern w:val="0"/>
                      <w:szCs w:val="21"/>
                    </w:rPr>
                    <w:t>2</w:t>
                  </w:r>
                  <w:r>
                    <w:rPr>
                      <w:kern w:val="0"/>
                      <w:szCs w:val="21"/>
                    </w:rPr>
                    <w:t>类标准</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vMerge w:val="restart"/>
                  <w:tcBorders>
                    <w:tl2br w:val="nil"/>
                    <w:tr2bl w:val="nil"/>
                  </w:tcBorders>
                  <w:vAlign w:val="center"/>
                </w:tcPr>
                <w:p>
                  <w:pPr>
                    <w:adjustRightInd w:val="0"/>
                    <w:snapToGrid w:val="0"/>
                    <w:jc w:val="center"/>
                    <w:rPr>
                      <w:szCs w:val="21"/>
                    </w:rPr>
                  </w:pPr>
                  <w:r>
                    <w:rPr>
                      <w:szCs w:val="21"/>
                    </w:rPr>
                    <w:t>固废</w:t>
                  </w:r>
                </w:p>
              </w:tc>
              <w:tc>
                <w:tcPr>
                  <w:tcW w:w="1394" w:type="dxa"/>
                  <w:tcBorders>
                    <w:bottom w:val="single" w:color="auto" w:sz="4" w:space="0"/>
                    <w:tl2br w:val="nil"/>
                    <w:tr2bl w:val="nil"/>
                  </w:tcBorders>
                  <w:vAlign w:val="center"/>
                </w:tcPr>
                <w:p>
                  <w:pPr>
                    <w:adjustRightInd w:val="0"/>
                    <w:snapToGrid w:val="0"/>
                    <w:jc w:val="center"/>
                    <w:rPr>
                      <w:szCs w:val="21"/>
                    </w:rPr>
                  </w:pPr>
                  <w:r>
                    <w:rPr>
                      <w:szCs w:val="21"/>
                    </w:rPr>
                    <w:t>医疗废物</w:t>
                  </w:r>
                </w:p>
              </w:tc>
              <w:tc>
                <w:tcPr>
                  <w:tcW w:w="3300" w:type="dxa"/>
                  <w:tcBorders>
                    <w:bottom w:val="single" w:color="auto" w:sz="4" w:space="0"/>
                    <w:tl2br w:val="nil"/>
                    <w:tr2bl w:val="nil"/>
                  </w:tcBorders>
                  <w:vAlign w:val="center"/>
                </w:tcPr>
                <w:p>
                  <w:pPr>
                    <w:adjustRightInd w:val="0"/>
                    <w:snapToGrid w:val="0"/>
                    <w:jc w:val="center"/>
                    <w:rPr>
                      <w:color w:val="000000"/>
                      <w:szCs w:val="21"/>
                    </w:rPr>
                  </w:pPr>
                  <w:r>
                    <w:rPr>
                      <w:szCs w:val="21"/>
                    </w:rPr>
                    <w:t>经收集后暂存于医院内医疗废物暂存间，</w:t>
                  </w:r>
                  <w:r>
                    <w:rPr>
                      <w:rFonts w:hint="eastAsia"/>
                      <w:szCs w:val="21"/>
                    </w:rPr>
                    <w:t>当日</w:t>
                  </w:r>
                  <w:r>
                    <w:rPr>
                      <w:szCs w:val="21"/>
                    </w:rPr>
                    <w:t>交由有资质单位处理</w:t>
                  </w:r>
                </w:p>
              </w:tc>
              <w:tc>
                <w:tcPr>
                  <w:tcW w:w="2916" w:type="dxa"/>
                  <w:vMerge w:val="restart"/>
                  <w:tcBorders>
                    <w:tl2br w:val="nil"/>
                    <w:tr2bl w:val="nil"/>
                  </w:tcBorders>
                  <w:vAlign w:val="center"/>
                </w:tcPr>
                <w:p>
                  <w:pPr>
                    <w:adjustRightInd w:val="0"/>
                    <w:snapToGrid w:val="0"/>
                    <w:jc w:val="center"/>
                    <w:rPr>
                      <w:szCs w:val="21"/>
                    </w:rPr>
                  </w:pPr>
                  <w:r>
                    <w:rPr>
                      <w:szCs w:val="21"/>
                    </w:rPr>
                    <w:t>《危险废物贮存污染控制标准》（GB18597-2001）</w:t>
                  </w:r>
                  <w:r>
                    <w:rPr>
                      <w:color w:val="000000"/>
                      <w:kern w:val="0"/>
                      <w:szCs w:val="21"/>
                    </w:rPr>
                    <w:t>及修改单</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vMerge w:val="continue"/>
                  <w:tcBorders>
                    <w:tl2br w:val="nil"/>
                    <w:tr2bl w:val="nil"/>
                  </w:tcBorders>
                  <w:vAlign w:val="center"/>
                </w:tcPr>
                <w:p>
                  <w:pPr>
                    <w:adjustRightInd w:val="0"/>
                    <w:snapToGrid w:val="0"/>
                    <w:jc w:val="center"/>
                    <w:rPr>
                      <w:szCs w:val="21"/>
                    </w:rPr>
                  </w:pPr>
                </w:p>
              </w:tc>
              <w:tc>
                <w:tcPr>
                  <w:tcW w:w="1394" w:type="dxa"/>
                  <w:tcBorders>
                    <w:top w:val="single" w:color="auto" w:sz="4" w:space="0"/>
                    <w:tl2br w:val="nil"/>
                    <w:tr2bl w:val="nil"/>
                  </w:tcBorders>
                  <w:vAlign w:val="center"/>
                </w:tcPr>
                <w:p>
                  <w:pPr>
                    <w:adjustRightInd w:val="0"/>
                    <w:snapToGrid w:val="0"/>
                    <w:jc w:val="center"/>
                    <w:rPr>
                      <w:szCs w:val="21"/>
                    </w:rPr>
                  </w:pPr>
                  <w:r>
                    <w:rPr>
                      <w:szCs w:val="21"/>
                    </w:rPr>
                    <w:t>废消毒灯管</w:t>
                  </w:r>
                </w:p>
              </w:tc>
              <w:tc>
                <w:tcPr>
                  <w:tcW w:w="3300" w:type="dxa"/>
                  <w:tcBorders>
                    <w:top w:val="single" w:color="auto" w:sz="4" w:space="0"/>
                    <w:bottom w:val="single" w:color="auto" w:sz="4" w:space="0"/>
                    <w:tl2br w:val="nil"/>
                    <w:tr2bl w:val="nil"/>
                  </w:tcBorders>
                  <w:vAlign w:val="center"/>
                </w:tcPr>
                <w:p>
                  <w:pPr>
                    <w:adjustRightInd w:val="0"/>
                    <w:snapToGrid w:val="0"/>
                    <w:jc w:val="center"/>
                    <w:rPr>
                      <w:szCs w:val="21"/>
                    </w:rPr>
                  </w:pPr>
                  <w:r>
                    <w:rPr>
                      <w:szCs w:val="21"/>
                    </w:rPr>
                    <w:t>经收集后暂存于医院内医疗废物暂存间，</w:t>
                  </w:r>
                  <w:r>
                    <w:rPr>
                      <w:rFonts w:hint="eastAsia"/>
                      <w:szCs w:val="21"/>
                    </w:rPr>
                    <w:t>5日内</w:t>
                  </w:r>
                  <w:r>
                    <w:rPr>
                      <w:szCs w:val="21"/>
                    </w:rPr>
                    <w:t>交有资质单位处理</w:t>
                  </w:r>
                </w:p>
              </w:tc>
              <w:tc>
                <w:tcPr>
                  <w:tcW w:w="2916"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vMerge w:val="continue"/>
                  <w:tcBorders>
                    <w:tl2br w:val="nil"/>
                    <w:tr2bl w:val="nil"/>
                  </w:tcBorders>
                  <w:vAlign w:val="center"/>
                </w:tcPr>
                <w:p>
                  <w:pPr>
                    <w:adjustRightInd w:val="0"/>
                    <w:snapToGrid w:val="0"/>
                    <w:jc w:val="center"/>
                    <w:rPr>
                      <w:szCs w:val="21"/>
                    </w:rPr>
                  </w:pPr>
                </w:p>
              </w:tc>
              <w:tc>
                <w:tcPr>
                  <w:tcW w:w="1394" w:type="dxa"/>
                  <w:tcBorders>
                    <w:bottom w:val="single" w:color="auto" w:sz="4" w:space="0"/>
                    <w:tl2br w:val="nil"/>
                    <w:tr2bl w:val="nil"/>
                  </w:tcBorders>
                  <w:vAlign w:val="center"/>
                </w:tcPr>
                <w:p>
                  <w:pPr>
                    <w:adjustRightInd w:val="0"/>
                    <w:snapToGrid w:val="0"/>
                    <w:jc w:val="center"/>
                    <w:rPr>
                      <w:snapToGrid w:val="0"/>
                      <w:kern w:val="0"/>
                      <w:szCs w:val="21"/>
                    </w:rPr>
                  </w:pPr>
                  <w:r>
                    <w:rPr>
                      <w:rFonts w:hint="eastAsia"/>
                      <w:szCs w:val="21"/>
                    </w:rPr>
                    <w:t>污泥、栅渣</w:t>
                  </w:r>
                </w:p>
              </w:tc>
              <w:tc>
                <w:tcPr>
                  <w:tcW w:w="3300" w:type="dxa"/>
                  <w:tcBorders>
                    <w:top w:val="single" w:color="auto" w:sz="4" w:space="0"/>
                    <w:bottom w:val="single" w:color="auto" w:sz="4" w:space="0"/>
                    <w:tl2br w:val="nil"/>
                    <w:tr2bl w:val="nil"/>
                  </w:tcBorders>
                  <w:vAlign w:val="center"/>
                </w:tcPr>
                <w:p>
                  <w:pPr>
                    <w:adjustRightInd w:val="0"/>
                    <w:snapToGrid w:val="0"/>
                    <w:jc w:val="center"/>
                    <w:rPr>
                      <w:color w:val="000000"/>
                      <w:szCs w:val="21"/>
                    </w:rPr>
                  </w:pPr>
                  <w:r>
                    <w:rPr>
                      <w:rFonts w:hint="eastAsia"/>
                      <w:kern w:val="0"/>
                      <w:szCs w:val="21"/>
                    </w:rPr>
                    <w:t>经消毒脱水后密封耐腐蚀容器，暂存于污泥暂存间（10m</w:t>
                  </w:r>
                  <w:r>
                    <w:rPr>
                      <w:rFonts w:hint="eastAsia"/>
                      <w:kern w:val="0"/>
                      <w:szCs w:val="21"/>
                      <w:vertAlign w:val="superscript"/>
                    </w:rPr>
                    <w:t>2</w:t>
                  </w:r>
                  <w:r>
                    <w:rPr>
                      <w:rFonts w:hint="eastAsia"/>
                      <w:kern w:val="0"/>
                      <w:szCs w:val="21"/>
                    </w:rPr>
                    <w:t>）</w:t>
                  </w:r>
                  <w:r>
                    <w:rPr>
                      <w:kern w:val="0"/>
                      <w:szCs w:val="21"/>
                    </w:rPr>
                    <w:t>，定期</w:t>
                  </w:r>
                  <w:r>
                    <w:rPr>
                      <w:rFonts w:hint="eastAsia"/>
                      <w:kern w:val="0"/>
                      <w:szCs w:val="21"/>
                    </w:rPr>
                    <w:t>（15d）</w:t>
                  </w:r>
                  <w:r>
                    <w:rPr>
                      <w:kern w:val="0"/>
                      <w:szCs w:val="21"/>
                    </w:rPr>
                    <w:t>交有资质单位处理</w:t>
                  </w:r>
                </w:p>
              </w:tc>
              <w:tc>
                <w:tcPr>
                  <w:tcW w:w="2916" w:type="dxa"/>
                  <w:vMerge w:val="continue"/>
                  <w:tcBorders>
                    <w:tl2br w:val="nil"/>
                    <w:tr2bl w:val="nil"/>
                  </w:tcBorders>
                  <w:vAlign w:val="center"/>
                </w:tcPr>
                <w:p>
                  <w:pPr>
                    <w:adjustRightInd w:val="0"/>
                    <w:snapToGrid w:val="0"/>
                    <w:jc w:val="center"/>
                    <w:rPr>
                      <w:szCs w:val="21"/>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vMerge w:val="continue"/>
                  <w:tcBorders>
                    <w:tl2br w:val="nil"/>
                    <w:tr2bl w:val="nil"/>
                  </w:tcBorders>
                  <w:vAlign w:val="center"/>
                </w:tcPr>
                <w:p>
                  <w:pPr>
                    <w:adjustRightInd w:val="0"/>
                    <w:snapToGrid w:val="0"/>
                    <w:jc w:val="center"/>
                    <w:rPr>
                      <w:szCs w:val="21"/>
                    </w:rPr>
                  </w:pPr>
                </w:p>
              </w:tc>
              <w:tc>
                <w:tcPr>
                  <w:tcW w:w="1394" w:type="dxa"/>
                  <w:tcBorders>
                    <w:top w:val="single" w:color="auto" w:sz="4" w:space="0"/>
                    <w:tl2br w:val="nil"/>
                    <w:tr2bl w:val="nil"/>
                  </w:tcBorders>
                  <w:vAlign w:val="center"/>
                </w:tcPr>
                <w:p>
                  <w:pPr>
                    <w:adjustRightInd w:val="0"/>
                    <w:snapToGrid w:val="0"/>
                    <w:jc w:val="center"/>
                    <w:rPr>
                      <w:snapToGrid w:val="0"/>
                      <w:kern w:val="0"/>
                      <w:szCs w:val="21"/>
                    </w:rPr>
                  </w:pPr>
                  <w:r>
                    <w:rPr>
                      <w:rFonts w:hint="eastAsia"/>
                      <w:szCs w:val="21"/>
                    </w:rPr>
                    <w:t>废生物滤床滤料</w:t>
                  </w:r>
                </w:p>
              </w:tc>
              <w:tc>
                <w:tcPr>
                  <w:tcW w:w="3300" w:type="dxa"/>
                  <w:tcBorders>
                    <w:top w:val="single" w:color="auto" w:sz="4" w:space="0"/>
                    <w:bottom w:val="single" w:color="auto" w:sz="4" w:space="0"/>
                    <w:tl2br w:val="nil"/>
                    <w:tr2bl w:val="nil"/>
                  </w:tcBorders>
                  <w:vAlign w:val="center"/>
                </w:tcPr>
                <w:p>
                  <w:pPr>
                    <w:adjustRightInd w:val="0"/>
                    <w:snapToGrid w:val="0"/>
                    <w:jc w:val="center"/>
                    <w:rPr>
                      <w:color w:val="000000"/>
                      <w:szCs w:val="21"/>
                    </w:rPr>
                  </w:pPr>
                  <w:r>
                    <w:rPr>
                      <w:rFonts w:hint="eastAsia"/>
                      <w:kern w:val="0"/>
                      <w:szCs w:val="21"/>
                    </w:rPr>
                    <w:t>废生物滤床滤料更换后，经消毒脱水后密封耐腐蚀容器，暂存于污泥暂存间，5日内交有资质单位处理</w:t>
                  </w:r>
                </w:p>
              </w:tc>
              <w:tc>
                <w:tcPr>
                  <w:tcW w:w="2916" w:type="dxa"/>
                  <w:vMerge w:val="continue"/>
                  <w:tcBorders>
                    <w:bottom w:val="single" w:color="auto" w:sz="4" w:space="0"/>
                    <w:tl2br w:val="nil"/>
                    <w:tr2bl w:val="nil"/>
                  </w:tcBorders>
                  <w:vAlign w:val="center"/>
                </w:tcPr>
                <w:p>
                  <w:pPr>
                    <w:adjustRightInd w:val="0"/>
                    <w:snapToGrid w:val="0"/>
                    <w:jc w:val="center"/>
                    <w:rPr>
                      <w:szCs w:val="21"/>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vMerge w:val="continue"/>
                  <w:tcBorders>
                    <w:tl2br w:val="nil"/>
                    <w:tr2bl w:val="nil"/>
                  </w:tcBorders>
                  <w:vAlign w:val="center"/>
                </w:tcPr>
                <w:p>
                  <w:pPr>
                    <w:adjustRightInd w:val="0"/>
                    <w:snapToGrid w:val="0"/>
                    <w:jc w:val="center"/>
                    <w:rPr>
                      <w:szCs w:val="21"/>
                    </w:rPr>
                  </w:pPr>
                </w:p>
              </w:tc>
              <w:tc>
                <w:tcPr>
                  <w:tcW w:w="1394" w:type="dxa"/>
                  <w:tcBorders>
                    <w:tl2br w:val="nil"/>
                    <w:tr2bl w:val="nil"/>
                  </w:tcBorders>
                  <w:vAlign w:val="center"/>
                </w:tcPr>
                <w:p>
                  <w:pPr>
                    <w:adjustRightInd w:val="0"/>
                    <w:snapToGrid w:val="0"/>
                    <w:jc w:val="center"/>
                    <w:rPr>
                      <w:snapToGrid w:val="0"/>
                      <w:kern w:val="0"/>
                      <w:szCs w:val="21"/>
                    </w:rPr>
                  </w:pPr>
                  <w:r>
                    <w:rPr>
                      <w:rFonts w:hint="eastAsia"/>
                      <w:snapToGrid w:val="0"/>
                      <w:kern w:val="0"/>
                      <w:szCs w:val="21"/>
                    </w:rPr>
                    <w:t>餐厨垃圾</w:t>
                  </w:r>
                </w:p>
              </w:tc>
              <w:tc>
                <w:tcPr>
                  <w:tcW w:w="3300" w:type="dxa"/>
                  <w:tcBorders>
                    <w:top w:val="single" w:color="auto" w:sz="4" w:space="0"/>
                    <w:tl2br w:val="nil"/>
                    <w:tr2bl w:val="nil"/>
                  </w:tcBorders>
                  <w:vAlign w:val="center"/>
                </w:tcPr>
                <w:p>
                  <w:pPr>
                    <w:adjustRightInd w:val="0"/>
                    <w:snapToGrid w:val="0"/>
                    <w:jc w:val="center"/>
                    <w:rPr>
                      <w:color w:val="000000"/>
                      <w:szCs w:val="21"/>
                    </w:rPr>
                  </w:pPr>
                  <w:r>
                    <w:rPr>
                      <w:color w:val="000000"/>
                      <w:szCs w:val="21"/>
                    </w:rPr>
                    <w:t>经餐厅垃圾桶收集后，由餐厨垃圾处理单位处理</w:t>
                  </w:r>
                </w:p>
              </w:tc>
              <w:tc>
                <w:tcPr>
                  <w:tcW w:w="2916" w:type="dxa"/>
                  <w:vMerge w:val="restart"/>
                  <w:tcBorders>
                    <w:top w:val="single" w:color="auto" w:sz="4" w:space="0"/>
                    <w:tl2br w:val="nil"/>
                    <w:tr2bl w:val="nil"/>
                  </w:tcBorders>
                  <w:vAlign w:val="center"/>
                </w:tcPr>
                <w:p>
                  <w:pPr>
                    <w:adjustRightInd w:val="0"/>
                    <w:snapToGrid w:val="0"/>
                    <w:jc w:val="center"/>
                    <w:rPr>
                      <w:szCs w:val="21"/>
                    </w:rPr>
                  </w:pPr>
                  <w:r>
                    <w:rPr>
                      <w:color w:val="000000"/>
                      <w:szCs w:val="21"/>
                      <w:shd w:val="clear" w:color="auto" w:fill="FFFFFF"/>
                    </w:rPr>
                    <w:t>《一般工业固体废物贮存、处置场污染控制标准》（GB18599-2001）及修改单</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 w:type="dxa"/>
                  <w:vMerge w:val="continue"/>
                  <w:tcBorders>
                    <w:tl2br w:val="nil"/>
                    <w:tr2bl w:val="nil"/>
                  </w:tcBorders>
                  <w:vAlign w:val="center"/>
                </w:tcPr>
                <w:p>
                  <w:pPr>
                    <w:adjustRightInd w:val="0"/>
                    <w:snapToGrid w:val="0"/>
                    <w:jc w:val="center"/>
                    <w:rPr>
                      <w:szCs w:val="21"/>
                    </w:rPr>
                  </w:pPr>
                </w:p>
              </w:tc>
              <w:tc>
                <w:tcPr>
                  <w:tcW w:w="1394" w:type="dxa"/>
                  <w:tcBorders>
                    <w:tl2br w:val="nil"/>
                    <w:tr2bl w:val="nil"/>
                  </w:tcBorders>
                  <w:vAlign w:val="center"/>
                </w:tcPr>
                <w:p>
                  <w:pPr>
                    <w:adjustRightInd w:val="0"/>
                    <w:snapToGrid w:val="0"/>
                    <w:jc w:val="center"/>
                    <w:rPr>
                      <w:szCs w:val="21"/>
                    </w:rPr>
                  </w:pPr>
                  <w:r>
                    <w:rPr>
                      <w:rFonts w:hint="eastAsia"/>
                      <w:snapToGrid w:val="0"/>
                      <w:kern w:val="0"/>
                      <w:szCs w:val="21"/>
                    </w:rPr>
                    <w:t>生活垃圾</w:t>
                  </w:r>
                </w:p>
              </w:tc>
              <w:tc>
                <w:tcPr>
                  <w:tcW w:w="3300" w:type="dxa"/>
                  <w:tcBorders>
                    <w:tl2br w:val="nil"/>
                    <w:tr2bl w:val="nil"/>
                  </w:tcBorders>
                  <w:vAlign w:val="center"/>
                </w:tcPr>
                <w:p>
                  <w:pPr>
                    <w:adjustRightInd w:val="0"/>
                    <w:snapToGrid w:val="0"/>
                    <w:jc w:val="center"/>
                    <w:rPr>
                      <w:color w:val="000000"/>
                      <w:szCs w:val="21"/>
                    </w:rPr>
                  </w:pPr>
                  <w:r>
                    <w:rPr>
                      <w:rFonts w:hint="eastAsia"/>
                      <w:color w:val="000000"/>
                      <w:szCs w:val="21"/>
                    </w:rPr>
                    <w:t>设置垃圾桶若干，交由环卫部门处理</w:t>
                  </w:r>
                </w:p>
              </w:tc>
              <w:tc>
                <w:tcPr>
                  <w:tcW w:w="2916" w:type="dxa"/>
                  <w:vMerge w:val="continue"/>
                  <w:tcBorders>
                    <w:tl2br w:val="nil"/>
                    <w:tr2bl w:val="nil"/>
                  </w:tcBorders>
                  <w:vAlign w:val="center"/>
                </w:tcPr>
                <w:p>
                  <w:pPr>
                    <w:adjustRightInd w:val="0"/>
                    <w:snapToGrid w:val="0"/>
                    <w:jc w:val="center"/>
                    <w:rPr>
                      <w:szCs w:val="21"/>
                    </w:rPr>
                  </w:pPr>
                </w:p>
              </w:tc>
            </w:tr>
          </w:tbl>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tc>
      </w:tr>
    </w:tbl>
    <w:p>
      <w:pPr>
        <w:adjustRightInd w:val="0"/>
        <w:snapToGrid w:val="0"/>
        <w:spacing w:line="360" w:lineRule="auto"/>
        <w:rPr>
          <w:rFonts w:ascii="宋体" w:hAnsi="宋体" w:cs="宋体"/>
          <w:b/>
          <w:sz w:val="24"/>
        </w:rPr>
        <w:sectPr>
          <w:pgSz w:w="11906" w:h="16838"/>
          <w:pgMar w:top="1440" w:right="1800" w:bottom="1440" w:left="1800" w:header="851" w:footer="992" w:gutter="0"/>
          <w:cols w:space="720" w:num="1"/>
          <w:docGrid w:type="lines" w:linePitch="312" w:charSpace="0"/>
        </w:sectPr>
      </w:pPr>
    </w:p>
    <w:p>
      <w:pPr>
        <w:adjustRightInd w:val="0"/>
        <w:snapToGrid w:val="0"/>
        <w:rPr>
          <w:rFonts w:ascii="宋体" w:hAnsi="宋体" w:cs="宋体"/>
          <w:b/>
          <w:sz w:val="30"/>
          <w:szCs w:val="30"/>
        </w:rPr>
      </w:pPr>
      <w:r>
        <w:rPr>
          <w:rFonts w:hint="eastAsia" w:ascii="宋体" w:hAnsi="宋体" w:cs="宋体"/>
          <w:b/>
          <w:sz w:val="30"/>
          <w:szCs w:val="30"/>
        </w:rPr>
        <w:t>建设项目拟采取的防治措施及预期治理效果</w:t>
      </w:r>
    </w:p>
    <w:tbl>
      <w:tblPr>
        <w:tblStyle w:val="36"/>
        <w:tblW w:w="9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1"/>
        <w:gridCol w:w="1428"/>
        <w:gridCol w:w="1337"/>
        <w:gridCol w:w="2981"/>
        <w:gridCol w:w="2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1" w:type="dxa"/>
            <w:tcBorders>
              <w:tl2br w:val="nil"/>
              <w:tr2bl w:val="nil"/>
            </w:tcBorders>
            <w:vAlign w:val="center"/>
          </w:tcPr>
          <w:p>
            <w:pPr>
              <w:adjustRightInd w:val="0"/>
              <w:snapToGrid w:val="0"/>
              <w:rPr>
                <w:sz w:val="24"/>
              </w:rPr>
            </w:pPr>
            <w:r>
              <w:rPr>
                <w:sz w:val="24"/>
              </w:rPr>
              <w:t xml:space="preserve">  </w:t>
            </w:r>
          </w:p>
          <w:p>
            <w:pPr>
              <w:adjustRightInd w:val="0"/>
              <w:snapToGrid w:val="0"/>
              <w:rPr>
                <w:sz w:val="24"/>
              </w:rPr>
            </w:pPr>
          </w:p>
          <w:p>
            <w:pPr>
              <w:adjustRightInd w:val="0"/>
              <w:snapToGrid w:val="0"/>
              <w:rPr>
                <w:sz w:val="24"/>
              </w:rPr>
            </w:pPr>
            <w:r>
              <w:rPr>
                <w:sz w:val="24"/>
              </w:rPr>
              <w:t>类型</w:t>
            </w:r>
          </w:p>
          <w:p>
            <w:pPr>
              <w:adjustRightInd w:val="0"/>
              <w:snapToGrid w:val="0"/>
              <w:rPr>
                <w:sz w:val="24"/>
              </w:rPr>
            </w:pPr>
            <w:r>
              <w:rPr>
                <w:sz w:val="24"/>
              </w:rPr>
              <w:t>内容</w:t>
            </w:r>
          </w:p>
        </w:tc>
        <w:tc>
          <w:tcPr>
            <w:tcW w:w="1428" w:type="dxa"/>
            <w:tcBorders>
              <w:tl2br w:val="nil"/>
              <w:tr2bl w:val="nil"/>
            </w:tcBorders>
            <w:vAlign w:val="center"/>
          </w:tcPr>
          <w:p>
            <w:pPr>
              <w:adjustRightInd w:val="0"/>
              <w:snapToGrid w:val="0"/>
              <w:jc w:val="center"/>
              <w:rPr>
                <w:sz w:val="24"/>
              </w:rPr>
            </w:pPr>
            <w:r>
              <w:rPr>
                <w:sz w:val="24"/>
              </w:rPr>
              <w:t>排放源</w:t>
            </w:r>
          </w:p>
          <w:p>
            <w:pPr>
              <w:adjustRightInd w:val="0"/>
              <w:snapToGrid w:val="0"/>
              <w:jc w:val="center"/>
              <w:rPr>
                <w:sz w:val="24"/>
              </w:rPr>
            </w:pPr>
            <w:r>
              <w:rPr>
                <w:sz w:val="24"/>
              </w:rPr>
              <w:t>（编号）</w:t>
            </w:r>
          </w:p>
        </w:tc>
        <w:tc>
          <w:tcPr>
            <w:tcW w:w="1337" w:type="dxa"/>
            <w:tcBorders>
              <w:tl2br w:val="nil"/>
              <w:tr2bl w:val="nil"/>
            </w:tcBorders>
            <w:vAlign w:val="center"/>
          </w:tcPr>
          <w:p>
            <w:pPr>
              <w:adjustRightInd w:val="0"/>
              <w:snapToGrid w:val="0"/>
              <w:jc w:val="center"/>
              <w:rPr>
                <w:sz w:val="24"/>
              </w:rPr>
            </w:pPr>
            <w:r>
              <w:rPr>
                <w:sz w:val="24"/>
              </w:rPr>
              <w:t>污染物名称</w:t>
            </w:r>
          </w:p>
        </w:tc>
        <w:tc>
          <w:tcPr>
            <w:tcW w:w="2981" w:type="dxa"/>
            <w:tcBorders>
              <w:tl2br w:val="nil"/>
              <w:tr2bl w:val="nil"/>
            </w:tcBorders>
            <w:vAlign w:val="center"/>
          </w:tcPr>
          <w:p>
            <w:pPr>
              <w:adjustRightInd w:val="0"/>
              <w:snapToGrid w:val="0"/>
              <w:jc w:val="center"/>
              <w:rPr>
                <w:sz w:val="24"/>
              </w:rPr>
            </w:pPr>
            <w:r>
              <w:rPr>
                <w:sz w:val="24"/>
              </w:rPr>
              <w:t>防治措施</w:t>
            </w:r>
          </w:p>
        </w:tc>
        <w:tc>
          <w:tcPr>
            <w:tcW w:w="2323" w:type="dxa"/>
            <w:tcBorders>
              <w:tl2br w:val="nil"/>
              <w:tr2bl w:val="nil"/>
            </w:tcBorders>
            <w:vAlign w:val="center"/>
          </w:tcPr>
          <w:p>
            <w:pPr>
              <w:adjustRightInd w:val="0"/>
              <w:snapToGrid w:val="0"/>
              <w:jc w:val="center"/>
              <w:rPr>
                <w:sz w:val="24"/>
              </w:rPr>
            </w:pPr>
            <w:r>
              <w:rPr>
                <w:sz w:val="24"/>
              </w:rPr>
              <w:t>预期治理效果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1" w:type="dxa"/>
            <w:vMerge w:val="restart"/>
            <w:tcBorders>
              <w:tl2br w:val="nil"/>
              <w:tr2bl w:val="nil"/>
            </w:tcBorders>
            <w:vAlign w:val="center"/>
          </w:tcPr>
          <w:p>
            <w:pPr>
              <w:adjustRightInd w:val="0"/>
              <w:snapToGrid w:val="0"/>
              <w:jc w:val="center"/>
              <w:rPr>
                <w:sz w:val="24"/>
              </w:rPr>
            </w:pPr>
            <w:r>
              <w:rPr>
                <w:rFonts w:hint="eastAsia"/>
                <w:sz w:val="24"/>
              </w:rPr>
              <w:t>大</w:t>
            </w:r>
          </w:p>
          <w:p>
            <w:pPr>
              <w:adjustRightInd w:val="0"/>
              <w:snapToGrid w:val="0"/>
              <w:jc w:val="center"/>
              <w:rPr>
                <w:sz w:val="24"/>
              </w:rPr>
            </w:pPr>
            <w:r>
              <w:rPr>
                <w:rFonts w:hint="eastAsia"/>
                <w:sz w:val="24"/>
              </w:rPr>
              <w:t>气</w:t>
            </w:r>
          </w:p>
          <w:p>
            <w:pPr>
              <w:adjustRightInd w:val="0"/>
              <w:snapToGrid w:val="0"/>
              <w:jc w:val="center"/>
              <w:rPr>
                <w:sz w:val="24"/>
              </w:rPr>
            </w:pPr>
            <w:r>
              <w:rPr>
                <w:rFonts w:hint="eastAsia"/>
                <w:sz w:val="24"/>
              </w:rPr>
              <w:t>污</w:t>
            </w:r>
          </w:p>
          <w:p>
            <w:pPr>
              <w:adjustRightInd w:val="0"/>
              <w:snapToGrid w:val="0"/>
              <w:jc w:val="center"/>
              <w:rPr>
                <w:sz w:val="24"/>
              </w:rPr>
            </w:pPr>
            <w:r>
              <w:rPr>
                <w:rFonts w:hint="eastAsia"/>
                <w:sz w:val="24"/>
              </w:rPr>
              <w:t>染</w:t>
            </w:r>
          </w:p>
          <w:p>
            <w:pPr>
              <w:adjustRightInd w:val="0"/>
              <w:snapToGrid w:val="0"/>
              <w:jc w:val="center"/>
              <w:rPr>
                <w:sz w:val="24"/>
              </w:rPr>
            </w:pPr>
            <w:r>
              <w:rPr>
                <w:rFonts w:hint="eastAsia"/>
                <w:sz w:val="24"/>
              </w:rPr>
              <w:t>物</w:t>
            </w:r>
          </w:p>
        </w:tc>
        <w:tc>
          <w:tcPr>
            <w:tcW w:w="1428" w:type="dxa"/>
            <w:vMerge w:val="restart"/>
            <w:tcBorders>
              <w:tl2br w:val="nil"/>
              <w:tr2bl w:val="nil"/>
            </w:tcBorders>
            <w:vAlign w:val="center"/>
          </w:tcPr>
          <w:p>
            <w:pPr>
              <w:adjustRightInd w:val="0"/>
              <w:snapToGrid w:val="0"/>
              <w:ind w:firstLine="120" w:firstLineChars="50"/>
              <w:jc w:val="center"/>
              <w:rPr>
                <w:iCs/>
                <w:sz w:val="24"/>
              </w:rPr>
            </w:pPr>
            <w:r>
              <w:rPr>
                <w:rFonts w:hint="eastAsia"/>
                <w:iCs/>
                <w:sz w:val="24"/>
              </w:rPr>
              <w:t>餐厅</w:t>
            </w:r>
          </w:p>
        </w:tc>
        <w:tc>
          <w:tcPr>
            <w:tcW w:w="1337" w:type="dxa"/>
            <w:tcBorders>
              <w:bottom w:val="single" w:color="auto" w:sz="4" w:space="0"/>
              <w:tl2br w:val="nil"/>
              <w:tr2bl w:val="nil"/>
            </w:tcBorders>
            <w:vAlign w:val="center"/>
          </w:tcPr>
          <w:p>
            <w:pPr>
              <w:tabs>
                <w:tab w:val="center" w:pos="4153"/>
                <w:tab w:val="right" w:pos="8306"/>
              </w:tabs>
              <w:snapToGrid w:val="0"/>
              <w:jc w:val="center"/>
              <w:rPr>
                <w:iCs/>
                <w:sz w:val="24"/>
              </w:rPr>
            </w:pPr>
            <w:r>
              <w:rPr>
                <w:rFonts w:hint="eastAsia"/>
                <w:snapToGrid w:val="0"/>
                <w:kern w:val="0"/>
                <w:sz w:val="24"/>
              </w:rPr>
              <w:t>油烟</w:t>
            </w:r>
          </w:p>
        </w:tc>
        <w:tc>
          <w:tcPr>
            <w:tcW w:w="2981" w:type="dxa"/>
            <w:tcBorders>
              <w:bottom w:val="single" w:color="auto" w:sz="4" w:space="0"/>
              <w:tl2br w:val="nil"/>
              <w:tr2bl w:val="nil"/>
            </w:tcBorders>
            <w:vAlign w:val="center"/>
          </w:tcPr>
          <w:p>
            <w:pPr>
              <w:tabs>
                <w:tab w:val="center" w:pos="4153"/>
                <w:tab w:val="right" w:pos="8306"/>
              </w:tabs>
              <w:snapToGrid w:val="0"/>
              <w:jc w:val="center"/>
              <w:rPr>
                <w:iCs/>
                <w:sz w:val="24"/>
              </w:rPr>
            </w:pPr>
            <w:r>
              <w:rPr>
                <w:rFonts w:hint="eastAsia"/>
                <w:snapToGrid w:val="0"/>
                <w:kern w:val="0"/>
                <w:sz w:val="24"/>
              </w:rPr>
              <w:t>油烟经油烟净化器处理</w:t>
            </w:r>
          </w:p>
        </w:tc>
        <w:tc>
          <w:tcPr>
            <w:tcW w:w="2323" w:type="dxa"/>
            <w:tcBorders>
              <w:bottom w:val="single" w:color="auto" w:sz="4" w:space="0"/>
              <w:tl2br w:val="nil"/>
              <w:tr2bl w:val="nil"/>
            </w:tcBorders>
            <w:vAlign w:val="center"/>
          </w:tcPr>
          <w:p>
            <w:pPr>
              <w:adjustRightInd w:val="0"/>
              <w:snapToGrid w:val="0"/>
              <w:jc w:val="center"/>
              <w:rPr>
                <w:iCs/>
                <w:sz w:val="24"/>
              </w:rPr>
            </w:pPr>
            <w:r>
              <w:rPr>
                <w:rFonts w:hint="eastAsia"/>
                <w:sz w:val="24"/>
                <w:szCs w:val="24"/>
                <w:lang w:eastAsia="zh-CN"/>
              </w:rPr>
              <w:t>满足</w:t>
            </w:r>
            <w:r>
              <w:rPr>
                <w:rFonts w:hint="eastAsia"/>
                <w:sz w:val="24"/>
                <w:szCs w:val="24"/>
              </w:rPr>
              <w:t>《餐饮业油烟污染物排放标准》（DB41/1604-2018）小型餐厅油烟排放浓度限值1.5mg/m</w:t>
            </w:r>
            <w:r>
              <w:rPr>
                <w:rFonts w:hint="eastAsia"/>
                <w:sz w:val="24"/>
                <w:szCs w:val="24"/>
                <w:vertAlign w:val="superscript"/>
              </w:rPr>
              <w:t>3</w:t>
            </w:r>
            <w:r>
              <w:rPr>
                <w:rFonts w:hint="eastAsia"/>
                <w:sz w:val="24"/>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1" w:type="dxa"/>
            <w:vMerge w:val="continue"/>
            <w:tcBorders>
              <w:tl2br w:val="nil"/>
              <w:tr2bl w:val="nil"/>
            </w:tcBorders>
            <w:vAlign w:val="center"/>
          </w:tcPr>
          <w:p>
            <w:pPr>
              <w:adjustRightInd w:val="0"/>
              <w:snapToGrid w:val="0"/>
              <w:jc w:val="center"/>
              <w:rPr>
                <w:sz w:val="24"/>
              </w:rPr>
            </w:pPr>
          </w:p>
        </w:tc>
        <w:tc>
          <w:tcPr>
            <w:tcW w:w="1428" w:type="dxa"/>
            <w:vMerge w:val="continue"/>
            <w:tcBorders>
              <w:bottom w:val="single" w:color="auto" w:sz="4" w:space="0"/>
              <w:tl2br w:val="nil"/>
              <w:tr2bl w:val="nil"/>
            </w:tcBorders>
            <w:vAlign w:val="center"/>
          </w:tcPr>
          <w:p>
            <w:pPr>
              <w:adjustRightInd w:val="0"/>
              <w:snapToGrid w:val="0"/>
              <w:ind w:firstLine="120" w:firstLineChars="50"/>
              <w:jc w:val="center"/>
              <w:rPr>
                <w:iCs/>
                <w:sz w:val="24"/>
              </w:rPr>
            </w:pPr>
          </w:p>
        </w:tc>
        <w:tc>
          <w:tcPr>
            <w:tcW w:w="1337" w:type="dxa"/>
            <w:tcBorders>
              <w:top w:val="single" w:color="auto" w:sz="4" w:space="0"/>
              <w:bottom w:val="single" w:color="auto" w:sz="4" w:space="0"/>
              <w:tl2br w:val="nil"/>
              <w:tr2bl w:val="nil"/>
            </w:tcBorders>
            <w:vAlign w:val="center"/>
          </w:tcPr>
          <w:p>
            <w:pPr>
              <w:tabs>
                <w:tab w:val="center" w:pos="4153"/>
                <w:tab w:val="right" w:pos="8306"/>
              </w:tabs>
              <w:snapToGrid w:val="0"/>
              <w:jc w:val="center"/>
              <w:rPr>
                <w:iCs/>
                <w:sz w:val="24"/>
              </w:rPr>
            </w:pPr>
            <w:r>
              <w:rPr>
                <w:rFonts w:hint="eastAsia"/>
                <w:snapToGrid w:val="0"/>
                <w:kern w:val="0"/>
                <w:sz w:val="24"/>
              </w:rPr>
              <w:t>烟尘、SO</w:t>
            </w:r>
            <w:r>
              <w:rPr>
                <w:rFonts w:hint="eastAsia"/>
                <w:snapToGrid w:val="0"/>
                <w:kern w:val="0"/>
                <w:sz w:val="24"/>
                <w:vertAlign w:val="subscript"/>
              </w:rPr>
              <w:t>2</w:t>
            </w:r>
            <w:r>
              <w:rPr>
                <w:rFonts w:hint="eastAsia"/>
                <w:snapToGrid w:val="0"/>
                <w:kern w:val="0"/>
                <w:sz w:val="24"/>
              </w:rPr>
              <w:t>、NOx</w:t>
            </w:r>
          </w:p>
        </w:tc>
        <w:tc>
          <w:tcPr>
            <w:tcW w:w="2981" w:type="dxa"/>
            <w:tcBorders>
              <w:top w:val="single" w:color="auto" w:sz="4" w:space="0"/>
              <w:bottom w:val="single" w:color="auto" w:sz="4" w:space="0"/>
              <w:tl2br w:val="nil"/>
              <w:tr2bl w:val="nil"/>
            </w:tcBorders>
            <w:vAlign w:val="center"/>
          </w:tcPr>
          <w:p>
            <w:pPr>
              <w:tabs>
                <w:tab w:val="center" w:pos="4153"/>
                <w:tab w:val="right" w:pos="8306"/>
              </w:tabs>
              <w:snapToGrid w:val="0"/>
              <w:jc w:val="center"/>
              <w:rPr>
                <w:iCs/>
                <w:sz w:val="24"/>
              </w:rPr>
            </w:pPr>
            <w:r>
              <w:rPr>
                <w:rFonts w:hint="eastAsia"/>
                <w:snapToGrid w:val="0"/>
                <w:kern w:val="0"/>
                <w:sz w:val="24"/>
              </w:rPr>
              <w:t>/</w:t>
            </w:r>
          </w:p>
        </w:tc>
        <w:tc>
          <w:tcPr>
            <w:tcW w:w="2323" w:type="dxa"/>
            <w:tcBorders>
              <w:top w:val="single" w:color="auto" w:sz="4" w:space="0"/>
              <w:bottom w:val="single" w:color="auto" w:sz="4" w:space="0"/>
              <w:tl2br w:val="nil"/>
              <w:tr2bl w:val="nil"/>
            </w:tcBorders>
            <w:vAlign w:val="center"/>
          </w:tcPr>
          <w:p>
            <w:pPr>
              <w:adjustRightInd w:val="0"/>
              <w:snapToGrid w:val="0"/>
              <w:jc w:val="center"/>
              <w:rPr>
                <w:iCs/>
                <w:sz w:val="24"/>
              </w:rPr>
            </w:pPr>
            <w:r>
              <w:rPr>
                <w:rFonts w:hint="eastAsia"/>
                <w:iCs/>
                <w:sz w:val="24"/>
              </w:rPr>
              <w:t>对周边环境影响较小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1" w:type="dxa"/>
            <w:vMerge w:val="continue"/>
            <w:tcBorders>
              <w:tl2br w:val="nil"/>
              <w:tr2bl w:val="nil"/>
            </w:tcBorders>
            <w:vAlign w:val="center"/>
          </w:tcPr>
          <w:p>
            <w:pPr>
              <w:adjustRightInd w:val="0"/>
              <w:snapToGrid w:val="0"/>
              <w:jc w:val="center"/>
              <w:rPr>
                <w:sz w:val="24"/>
              </w:rPr>
            </w:pPr>
          </w:p>
        </w:tc>
        <w:tc>
          <w:tcPr>
            <w:tcW w:w="1428" w:type="dxa"/>
            <w:tcBorders>
              <w:top w:val="single" w:color="auto" w:sz="4" w:space="0"/>
              <w:tl2br w:val="nil"/>
              <w:tr2bl w:val="nil"/>
            </w:tcBorders>
            <w:vAlign w:val="center"/>
          </w:tcPr>
          <w:p>
            <w:pPr>
              <w:tabs>
                <w:tab w:val="center" w:pos="4153"/>
                <w:tab w:val="right" w:pos="8306"/>
              </w:tabs>
              <w:snapToGrid w:val="0"/>
              <w:jc w:val="center"/>
              <w:rPr>
                <w:iCs/>
                <w:sz w:val="24"/>
              </w:rPr>
            </w:pPr>
            <w:r>
              <w:rPr>
                <w:rFonts w:hint="eastAsia"/>
                <w:snapToGrid w:val="0"/>
                <w:kern w:val="0"/>
                <w:sz w:val="24"/>
              </w:rPr>
              <w:t>污水处理站</w:t>
            </w:r>
          </w:p>
        </w:tc>
        <w:tc>
          <w:tcPr>
            <w:tcW w:w="1337" w:type="dxa"/>
            <w:tcBorders>
              <w:top w:val="single" w:color="auto" w:sz="4" w:space="0"/>
              <w:tl2br w:val="nil"/>
              <w:tr2bl w:val="nil"/>
            </w:tcBorders>
            <w:vAlign w:val="center"/>
          </w:tcPr>
          <w:p>
            <w:pPr>
              <w:tabs>
                <w:tab w:val="center" w:pos="4153"/>
                <w:tab w:val="right" w:pos="8306"/>
              </w:tabs>
              <w:snapToGrid w:val="0"/>
              <w:jc w:val="center"/>
              <w:rPr>
                <w:iCs/>
                <w:sz w:val="24"/>
              </w:rPr>
            </w:pPr>
            <w:r>
              <w:rPr>
                <w:rFonts w:hint="eastAsia"/>
                <w:snapToGrid w:val="0"/>
                <w:kern w:val="0"/>
                <w:sz w:val="24"/>
              </w:rPr>
              <w:t>NH</w:t>
            </w:r>
            <w:r>
              <w:rPr>
                <w:rFonts w:hint="eastAsia"/>
                <w:snapToGrid w:val="0"/>
                <w:kern w:val="0"/>
                <w:sz w:val="24"/>
                <w:vertAlign w:val="subscript"/>
              </w:rPr>
              <w:t>3</w:t>
            </w:r>
            <w:r>
              <w:rPr>
                <w:rFonts w:hint="eastAsia"/>
                <w:snapToGrid w:val="0"/>
                <w:kern w:val="0"/>
                <w:sz w:val="24"/>
              </w:rPr>
              <w:t>、H</w:t>
            </w:r>
            <w:r>
              <w:rPr>
                <w:rFonts w:hint="eastAsia"/>
                <w:snapToGrid w:val="0"/>
                <w:kern w:val="0"/>
                <w:sz w:val="24"/>
                <w:vertAlign w:val="subscript"/>
              </w:rPr>
              <w:t>2</w:t>
            </w:r>
            <w:r>
              <w:rPr>
                <w:rFonts w:hint="eastAsia"/>
                <w:snapToGrid w:val="0"/>
                <w:kern w:val="0"/>
                <w:sz w:val="24"/>
              </w:rPr>
              <w:t>S</w:t>
            </w:r>
          </w:p>
        </w:tc>
        <w:tc>
          <w:tcPr>
            <w:tcW w:w="2981" w:type="dxa"/>
            <w:tcBorders>
              <w:top w:val="single" w:color="auto" w:sz="4" w:space="0"/>
              <w:tl2br w:val="nil"/>
              <w:tr2bl w:val="nil"/>
            </w:tcBorders>
            <w:vAlign w:val="center"/>
          </w:tcPr>
          <w:p>
            <w:pPr>
              <w:tabs>
                <w:tab w:val="center" w:pos="4153"/>
                <w:tab w:val="right" w:pos="8306"/>
              </w:tabs>
              <w:snapToGrid w:val="0"/>
              <w:jc w:val="center"/>
              <w:rPr>
                <w:iCs/>
                <w:sz w:val="24"/>
              </w:rPr>
            </w:pPr>
            <w:r>
              <w:rPr>
                <w:rFonts w:hint="eastAsia"/>
                <w:snapToGrid w:val="0"/>
                <w:kern w:val="0"/>
                <w:sz w:val="24"/>
              </w:rPr>
              <w:t>污水处理站各构筑物建在封闭式房屋内，采用半地下式设计，各构筑物池顶均加盖封闭，盖板上预留进、出气口，恶臭气体经收集后通过生物滤床除臭装置处理</w:t>
            </w:r>
          </w:p>
        </w:tc>
        <w:tc>
          <w:tcPr>
            <w:tcW w:w="2323" w:type="dxa"/>
            <w:tcBorders>
              <w:top w:val="single" w:color="auto" w:sz="4" w:space="0"/>
              <w:tl2br w:val="nil"/>
              <w:tr2bl w:val="nil"/>
            </w:tcBorders>
            <w:vAlign w:val="center"/>
          </w:tcPr>
          <w:p>
            <w:pPr>
              <w:adjustRightInd w:val="0"/>
              <w:snapToGrid w:val="0"/>
              <w:jc w:val="center"/>
              <w:rPr>
                <w:iCs/>
                <w:sz w:val="24"/>
              </w:rPr>
            </w:pPr>
            <w:r>
              <w:rPr>
                <w:rFonts w:hint="eastAsia"/>
                <w:snapToGrid w:val="0"/>
                <w:sz w:val="24"/>
                <w:szCs w:val="24"/>
              </w:rPr>
              <w:t>有组织废气满足</w:t>
            </w:r>
            <w:r>
              <w:rPr>
                <w:snapToGrid w:val="0"/>
                <w:sz w:val="24"/>
                <w:szCs w:val="24"/>
              </w:rPr>
              <w:t>《恶臭污染物排放标准》（GB14554-93）表2 排放标准限值（20m高排气筒H</w:t>
            </w:r>
            <w:r>
              <w:rPr>
                <w:snapToGrid w:val="0"/>
                <w:sz w:val="24"/>
                <w:szCs w:val="24"/>
                <w:vertAlign w:val="subscript"/>
              </w:rPr>
              <w:t>2</w:t>
            </w:r>
            <w:r>
              <w:rPr>
                <w:snapToGrid w:val="0"/>
                <w:sz w:val="24"/>
                <w:szCs w:val="24"/>
              </w:rPr>
              <w:t>S 0.58kg/h、NH</w:t>
            </w:r>
            <w:r>
              <w:rPr>
                <w:snapToGrid w:val="0"/>
                <w:sz w:val="24"/>
                <w:szCs w:val="24"/>
                <w:vertAlign w:val="subscript"/>
              </w:rPr>
              <w:t xml:space="preserve">3 </w:t>
            </w:r>
            <w:r>
              <w:rPr>
                <w:snapToGrid w:val="0"/>
                <w:sz w:val="24"/>
                <w:szCs w:val="24"/>
              </w:rPr>
              <w:t>8.7kg/h）</w:t>
            </w:r>
            <w:r>
              <w:rPr>
                <w:rFonts w:hint="eastAsia"/>
                <w:snapToGrid w:val="0"/>
                <w:sz w:val="24"/>
                <w:szCs w:val="24"/>
              </w:rPr>
              <w:t>；无组织废气满足</w:t>
            </w:r>
            <w:r>
              <w:rPr>
                <w:sz w:val="24"/>
                <w:szCs w:val="24"/>
              </w:rPr>
              <w:t>《医疗机构水污染物排放标准》（GB18466-2005）表3 中污水处理站周边大气污染物最高允许浓度限值（氨1.0mg/m</w:t>
            </w:r>
            <w:r>
              <w:rPr>
                <w:sz w:val="24"/>
                <w:szCs w:val="24"/>
                <w:vertAlign w:val="superscript"/>
              </w:rPr>
              <w:t>3</w:t>
            </w:r>
            <w:r>
              <w:rPr>
                <w:sz w:val="24"/>
                <w:szCs w:val="24"/>
              </w:rPr>
              <w:t>，硫化氢0.03mg/m</w:t>
            </w:r>
            <w:r>
              <w:rPr>
                <w:sz w:val="24"/>
                <w:szCs w:val="24"/>
                <w:vertAlign w:val="superscript"/>
              </w:rPr>
              <w:t>3</w:t>
            </w: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1" w:type="dxa"/>
            <w:tcBorders>
              <w:tl2br w:val="nil"/>
              <w:tr2bl w:val="nil"/>
            </w:tcBorders>
            <w:vAlign w:val="center"/>
          </w:tcPr>
          <w:p>
            <w:pPr>
              <w:adjustRightInd w:val="0"/>
              <w:snapToGrid w:val="0"/>
              <w:jc w:val="center"/>
              <w:rPr>
                <w:sz w:val="24"/>
              </w:rPr>
            </w:pPr>
            <w:r>
              <w:rPr>
                <w:sz w:val="24"/>
              </w:rPr>
              <w:t>水</w:t>
            </w:r>
          </w:p>
          <w:p>
            <w:pPr>
              <w:adjustRightInd w:val="0"/>
              <w:snapToGrid w:val="0"/>
              <w:jc w:val="center"/>
              <w:rPr>
                <w:sz w:val="24"/>
              </w:rPr>
            </w:pPr>
            <w:r>
              <w:rPr>
                <w:sz w:val="24"/>
              </w:rPr>
              <w:t>污</w:t>
            </w:r>
          </w:p>
          <w:p>
            <w:pPr>
              <w:adjustRightInd w:val="0"/>
              <w:snapToGrid w:val="0"/>
              <w:jc w:val="center"/>
              <w:rPr>
                <w:sz w:val="24"/>
              </w:rPr>
            </w:pPr>
            <w:r>
              <w:rPr>
                <w:sz w:val="24"/>
              </w:rPr>
              <w:t>染</w:t>
            </w:r>
          </w:p>
          <w:p>
            <w:pPr>
              <w:adjustRightInd w:val="0"/>
              <w:snapToGrid w:val="0"/>
              <w:jc w:val="center"/>
              <w:rPr>
                <w:sz w:val="24"/>
              </w:rPr>
            </w:pPr>
            <w:r>
              <w:rPr>
                <w:sz w:val="24"/>
              </w:rPr>
              <w:t>物</w:t>
            </w:r>
          </w:p>
        </w:tc>
        <w:tc>
          <w:tcPr>
            <w:tcW w:w="1428" w:type="dxa"/>
            <w:tcBorders>
              <w:tl2br w:val="nil"/>
              <w:tr2bl w:val="nil"/>
            </w:tcBorders>
            <w:vAlign w:val="center"/>
          </w:tcPr>
          <w:p>
            <w:pPr>
              <w:adjustRightInd w:val="0"/>
              <w:snapToGrid w:val="0"/>
              <w:ind w:firstLine="120" w:firstLineChars="50"/>
              <w:jc w:val="center"/>
              <w:rPr>
                <w:iCs/>
                <w:sz w:val="24"/>
              </w:rPr>
            </w:pPr>
            <w:r>
              <w:rPr>
                <w:rFonts w:hint="eastAsia"/>
                <w:iCs/>
                <w:sz w:val="24"/>
              </w:rPr>
              <w:t>医院</w:t>
            </w:r>
          </w:p>
        </w:tc>
        <w:tc>
          <w:tcPr>
            <w:tcW w:w="1337" w:type="dxa"/>
            <w:tcBorders>
              <w:tl2br w:val="nil"/>
              <w:tr2bl w:val="nil"/>
            </w:tcBorders>
            <w:vAlign w:val="center"/>
          </w:tcPr>
          <w:p>
            <w:pPr>
              <w:adjustRightInd w:val="0"/>
              <w:snapToGrid w:val="0"/>
              <w:jc w:val="center"/>
              <w:rPr>
                <w:iCs/>
                <w:sz w:val="24"/>
              </w:rPr>
            </w:pPr>
            <w:r>
              <w:rPr>
                <w:snapToGrid w:val="0"/>
                <w:kern w:val="0"/>
                <w:sz w:val="24"/>
              </w:rPr>
              <w:t>COD、</w:t>
            </w:r>
            <w:r>
              <w:rPr>
                <w:rFonts w:hint="eastAsia"/>
                <w:snapToGrid w:val="0"/>
                <w:kern w:val="0"/>
                <w:sz w:val="24"/>
              </w:rPr>
              <w:t>BOD</w:t>
            </w:r>
            <w:r>
              <w:rPr>
                <w:rFonts w:hint="eastAsia"/>
                <w:snapToGrid w:val="0"/>
                <w:kern w:val="0"/>
                <w:sz w:val="24"/>
                <w:vertAlign w:val="subscript"/>
              </w:rPr>
              <w:t>5</w:t>
            </w:r>
            <w:r>
              <w:rPr>
                <w:rFonts w:hint="eastAsia"/>
                <w:snapToGrid w:val="0"/>
                <w:kern w:val="0"/>
                <w:sz w:val="24"/>
              </w:rPr>
              <w:t>、</w:t>
            </w:r>
            <w:r>
              <w:rPr>
                <w:snapToGrid w:val="0"/>
                <w:kern w:val="0"/>
                <w:sz w:val="24"/>
              </w:rPr>
              <w:t>SS、NH</w:t>
            </w:r>
            <w:r>
              <w:rPr>
                <w:snapToGrid w:val="0"/>
                <w:kern w:val="0"/>
                <w:sz w:val="24"/>
                <w:vertAlign w:val="subscript"/>
              </w:rPr>
              <w:t>3</w:t>
            </w:r>
            <w:r>
              <w:rPr>
                <w:snapToGrid w:val="0"/>
                <w:kern w:val="0"/>
                <w:sz w:val="24"/>
              </w:rPr>
              <w:t>-N</w:t>
            </w:r>
            <w:r>
              <w:rPr>
                <w:rFonts w:hint="eastAsia"/>
                <w:snapToGrid w:val="0"/>
                <w:kern w:val="0"/>
                <w:sz w:val="24"/>
              </w:rPr>
              <w:t>、TP、粪大肠菌群</w:t>
            </w:r>
          </w:p>
        </w:tc>
        <w:tc>
          <w:tcPr>
            <w:tcW w:w="2981" w:type="dxa"/>
            <w:tcBorders>
              <w:tl2br w:val="nil"/>
              <w:tr2bl w:val="nil"/>
            </w:tcBorders>
            <w:vAlign w:val="center"/>
          </w:tcPr>
          <w:p>
            <w:pPr>
              <w:adjustRightInd w:val="0"/>
              <w:snapToGrid w:val="0"/>
              <w:rPr>
                <w:iCs/>
                <w:sz w:val="24"/>
              </w:rPr>
            </w:pPr>
            <w:r>
              <w:rPr>
                <w:rFonts w:hint="eastAsia"/>
                <w:snapToGrid w:val="0"/>
                <w:kern w:val="0"/>
                <w:sz w:val="24"/>
              </w:rPr>
              <w:t>餐厅废水经隔油池处理后，和医疗废水、洗涤废水、</w:t>
            </w:r>
            <w:r>
              <w:rPr>
                <w:snapToGrid w:val="0"/>
                <w:kern w:val="0"/>
                <w:sz w:val="24"/>
              </w:rPr>
              <w:t>生活污水经化粪池</w:t>
            </w:r>
            <w:r>
              <w:rPr>
                <w:rFonts w:hint="eastAsia"/>
                <w:snapToGrid w:val="0"/>
                <w:kern w:val="0"/>
                <w:sz w:val="24"/>
              </w:rPr>
              <w:t>+污水处理站</w:t>
            </w:r>
            <w:r>
              <w:rPr>
                <w:snapToGrid w:val="0"/>
                <w:kern w:val="0"/>
                <w:sz w:val="24"/>
              </w:rPr>
              <w:t>处理后</w:t>
            </w:r>
          </w:p>
        </w:tc>
        <w:tc>
          <w:tcPr>
            <w:tcW w:w="2323" w:type="dxa"/>
            <w:tcBorders>
              <w:tl2br w:val="nil"/>
              <w:tr2bl w:val="nil"/>
            </w:tcBorders>
            <w:vAlign w:val="center"/>
          </w:tcPr>
          <w:p>
            <w:pPr>
              <w:adjustRightInd w:val="0"/>
              <w:snapToGrid w:val="0"/>
              <w:jc w:val="center"/>
              <w:rPr>
                <w:iCs/>
                <w:sz w:val="24"/>
              </w:rPr>
            </w:pPr>
            <w:r>
              <w:rPr>
                <w:rFonts w:hint="eastAsia"/>
                <w:sz w:val="24"/>
                <w:szCs w:val="24"/>
                <w:lang w:eastAsia="zh-CN"/>
              </w:rPr>
              <w:t>满足</w:t>
            </w:r>
            <w:r>
              <w:rPr>
                <w:rFonts w:hint="eastAsia"/>
                <w:sz w:val="24"/>
                <w:szCs w:val="24"/>
              </w:rPr>
              <w:t xml:space="preserve">《医疗机构水污染物排放标准》（GB18466-2005）表2 </w:t>
            </w:r>
            <w:r>
              <w:rPr>
                <w:sz w:val="24"/>
                <w:szCs w:val="24"/>
              </w:rPr>
              <w:t>排放标准要求</w:t>
            </w:r>
            <w:r>
              <w:rPr>
                <w:color w:val="000000"/>
                <w:sz w:val="24"/>
                <w:szCs w:val="24"/>
              </w:rPr>
              <w:t xml:space="preserve">COD </w:t>
            </w:r>
            <w:r>
              <w:rPr>
                <w:rFonts w:hint="eastAsia"/>
                <w:color w:val="000000"/>
                <w:sz w:val="24"/>
                <w:szCs w:val="24"/>
              </w:rPr>
              <w:t>60</w:t>
            </w:r>
            <w:r>
              <w:rPr>
                <w:color w:val="000000"/>
                <w:sz w:val="24"/>
                <w:szCs w:val="24"/>
              </w:rPr>
              <w:t>mg/L</w:t>
            </w:r>
            <w:r>
              <w:rPr>
                <w:rFonts w:hint="eastAsia"/>
                <w:color w:val="000000"/>
                <w:sz w:val="24"/>
                <w:szCs w:val="24"/>
              </w:rPr>
              <w:t>、BOD</w:t>
            </w:r>
            <w:r>
              <w:rPr>
                <w:rFonts w:hint="eastAsia"/>
                <w:color w:val="000000"/>
                <w:sz w:val="24"/>
                <w:szCs w:val="24"/>
                <w:vertAlign w:val="subscript"/>
              </w:rPr>
              <w:t xml:space="preserve">5 </w:t>
            </w:r>
            <w:r>
              <w:rPr>
                <w:rFonts w:hint="eastAsia"/>
                <w:color w:val="000000"/>
                <w:sz w:val="24"/>
                <w:szCs w:val="24"/>
              </w:rPr>
              <w:t>20</w:t>
            </w:r>
            <w:r>
              <w:rPr>
                <w:color w:val="000000"/>
                <w:sz w:val="24"/>
                <w:szCs w:val="24"/>
              </w:rPr>
              <w:t>mg/L</w:t>
            </w:r>
            <w:r>
              <w:rPr>
                <w:rFonts w:hint="eastAsia"/>
                <w:color w:val="000000"/>
                <w:sz w:val="24"/>
                <w:szCs w:val="24"/>
              </w:rPr>
              <w:t>、SS 20mg/L、</w:t>
            </w:r>
            <w:r>
              <w:rPr>
                <w:color w:val="000000"/>
                <w:sz w:val="24"/>
                <w:szCs w:val="24"/>
              </w:rPr>
              <w:t>NH</w:t>
            </w:r>
            <w:r>
              <w:rPr>
                <w:color w:val="000000"/>
                <w:sz w:val="24"/>
                <w:szCs w:val="24"/>
                <w:vertAlign w:val="subscript"/>
              </w:rPr>
              <w:t>3</w:t>
            </w:r>
            <w:r>
              <w:rPr>
                <w:color w:val="000000"/>
                <w:sz w:val="24"/>
                <w:szCs w:val="24"/>
              </w:rPr>
              <w:t xml:space="preserve">-N </w:t>
            </w:r>
            <w:r>
              <w:rPr>
                <w:rFonts w:hint="eastAsia"/>
                <w:color w:val="000000"/>
                <w:sz w:val="24"/>
                <w:szCs w:val="24"/>
              </w:rPr>
              <w:t>15</w:t>
            </w:r>
            <w:r>
              <w:rPr>
                <w:color w:val="000000"/>
                <w:sz w:val="24"/>
                <w:szCs w:val="24"/>
              </w:rPr>
              <w:t>mg/L</w:t>
            </w:r>
            <w:r>
              <w:rPr>
                <w:rFonts w:hint="eastAsia"/>
                <w:color w:val="000000"/>
                <w:sz w:val="24"/>
                <w:szCs w:val="24"/>
              </w:rPr>
              <w:t>、粪大肠杆菌群500MPN/L</w:t>
            </w:r>
            <w:r>
              <w:rPr>
                <w:sz w:val="24"/>
                <w:szCs w:val="24"/>
              </w:rPr>
              <w:t>和</w:t>
            </w:r>
            <w:r>
              <w:rPr>
                <w:color w:val="000000"/>
                <w:sz w:val="24"/>
                <w:szCs w:val="24"/>
              </w:rPr>
              <w:t>目标责任</w:t>
            </w:r>
            <w:r>
              <w:rPr>
                <w:rFonts w:hint="eastAsia"/>
                <w:color w:val="000000"/>
                <w:sz w:val="24"/>
                <w:szCs w:val="24"/>
              </w:rPr>
              <w:t>柳青河</w:t>
            </w:r>
            <w:r>
              <w:rPr>
                <w:color w:val="000000"/>
                <w:sz w:val="24"/>
                <w:szCs w:val="24"/>
              </w:rPr>
              <w:t>断面控制指标要求COD 40 mg/L</w:t>
            </w:r>
            <w:r>
              <w:rPr>
                <w:rFonts w:hint="eastAsia"/>
                <w:color w:val="000000"/>
                <w:sz w:val="24"/>
                <w:szCs w:val="24"/>
              </w:rPr>
              <w:t>、BOD</w:t>
            </w:r>
            <w:r>
              <w:rPr>
                <w:rFonts w:hint="eastAsia"/>
                <w:color w:val="000000"/>
                <w:sz w:val="24"/>
                <w:szCs w:val="24"/>
                <w:vertAlign w:val="subscript"/>
              </w:rPr>
              <w:t xml:space="preserve">5 </w:t>
            </w:r>
            <w:r>
              <w:rPr>
                <w:rFonts w:hint="eastAsia"/>
                <w:color w:val="000000"/>
                <w:sz w:val="24"/>
                <w:szCs w:val="24"/>
              </w:rPr>
              <w:t>10</w:t>
            </w:r>
            <w:r>
              <w:rPr>
                <w:color w:val="000000"/>
                <w:sz w:val="24"/>
                <w:szCs w:val="24"/>
              </w:rPr>
              <w:t>mg/L</w:t>
            </w:r>
            <w:r>
              <w:rPr>
                <w:rFonts w:hint="eastAsia"/>
                <w:color w:val="000000"/>
                <w:sz w:val="24"/>
                <w:szCs w:val="24"/>
              </w:rPr>
              <w:t>、</w:t>
            </w:r>
            <w:r>
              <w:rPr>
                <w:color w:val="000000"/>
                <w:sz w:val="24"/>
                <w:szCs w:val="24"/>
              </w:rPr>
              <w:t>NH</w:t>
            </w:r>
            <w:r>
              <w:rPr>
                <w:color w:val="000000"/>
                <w:sz w:val="24"/>
                <w:szCs w:val="24"/>
                <w:vertAlign w:val="subscript"/>
              </w:rPr>
              <w:t>3</w:t>
            </w:r>
            <w:r>
              <w:rPr>
                <w:color w:val="000000"/>
                <w:sz w:val="24"/>
                <w:szCs w:val="24"/>
              </w:rPr>
              <w:t>-N 2 mg/L</w:t>
            </w:r>
            <w:r>
              <w:rPr>
                <w:rFonts w:hint="eastAsia"/>
                <w:color w:val="000000"/>
                <w:sz w:val="24"/>
                <w:szCs w:val="24"/>
              </w:rPr>
              <w:t>、TP 0.4</w:t>
            </w:r>
            <w:r>
              <w:rPr>
                <w:color w:val="000000"/>
                <w:sz w:val="24"/>
                <w:szCs w:val="24"/>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jc w:val="center"/>
        </w:trPr>
        <w:tc>
          <w:tcPr>
            <w:tcW w:w="1011" w:type="dxa"/>
            <w:vMerge w:val="restart"/>
            <w:tcBorders>
              <w:tl2br w:val="nil"/>
              <w:tr2bl w:val="nil"/>
            </w:tcBorders>
            <w:textDirection w:val="tbRlV"/>
            <w:vAlign w:val="center"/>
          </w:tcPr>
          <w:p>
            <w:pPr>
              <w:adjustRightInd w:val="0"/>
              <w:snapToGrid w:val="0"/>
              <w:jc w:val="center"/>
              <w:rPr>
                <w:sz w:val="24"/>
              </w:rPr>
            </w:pPr>
            <w:r>
              <w:rPr>
                <w:sz w:val="24"/>
              </w:rPr>
              <w:t>固体废物</w:t>
            </w:r>
          </w:p>
        </w:tc>
        <w:tc>
          <w:tcPr>
            <w:tcW w:w="1428" w:type="dxa"/>
            <w:vMerge w:val="restart"/>
            <w:tcBorders>
              <w:tl2br w:val="nil"/>
              <w:tr2bl w:val="nil"/>
            </w:tcBorders>
            <w:vAlign w:val="center"/>
          </w:tcPr>
          <w:p>
            <w:pPr>
              <w:adjustRightInd w:val="0"/>
              <w:snapToGrid w:val="0"/>
              <w:jc w:val="center"/>
              <w:rPr>
                <w:iCs/>
                <w:sz w:val="24"/>
              </w:rPr>
            </w:pPr>
            <w:r>
              <w:rPr>
                <w:rFonts w:hint="eastAsia"/>
                <w:sz w:val="24"/>
              </w:rPr>
              <w:t>医疗活动</w:t>
            </w:r>
          </w:p>
        </w:tc>
        <w:tc>
          <w:tcPr>
            <w:tcW w:w="1337" w:type="dxa"/>
            <w:tcBorders>
              <w:bottom w:val="single" w:color="auto" w:sz="4" w:space="0"/>
              <w:tl2br w:val="nil"/>
              <w:tr2bl w:val="nil"/>
            </w:tcBorders>
            <w:vAlign w:val="center"/>
          </w:tcPr>
          <w:p>
            <w:pPr>
              <w:adjustRightInd w:val="0"/>
              <w:snapToGrid w:val="0"/>
              <w:jc w:val="center"/>
              <w:rPr>
                <w:sz w:val="24"/>
              </w:rPr>
            </w:pPr>
            <w:r>
              <w:rPr>
                <w:rFonts w:hint="eastAsia"/>
                <w:sz w:val="24"/>
              </w:rPr>
              <w:t>医疗废物</w:t>
            </w:r>
          </w:p>
        </w:tc>
        <w:tc>
          <w:tcPr>
            <w:tcW w:w="2981" w:type="dxa"/>
            <w:tcBorders>
              <w:bottom w:val="single" w:color="auto" w:sz="4" w:space="0"/>
              <w:tl2br w:val="nil"/>
              <w:tr2bl w:val="nil"/>
            </w:tcBorders>
            <w:vAlign w:val="center"/>
          </w:tcPr>
          <w:p>
            <w:pPr>
              <w:adjustRightInd w:val="0"/>
              <w:snapToGrid w:val="0"/>
              <w:jc w:val="center"/>
              <w:rPr>
                <w:sz w:val="24"/>
              </w:rPr>
            </w:pPr>
            <w:r>
              <w:rPr>
                <w:sz w:val="24"/>
              </w:rPr>
              <w:t>经收集后暂存于医院内医疗废物暂存间，</w:t>
            </w:r>
            <w:r>
              <w:rPr>
                <w:rFonts w:hint="eastAsia"/>
                <w:sz w:val="24"/>
              </w:rPr>
              <w:t>当日</w:t>
            </w:r>
            <w:r>
              <w:rPr>
                <w:sz w:val="24"/>
              </w:rPr>
              <w:t>交由有资质单位处理</w:t>
            </w:r>
          </w:p>
        </w:tc>
        <w:tc>
          <w:tcPr>
            <w:tcW w:w="2323" w:type="dxa"/>
            <w:vMerge w:val="restart"/>
            <w:tcBorders>
              <w:tl2br w:val="nil"/>
              <w:tr2bl w:val="nil"/>
            </w:tcBorders>
            <w:vAlign w:val="center"/>
          </w:tcPr>
          <w:p>
            <w:pPr>
              <w:adjustRightInd w:val="0"/>
              <w:snapToGrid w:val="0"/>
              <w:jc w:val="center"/>
              <w:rPr>
                <w:sz w:val="24"/>
              </w:rPr>
            </w:pPr>
            <w:r>
              <w:rPr>
                <w:rFonts w:hint="eastAsia"/>
                <w:iCs/>
                <w:sz w:val="24"/>
              </w:rPr>
              <w:t>妥善处置，不造成二次污染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jc w:val="center"/>
        </w:trPr>
        <w:tc>
          <w:tcPr>
            <w:tcW w:w="1011" w:type="dxa"/>
            <w:vMerge w:val="continue"/>
            <w:tcBorders>
              <w:tl2br w:val="nil"/>
              <w:tr2bl w:val="nil"/>
            </w:tcBorders>
            <w:textDirection w:val="tbRlV"/>
            <w:vAlign w:val="center"/>
          </w:tcPr>
          <w:p>
            <w:pPr>
              <w:adjustRightInd w:val="0"/>
              <w:snapToGrid w:val="0"/>
              <w:jc w:val="center"/>
              <w:rPr>
                <w:sz w:val="24"/>
              </w:rPr>
            </w:pPr>
          </w:p>
        </w:tc>
        <w:tc>
          <w:tcPr>
            <w:tcW w:w="1428" w:type="dxa"/>
            <w:vMerge w:val="continue"/>
            <w:tcBorders>
              <w:tl2br w:val="nil"/>
              <w:tr2bl w:val="nil"/>
            </w:tcBorders>
            <w:vAlign w:val="center"/>
          </w:tcPr>
          <w:p>
            <w:pPr>
              <w:adjustRightInd w:val="0"/>
              <w:snapToGrid w:val="0"/>
              <w:jc w:val="center"/>
              <w:rPr>
                <w:sz w:val="24"/>
              </w:rPr>
            </w:pPr>
          </w:p>
        </w:tc>
        <w:tc>
          <w:tcPr>
            <w:tcW w:w="1337" w:type="dxa"/>
            <w:tcBorders>
              <w:top w:val="single" w:color="auto" w:sz="4" w:space="0"/>
              <w:tl2br w:val="nil"/>
              <w:tr2bl w:val="nil"/>
            </w:tcBorders>
            <w:vAlign w:val="center"/>
          </w:tcPr>
          <w:p>
            <w:pPr>
              <w:adjustRightInd w:val="0"/>
              <w:snapToGrid w:val="0"/>
              <w:jc w:val="center"/>
              <w:rPr>
                <w:sz w:val="24"/>
              </w:rPr>
            </w:pPr>
            <w:r>
              <w:rPr>
                <w:rFonts w:hint="eastAsia"/>
                <w:sz w:val="24"/>
              </w:rPr>
              <w:t>废消毒灯管</w:t>
            </w:r>
          </w:p>
        </w:tc>
        <w:tc>
          <w:tcPr>
            <w:tcW w:w="2981" w:type="dxa"/>
            <w:tcBorders>
              <w:top w:val="single" w:color="auto" w:sz="4" w:space="0"/>
              <w:bottom w:val="single" w:color="auto" w:sz="4" w:space="0"/>
              <w:tl2br w:val="nil"/>
              <w:tr2bl w:val="nil"/>
            </w:tcBorders>
            <w:vAlign w:val="center"/>
          </w:tcPr>
          <w:p>
            <w:pPr>
              <w:adjustRightInd w:val="0"/>
              <w:snapToGrid w:val="0"/>
              <w:jc w:val="center"/>
              <w:rPr>
                <w:sz w:val="24"/>
              </w:rPr>
            </w:pPr>
            <w:r>
              <w:rPr>
                <w:sz w:val="24"/>
              </w:rPr>
              <w:t>经收集后暂存于医院内医疗废物暂存间，</w:t>
            </w:r>
            <w:r>
              <w:rPr>
                <w:rFonts w:hint="eastAsia"/>
                <w:sz w:val="24"/>
              </w:rPr>
              <w:t>5日内</w:t>
            </w:r>
            <w:r>
              <w:rPr>
                <w:sz w:val="24"/>
              </w:rPr>
              <w:t>交有资质单位处理</w:t>
            </w:r>
          </w:p>
        </w:tc>
        <w:tc>
          <w:tcPr>
            <w:tcW w:w="2323" w:type="dxa"/>
            <w:vMerge w:val="continue"/>
            <w:tcBorders>
              <w:tl2br w:val="nil"/>
              <w:tr2bl w:val="nil"/>
            </w:tcBorders>
            <w:vAlign w:val="center"/>
          </w:tcPr>
          <w:p>
            <w:pPr>
              <w:adjustRightInd w:val="0"/>
              <w:snapToGrid w:val="0"/>
              <w:jc w:val="center"/>
              <w:rPr>
                <w:i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jc w:val="center"/>
        </w:trPr>
        <w:tc>
          <w:tcPr>
            <w:tcW w:w="1011" w:type="dxa"/>
            <w:vMerge w:val="continue"/>
            <w:tcBorders>
              <w:tl2br w:val="nil"/>
              <w:tr2bl w:val="nil"/>
            </w:tcBorders>
            <w:textDirection w:val="tbRlV"/>
            <w:vAlign w:val="center"/>
          </w:tcPr>
          <w:p>
            <w:pPr>
              <w:adjustRightInd w:val="0"/>
              <w:snapToGrid w:val="0"/>
              <w:jc w:val="center"/>
              <w:rPr>
                <w:sz w:val="24"/>
              </w:rPr>
            </w:pPr>
          </w:p>
        </w:tc>
        <w:tc>
          <w:tcPr>
            <w:tcW w:w="1428" w:type="dxa"/>
            <w:vMerge w:val="restart"/>
            <w:tcBorders>
              <w:tl2br w:val="nil"/>
              <w:tr2bl w:val="nil"/>
            </w:tcBorders>
            <w:vAlign w:val="center"/>
          </w:tcPr>
          <w:p>
            <w:pPr>
              <w:adjustRightInd w:val="0"/>
              <w:snapToGrid w:val="0"/>
              <w:jc w:val="center"/>
              <w:rPr>
                <w:iCs/>
                <w:sz w:val="24"/>
              </w:rPr>
            </w:pPr>
            <w:r>
              <w:rPr>
                <w:rFonts w:hint="eastAsia"/>
                <w:sz w:val="24"/>
              </w:rPr>
              <w:t>污水处理站</w:t>
            </w:r>
          </w:p>
        </w:tc>
        <w:tc>
          <w:tcPr>
            <w:tcW w:w="1337" w:type="dxa"/>
            <w:tcBorders>
              <w:bottom w:val="single" w:color="auto" w:sz="4" w:space="0"/>
              <w:tl2br w:val="nil"/>
              <w:tr2bl w:val="nil"/>
            </w:tcBorders>
            <w:vAlign w:val="center"/>
          </w:tcPr>
          <w:p>
            <w:pPr>
              <w:adjustRightInd w:val="0"/>
              <w:snapToGrid w:val="0"/>
              <w:jc w:val="center"/>
              <w:rPr>
                <w:sz w:val="24"/>
              </w:rPr>
            </w:pPr>
            <w:r>
              <w:rPr>
                <w:rFonts w:hint="eastAsia"/>
                <w:sz w:val="24"/>
              </w:rPr>
              <w:t>污泥、栅渣</w:t>
            </w:r>
          </w:p>
        </w:tc>
        <w:tc>
          <w:tcPr>
            <w:tcW w:w="2981" w:type="dxa"/>
            <w:tcBorders>
              <w:top w:val="single" w:color="auto" w:sz="4" w:space="0"/>
              <w:bottom w:val="single" w:color="auto" w:sz="4" w:space="0"/>
              <w:tl2br w:val="nil"/>
              <w:tr2bl w:val="nil"/>
            </w:tcBorders>
            <w:vAlign w:val="center"/>
          </w:tcPr>
          <w:p>
            <w:pPr>
              <w:adjustRightInd w:val="0"/>
              <w:snapToGrid w:val="0"/>
              <w:jc w:val="center"/>
              <w:rPr>
                <w:kern w:val="0"/>
                <w:sz w:val="24"/>
              </w:rPr>
            </w:pPr>
            <w:r>
              <w:rPr>
                <w:rFonts w:hint="eastAsia"/>
                <w:kern w:val="0"/>
                <w:sz w:val="24"/>
              </w:rPr>
              <w:t>经消毒脱水后密封耐腐蚀容器，暂存于污泥暂存间</w:t>
            </w:r>
            <w:r>
              <w:rPr>
                <w:kern w:val="0"/>
                <w:sz w:val="24"/>
              </w:rPr>
              <w:t>，定期</w:t>
            </w:r>
            <w:r>
              <w:rPr>
                <w:rFonts w:hint="eastAsia"/>
                <w:kern w:val="0"/>
                <w:sz w:val="24"/>
              </w:rPr>
              <w:t>（15d）</w:t>
            </w:r>
            <w:r>
              <w:rPr>
                <w:kern w:val="0"/>
                <w:sz w:val="24"/>
              </w:rPr>
              <w:t>交有资质单位处理</w:t>
            </w:r>
          </w:p>
        </w:tc>
        <w:tc>
          <w:tcPr>
            <w:tcW w:w="2323" w:type="dxa"/>
            <w:vMerge w:val="continue"/>
            <w:tcBorders>
              <w:bottom w:val="single" w:color="auto" w:sz="4" w:space="0"/>
              <w:tl2br w:val="nil"/>
              <w:tr2bl w:val="nil"/>
            </w:tcBorders>
            <w:vAlign w:val="center"/>
          </w:tcPr>
          <w:p>
            <w:pPr>
              <w:adjustRightInd w:val="0"/>
              <w:snapToGrid w:val="0"/>
              <w:jc w:val="center"/>
              <w:rPr>
                <w:i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 w:hRule="atLeast"/>
          <w:jc w:val="center"/>
        </w:trPr>
        <w:tc>
          <w:tcPr>
            <w:tcW w:w="1011" w:type="dxa"/>
            <w:vMerge w:val="continue"/>
            <w:tcBorders>
              <w:tl2br w:val="nil"/>
              <w:tr2bl w:val="nil"/>
            </w:tcBorders>
            <w:textDirection w:val="tbRlV"/>
            <w:vAlign w:val="center"/>
          </w:tcPr>
          <w:p>
            <w:pPr>
              <w:adjustRightInd w:val="0"/>
              <w:snapToGrid w:val="0"/>
              <w:jc w:val="center"/>
              <w:rPr>
                <w:sz w:val="24"/>
              </w:rPr>
            </w:pPr>
          </w:p>
        </w:tc>
        <w:tc>
          <w:tcPr>
            <w:tcW w:w="1428" w:type="dxa"/>
            <w:vMerge w:val="continue"/>
            <w:tcBorders>
              <w:tl2br w:val="nil"/>
              <w:tr2bl w:val="nil"/>
            </w:tcBorders>
            <w:vAlign w:val="center"/>
          </w:tcPr>
          <w:p>
            <w:pPr>
              <w:adjustRightInd w:val="0"/>
              <w:snapToGrid w:val="0"/>
              <w:jc w:val="center"/>
              <w:rPr>
                <w:sz w:val="24"/>
              </w:rPr>
            </w:pPr>
          </w:p>
        </w:tc>
        <w:tc>
          <w:tcPr>
            <w:tcW w:w="1337" w:type="dxa"/>
            <w:tcBorders>
              <w:top w:val="single" w:color="auto" w:sz="4" w:space="0"/>
              <w:tl2br w:val="nil"/>
              <w:tr2bl w:val="nil"/>
            </w:tcBorders>
            <w:vAlign w:val="center"/>
          </w:tcPr>
          <w:p>
            <w:pPr>
              <w:adjustRightInd w:val="0"/>
              <w:snapToGrid w:val="0"/>
              <w:jc w:val="center"/>
              <w:rPr>
                <w:sz w:val="24"/>
              </w:rPr>
            </w:pPr>
            <w:r>
              <w:rPr>
                <w:rFonts w:hint="eastAsia"/>
                <w:sz w:val="24"/>
              </w:rPr>
              <w:t>废生物滤床滤料</w:t>
            </w:r>
          </w:p>
        </w:tc>
        <w:tc>
          <w:tcPr>
            <w:tcW w:w="2981" w:type="dxa"/>
            <w:tcBorders>
              <w:top w:val="single" w:color="auto" w:sz="4" w:space="0"/>
              <w:bottom w:val="single" w:color="auto" w:sz="4" w:space="0"/>
              <w:tl2br w:val="nil"/>
              <w:tr2bl w:val="nil"/>
            </w:tcBorders>
            <w:vAlign w:val="center"/>
          </w:tcPr>
          <w:p>
            <w:pPr>
              <w:adjustRightInd w:val="0"/>
              <w:snapToGrid w:val="0"/>
              <w:jc w:val="center"/>
              <w:rPr>
                <w:kern w:val="0"/>
                <w:sz w:val="24"/>
              </w:rPr>
            </w:pPr>
            <w:r>
              <w:rPr>
                <w:rFonts w:hint="eastAsia"/>
                <w:kern w:val="0"/>
                <w:sz w:val="24"/>
              </w:rPr>
              <w:t>废生物滤床滤料更换后，经消毒脱水后密封耐腐蚀容器，暂存于污泥暂存间，5日内交有资质单位处理</w:t>
            </w:r>
          </w:p>
        </w:tc>
        <w:tc>
          <w:tcPr>
            <w:tcW w:w="2323" w:type="dxa"/>
            <w:vMerge w:val="continue"/>
            <w:tcBorders>
              <w:bottom w:val="single" w:color="auto" w:sz="4" w:space="0"/>
              <w:tl2br w:val="nil"/>
              <w:tr2bl w:val="nil"/>
            </w:tcBorders>
            <w:vAlign w:val="center"/>
          </w:tcPr>
          <w:p>
            <w:pPr>
              <w:adjustRightInd w:val="0"/>
              <w:snapToGrid w:val="0"/>
              <w:jc w:val="center"/>
              <w:rPr>
                <w:i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1" w:type="dxa"/>
            <w:vMerge w:val="continue"/>
            <w:tcBorders>
              <w:tl2br w:val="nil"/>
              <w:tr2bl w:val="nil"/>
            </w:tcBorders>
            <w:textDirection w:val="tbRlV"/>
            <w:vAlign w:val="center"/>
          </w:tcPr>
          <w:p>
            <w:pPr>
              <w:adjustRightInd w:val="0"/>
              <w:snapToGrid w:val="0"/>
              <w:jc w:val="center"/>
              <w:rPr>
                <w:sz w:val="24"/>
              </w:rPr>
            </w:pPr>
          </w:p>
        </w:tc>
        <w:tc>
          <w:tcPr>
            <w:tcW w:w="1428" w:type="dxa"/>
            <w:tcBorders>
              <w:tl2br w:val="nil"/>
              <w:tr2bl w:val="nil"/>
            </w:tcBorders>
            <w:vAlign w:val="center"/>
          </w:tcPr>
          <w:p>
            <w:pPr>
              <w:adjustRightInd w:val="0"/>
              <w:snapToGrid w:val="0"/>
              <w:jc w:val="center"/>
              <w:rPr>
                <w:iCs/>
                <w:sz w:val="24"/>
              </w:rPr>
            </w:pPr>
            <w:r>
              <w:rPr>
                <w:rFonts w:hint="eastAsia"/>
                <w:sz w:val="24"/>
              </w:rPr>
              <w:t>餐厅</w:t>
            </w:r>
          </w:p>
        </w:tc>
        <w:tc>
          <w:tcPr>
            <w:tcW w:w="1337" w:type="dxa"/>
            <w:tcBorders>
              <w:tl2br w:val="nil"/>
              <w:tr2bl w:val="nil"/>
            </w:tcBorders>
            <w:vAlign w:val="center"/>
          </w:tcPr>
          <w:p>
            <w:pPr>
              <w:adjustRightInd w:val="0"/>
              <w:snapToGrid w:val="0"/>
              <w:jc w:val="center"/>
              <w:rPr>
                <w:snapToGrid w:val="0"/>
                <w:kern w:val="0"/>
                <w:sz w:val="24"/>
              </w:rPr>
            </w:pPr>
            <w:r>
              <w:rPr>
                <w:rFonts w:hint="eastAsia"/>
                <w:snapToGrid w:val="0"/>
                <w:kern w:val="0"/>
                <w:sz w:val="24"/>
              </w:rPr>
              <w:t>餐厨垃圾</w:t>
            </w:r>
          </w:p>
        </w:tc>
        <w:tc>
          <w:tcPr>
            <w:tcW w:w="2981" w:type="dxa"/>
            <w:tcBorders>
              <w:top w:val="single" w:color="auto" w:sz="4" w:space="0"/>
              <w:bottom w:val="single" w:color="auto" w:sz="4" w:space="0"/>
              <w:tl2br w:val="nil"/>
              <w:tr2bl w:val="nil"/>
            </w:tcBorders>
            <w:vAlign w:val="center"/>
          </w:tcPr>
          <w:p>
            <w:pPr>
              <w:adjustRightInd w:val="0"/>
              <w:snapToGrid w:val="0"/>
              <w:jc w:val="center"/>
              <w:rPr>
                <w:kern w:val="0"/>
                <w:sz w:val="24"/>
              </w:rPr>
            </w:pPr>
            <w:r>
              <w:rPr>
                <w:rFonts w:hint="eastAsia"/>
                <w:kern w:val="0"/>
                <w:sz w:val="24"/>
              </w:rPr>
              <w:t>经餐厅垃圾桶收集后，由餐厨垃圾处理单位处理</w:t>
            </w:r>
          </w:p>
        </w:tc>
        <w:tc>
          <w:tcPr>
            <w:tcW w:w="2323" w:type="dxa"/>
            <w:tcBorders>
              <w:top w:val="single" w:color="auto" w:sz="4" w:space="0"/>
              <w:tl2br w:val="nil"/>
              <w:tr2bl w:val="nil"/>
            </w:tcBorders>
            <w:vAlign w:val="center"/>
          </w:tcPr>
          <w:p>
            <w:pPr>
              <w:adjustRightInd w:val="0"/>
              <w:snapToGrid w:val="0"/>
              <w:jc w:val="center"/>
              <w:rPr>
                <w:iCs/>
                <w:sz w:val="24"/>
              </w:rPr>
            </w:pPr>
            <w:r>
              <w:rPr>
                <w:rFonts w:hint="eastAsia"/>
                <w:iCs/>
                <w:sz w:val="24"/>
              </w:rPr>
              <w:t>妥善处置，不造成二次污染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1" w:type="dxa"/>
            <w:vMerge w:val="continue"/>
            <w:tcBorders>
              <w:tl2br w:val="nil"/>
              <w:tr2bl w:val="nil"/>
            </w:tcBorders>
            <w:textDirection w:val="tbRlV"/>
            <w:vAlign w:val="center"/>
          </w:tcPr>
          <w:p>
            <w:pPr>
              <w:adjustRightInd w:val="0"/>
              <w:snapToGrid w:val="0"/>
              <w:jc w:val="center"/>
              <w:rPr>
                <w:sz w:val="24"/>
              </w:rPr>
            </w:pPr>
          </w:p>
        </w:tc>
        <w:tc>
          <w:tcPr>
            <w:tcW w:w="1428" w:type="dxa"/>
            <w:tcBorders>
              <w:tl2br w:val="nil"/>
              <w:tr2bl w:val="nil"/>
            </w:tcBorders>
            <w:vAlign w:val="center"/>
          </w:tcPr>
          <w:p>
            <w:pPr>
              <w:adjustRightInd w:val="0"/>
              <w:snapToGrid w:val="0"/>
              <w:jc w:val="center"/>
              <w:rPr>
                <w:iCs/>
                <w:sz w:val="24"/>
              </w:rPr>
            </w:pPr>
            <w:r>
              <w:rPr>
                <w:rFonts w:hint="eastAsia"/>
                <w:sz w:val="24"/>
              </w:rPr>
              <w:t>生活</w:t>
            </w:r>
          </w:p>
        </w:tc>
        <w:tc>
          <w:tcPr>
            <w:tcW w:w="1337" w:type="dxa"/>
            <w:tcBorders>
              <w:tl2br w:val="nil"/>
              <w:tr2bl w:val="nil"/>
            </w:tcBorders>
            <w:vAlign w:val="center"/>
          </w:tcPr>
          <w:p>
            <w:pPr>
              <w:adjustRightInd w:val="0"/>
              <w:snapToGrid w:val="0"/>
              <w:jc w:val="center"/>
              <w:rPr>
                <w:sz w:val="24"/>
              </w:rPr>
            </w:pPr>
            <w:r>
              <w:rPr>
                <w:rFonts w:hint="eastAsia"/>
                <w:snapToGrid w:val="0"/>
                <w:kern w:val="0"/>
                <w:sz w:val="24"/>
              </w:rPr>
              <w:t>生活垃圾</w:t>
            </w:r>
          </w:p>
        </w:tc>
        <w:tc>
          <w:tcPr>
            <w:tcW w:w="2981" w:type="dxa"/>
            <w:tcBorders>
              <w:top w:val="single" w:color="auto" w:sz="4" w:space="0"/>
              <w:tl2br w:val="nil"/>
              <w:tr2bl w:val="nil"/>
            </w:tcBorders>
            <w:vAlign w:val="center"/>
          </w:tcPr>
          <w:p>
            <w:pPr>
              <w:adjustRightInd w:val="0"/>
              <w:snapToGrid w:val="0"/>
              <w:jc w:val="center"/>
              <w:rPr>
                <w:kern w:val="0"/>
                <w:sz w:val="24"/>
              </w:rPr>
            </w:pPr>
            <w:r>
              <w:rPr>
                <w:kern w:val="0"/>
                <w:sz w:val="24"/>
              </w:rPr>
              <w:t>经医院垃圾桶收集后，由当地环卫部门定期拉走填埋处理</w:t>
            </w:r>
          </w:p>
        </w:tc>
        <w:tc>
          <w:tcPr>
            <w:tcW w:w="2323" w:type="dxa"/>
            <w:tcBorders>
              <w:tl2br w:val="nil"/>
              <w:tr2bl w:val="nil"/>
            </w:tcBorders>
            <w:vAlign w:val="center"/>
          </w:tcPr>
          <w:p>
            <w:pPr>
              <w:adjustRightInd w:val="0"/>
              <w:snapToGrid w:val="0"/>
              <w:jc w:val="center"/>
              <w:rPr>
                <w:iCs/>
                <w:sz w:val="24"/>
              </w:rPr>
            </w:pPr>
            <w:r>
              <w:rPr>
                <w:rFonts w:hint="eastAsia"/>
                <w:iCs/>
                <w:sz w:val="24"/>
              </w:rPr>
              <w:t>妥善处置，不造成二次污染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2" w:hRule="atLeast"/>
          <w:jc w:val="center"/>
        </w:trPr>
        <w:tc>
          <w:tcPr>
            <w:tcW w:w="1011" w:type="dxa"/>
            <w:tcBorders>
              <w:tl2br w:val="nil"/>
              <w:tr2bl w:val="nil"/>
            </w:tcBorders>
            <w:textDirection w:val="tbRlV"/>
            <w:vAlign w:val="center"/>
          </w:tcPr>
          <w:p>
            <w:pPr>
              <w:adjustRightInd w:val="0"/>
              <w:snapToGrid w:val="0"/>
              <w:jc w:val="center"/>
              <w:rPr>
                <w:sz w:val="24"/>
              </w:rPr>
            </w:pPr>
            <w:r>
              <w:rPr>
                <w:sz w:val="24"/>
              </w:rPr>
              <w:t>噪声</w:t>
            </w:r>
          </w:p>
        </w:tc>
        <w:tc>
          <w:tcPr>
            <w:tcW w:w="1428" w:type="dxa"/>
            <w:tcBorders>
              <w:tl2br w:val="nil"/>
              <w:tr2bl w:val="nil"/>
            </w:tcBorders>
            <w:vAlign w:val="center"/>
          </w:tcPr>
          <w:p>
            <w:pPr>
              <w:adjustRightInd w:val="0"/>
              <w:snapToGrid w:val="0"/>
              <w:jc w:val="center"/>
              <w:rPr>
                <w:sz w:val="24"/>
              </w:rPr>
            </w:pPr>
            <w:r>
              <w:rPr>
                <w:sz w:val="24"/>
              </w:rPr>
              <w:t>设备噪声</w:t>
            </w:r>
          </w:p>
        </w:tc>
        <w:tc>
          <w:tcPr>
            <w:tcW w:w="6641" w:type="dxa"/>
            <w:gridSpan w:val="3"/>
            <w:tcBorders>
              <w:tl2br w:val="nil"/>
              <w:tr2bl w:val="nil"/>
            </w:tcBorders>
            <w:vAlign w:val="center"/>
          </w:tcPr>
          <w:p>
            <w:pPr>
              <w:adjustRightInd w:val="0"/>
              <w:snapToGrid w:val="0"/>
              <w:spacing w:line="360" w:lineRule="auto"/>
              <w:ind w:firstLine="480" w:firstLineChars="200"/>
              <w:rPr>
                <w:sz w:val="24"/>
              </w:rPr>
            </w:pPr>
            <w:r>
              <w:rPr>
                <w:sz w:val="24"/>
              </w:rPr>
              <w:t>项目</w:t>
            </w:r>
            <w:r>
              <w:rPr>
                <w:rFonts w:hint="eastAsia"/>
                <w:sz w:val="24"/>
              </w:rPr>
              <w:t>各</w:t>
            </w:r>
            <w:r>
              <w:rPr>
                <w:sz w:val="24"/>
              </w:rPr>
              <w:t>噪声源强在</w:t>
            </w:r>
            <w:r>
              <w:rPr>
                <w:rFonts w:hint="eastAsia"/>
                <w:sz w:val="24"/>
              </w:rPr>
              <w:t>60~82</w:t>
            </w:r>
            <w:r>
              <w:rPr>
                <w:sz w:val="24"/>
              </w:rPr>
              <w:t>dB（A）</w:t>
            </w:r>
            <w:r>
              <w:rPr>
                <w:rFonts w:hint="eastAsia"/>
                <w:sz w:val="24"/>
              </w:rPr>
              <w:t>左右</w:t>
            </w:r>
            <w:r>
              <w:rPr>
                <w:sz w:val="24"/>
              </w:rPr>
              <w:t>，采取</w:t>
            </w:r>
            <w:r>
              <w:rPr>
                <w:rFonts w:hint="eastAsia"/>
                <w:sz w:val="24"/>
              </w:rPr>
              <w:t>设备减震、厂房隔声、距离衰减</w:t>
            </w:r>
            <w:r>
              <w:rPr>
                <w:sz w:val="24"/>
              </w:rPr>
              <w:t>等措施</w:t>
            </w:r>
            <w:r>
              <w:rPr>
                <w:rFonts w:hint="eastAsia"/>
                <w:sz w:val="24"/>
              </w:rPr>
              <w:t>后</w:t>
            </w:r>
            <w:r>
              <w:rPr>
                <w:sz w:val="24"/>
              </w:rPr>
              <w:t>，厂界噪声</w:t>
            </w:r>
            <w:r>
              <w:rPr>
                <w:rFonts w:hint="eastAsia"/>
                <w:sz w:val="24"/>
              </w:rPr>
              <w:t>贡献值能</w:t>
            </w:r>
            <w:r>
              <w:rPr>
                <w:sz w:val="24"/>
              </w:rPr>
              <w:t>达到《工业企业厂界环境噪声排放标准》</w:t>
            </w:r>
            <w:r>
              <w:rPr>
                <w:rFonts w:hint="eastAsia"/>
                <w:sz w:val="24"/>
              </w:rPr>
              <w:t>（</w:t>
            </w:r>
            <w:r>
              <w:rPr>
                <w:sz w:val="24"/>
              </w:rPr>
              <w:t>GB12348-2008</w:t>
            </w:r>
            <w:r>
              <w:rPr>
                <w:rFonts w:hint="eastAsia"/>
                <w:sz w:val="24"/>
              </w:rPr>
              <w:t>）</w:t>
            </w:r>
            <w:r>
              <w:rPr>
                <w:sz w:val="24"/>
              </w:rPr>
              <w:t>中规定的</w:t>
            </w:r>
            <w:r>
              <w:rPr>
                <w:rFonts w:hint="eastAsia"/>
                <w:sz w:val="24"/>
              </w:rPr>
              <w:t>2类</w:t>
            </w:r>
            <w:r>
              <w:rPr>
                <w:sz w:val="24"/>
              </w:rPr>
              <w:t>标准限值要求，不会造成噪声扰民影响。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080" w:type="dxa"/>
            <w:gridSpan w:val="5"/>
            <w:tcBorders>
              <w:tl2br w:val="nil"/>
              <w:tr2bl w:val="nil"/>
            </w:tcBorders>
            <w:vAlign w:val="center"/>
          </w:tcPr>
          <w:p>
            <w:pPr>
              <w:rPr>
                <w:b/>
                <w:bCs/>
                <w:sz w:val="24"/>
              </w:rPr>
            </w:pPr>
            <w:r>
              <w:rPr>
                <w:b/>
                <w:bCs/>
                <w:sz w:val="24"/>
              </w:rPr>
              <w:t>生态保护措施及预期效果</w:t>
            </w:r>
          </w:p>
          <w:p>
            <w:pPr>
              <w:spacing w:line="440" w:lineRule="exact"/>
              <w:ind w:firstLine="480" w:firstLineChars="200"/>
              <w:rPr>
                <w:sz w:val="24"/>
              </w:rPr>
            </w:pPr>
            <w:r>
              <w:rPr>
                <w:sz w:val="24"/>
              </w:rPr>
              <w:t>本项目</w:t>
            </w:r>
            <w:r>
              <w:rPr>
                <w:rFonts w:hint="eastAsia"/>
                <w:sz w:val="24"/>
              </w:rPr>
              <w:t>租赁原有厂房进行生产</w:t>
            </w:r>
            <w:r>
              <w:rPr>
                <w:sz w:val="24"/>
              </w:rPr>
              <w:t>，建设单位在生产过程中排放的各个污染物进行有效的治理，不会对项目周边的生态环境造成明显的影响</w:t>
            </w:r>
            <w:r>
              <w:rPr>
                <w:rFonts w:hint="eastAsia"/>
                <w:sz w:val="24"/>
              </w:rPr>
              <w:t>。</w:t>
            </w: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p>
            <w:pPr>
              <w:adjustRightInd w:val="0"/>
              <w:snapToGrid w:val="0"/>
              <w:spacing w:beforeLines="50"/>
              <w:rPr>
                <w:rFonts w:ascii="Arial" w:hAnsi="Arial" w:eastAsia="Times New Roman"/>
                <w:b/>
                <w:bCs/>
                <w:sz w:val="24"/>
              </w:rPr>
            </w:pPr>
          </w:p>
        </w:tc>
      </w:tr>
    </w:tbl>
    <w:p>
      <w:pPr>
        <w:adjustRightInd w:val="0"/>
        <w:snapToGrid w:val="0"/>
        <w:spacing w:line="360" w:lineRule="auto"/>
        <w:rPr>
          <w:rFonts w:ascii="宋体" w:hAnsi="宋体" w:cs="宋体"/>
          <w:b/>
          <w:sz w:val="24"/>
        </w:rPr>
        <w:sectPr>
          <w:pgSz w:w="11906" w:h="16838"/>
          <w:pgMar w:top="1440" w:right="1800" w:bottom="1440" w:left="1800" w:header="851" w:footer="992" w:gutter="0"/>
          <w:cols w:space="720" w:num="1"/>
          <w:docGrid w:type="lines" w:linePitch="312" w:charSpace="0"/>
        </w:sectPr>
      </w:pPr>
    </w:p>
    <w:p>
      <w:pPr>
        <w:spacing w:line="440" w:lineRule="exact"/>
        <w:jc w:val="left"/>
        <w:rPr>
          <w:b/>
          <w:sz w:val="28"/>
        </w:rPr>
      </w:pPr>
      <w:r>
        <w:rPr>
          <w:rFonts w:hint="eastAsia" w:ascii="宋体" w:hAnsi="宋体" w:cs="宋体"/>
          <w:b/>
          <w:sz w:val="28"/>
          <w:szCs w:val="28"/>
        </w:rPr>
        <w:t>结论与建议</w:t>
      </w:r>
    </w:p>
    <w:tbl>
      <w:tblPr>
        <w:tblStyle w:val="36"/>
        <w:tblW w:w="908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762" w:hRule="atLeast"/>
          <w:jc w:val="center"/>
        </w:trPr>
        <w:tc>
          <w:tcPr>
            <w:tcW w:w="9082" w:type="dxa"/>
          </w:tcPr>
          <w:p>
            <w:pPr>
              <w:adjustRightInd w:val="0"/>
              <w:snapToGrid w:val="0"/>
              <w:spacing w:line="360" w:lineRule="auto"/>
              <w:rPr>
                <w:rFonts w:ascii="宋体" w:hAnsi="宋体"/>
                <w:b/>
                <w:bCs/>
                <w:sz w:val="24"/>
              </w:rPr>
            </w:pPr>
            <w:r>
              <w:rPr>
                <w:rFonts w:hint="eastAsia" w:ascii="宋体" w:hAnsi="宋体"/>
                <w:b/>
                <w:bCs/>
                <w:sz w:val="24"/>
              </w:rPr>
              <w:t>一、结论</w:t>
            </w:r>
          </w:p>
          <w:p>
            <w:pPr>
              <w:pStyle w:val="100"/>
              <w:adjustRightInd w:val="0"/>
              <w:snapToGrid w:val="0"/>
              <w:spacing w:line="360" w:lineRule="auto"/>
              <w:rPr>
                <w:rFonts w:cs="Times New Roman"/>
              </w:rPr>
            </w:pPr>
            <w:r>
              <w:rPr>
                <w:rFonts w:cs="Times New Roman"/>
              </w:rPr>
              <w:t>1、项目概况</w:t>
            </w:r>
          </w:p>
          <w:p>
            <w:pPr>
              <w:pStyle w:val="102"/>
              <w:adjustRightInd w:val="0"/>
              <w:snapToGrid w:val="0"/>
              <w:spacing w:line="360" w:lineRule="auto"/>
              <w:ind w:firstLine="480"/>
              <w:rPr>
                <w:szCs w:val="24"/>
              </w:rPr>
            </w:pPr>
            <w:r>
              <w:rPr>
                <w:rFonts w:hint="eastAsia"/>
                <w:bCs/>
              </w:rPr>
              <w:t>新乡祥和康复医院</w:t>
            </w:r>
            <w:r>
              <w:rPr>
                <w:szCs w:val="24"/>
              </w:rPr>
              <w:t>投资</w:t>
            </w:r>
            <w:r>
              <w:rPr>
                <w:rFonts w:hint="eastAsia"/>
                <w:szCs w:val="24"/>
              </w:rPr>
              <w:t>500</w:t>
            </w:r>
            <w:r>
              <w:rPr>
                <w:szCs w:val="24"/>
              </w:rPr>
              <w:t>万元</w:t>
            </w:r>
            <w:r>
              <w:rPr>
                <w:rFonts w:hint="eastAsia"/>
                <w:szCs w:val="24"/>
              </w:rPr>
              <w:t>，在</w:t>
            </w:r>
            <w:r>
              <w:rPr>
                <w:rFonts w:hint="eastAsia"/>
              </w:rPr>
              <w:t>新乡市延津县丰庄镇绳屯村西北</w:t>
            </w:r>
            <w:r>
              <w:rPr>
                <w:szCs w:val="24"/>
              </w:rPr>
              <w:t>，建设</w:t>
            </w:r>
            <w:r>
              <w:rPr>
                <w:rFonts w:hint="eastAsia"/>
                <w:bCs/>
              </w:rPr>
              <w:t>新乡祥和康复医院项目</w:t>
            </w:r>
            <w:r>
              <w:rPr>
                <w:szCs w:val="24"/>
              </w:rPr>
              <w:t>，总占地面积</w:t>
            </w:r>
            <w:r>
              <w:rPr>
                <w:rFonts w:hint="eastAsia"/>
                <w:szCs w:val="24"/>
              </w:rPr>
              <w:t>960</w:t>
            </w:r>
            <w:r>
              <w:rPr>
                <w:szCs w:val="24"/>
              </w:rPr>
              <w:t>m</w:t>
            </w:r>
            <w:r>
              <w:rPr>
                <w:szCs w:val="24"/>
                <w:vertAlign w:val="superscript"/>
              </w:rPr>
              <w:t>2</w:t>
            </w:r>
            <w:r>
              <w:rPr>
                <w:szCs w:val="24"/>
              </w:rPr>
              <w:t>；</w:t>
            </w:r>
            <w:r>
              <w:rPr>
                <w:rFonts w:hint="eastAsia"/>
                <w:szCs w:val="24"/>
              </w:rPr>
              <w:t>医院</w:t>
            </w:r>
            <w:r>
              <w:rPr>
                <w:szCs w:val="20"/>
              </w:rPr>
              <w:t>设置有内科、外科、急诊科、检验科、医学影像科等科室</w:t>
            </w:r>
            <w:r>
              <w:rPr>
                <w:rFonts w:hint="eastAsia"/>
                <w:bCs/>
              </w:rPr>
              <w:t>，不涉及传染病毒的化验检测，不设传染病科室。</w:t>
            </w:r>
            <w:r>
              <w:rPr>
                <w:szCs w:val="20"/>
              </w:rPr>
              <w:t>门诊量约</w:t>
            </w:r>
            <w:r>
              <w:rPr>
                <w:rFonts w:hint="eastAsia"/>
                <w:szCs w:val="20"/>
              </w:rPr>
              <w:t>100</w:t>
            </w:r>
            <w:r>
              <w:rPr>
                <w:szCs w:val="20"/>
              </w:rPr>
              <w:t>人次/天</w:t>
            </w:r>
            <w:r>
              <w:rPr>
                <w:rFonts w:hint="eastAsia"/>
                <w:szCs w:val="20"/>
              </w:rPr>
              <w:t>，</w:t>
            </w:r>
            <w:r>
              <w:rPr>
                <w:szCs w:val="20"/>
              </w:rPr>
              <w:t>项目</w:t>
            </w:r>
            <w:r>
              <w:rPr>
                <w:rFonts w:hint="eastAsia"/>
                <w:szCs w:val="20"/>
              </w:rPr>
              <w:t>设置</w:t>
            </w:r>
            <w:r>
              <w:rPr>
                <w:szCs w:val="20"/>
              </w:rPr>
              <w:t>病床</w:t>
            </w:r>
            <w:r>
              <w:rPr>
                <w:rFonts w:hint="eastAsia"/>
                <w:szCs w:val="20"/>
              </w:rPr>
              <w:t>100</w:t>
            </w:r>
            <w:r>
              <w:rPr>
                <w:szCs w:val="20"/>
              </w:rPr>
              <w:t>张，</w:t>
            </w:r>
            <w:r>
              <w:rPr>
                <w:rFonts w:hint="eastAsia"/>
                <w:szCs w:val="20"/>
              </w:rPr>
              <w:t>医务人员98</w:t>
            </w:r>
            <w:r>
              <w:rPr>
                <w:szCs w:val="20"/>
              </w:rPr>
              <w:t>人</w:t>
            </w:r>
            <w:r>
              <w:t>，</w:t>
            </w:r>
            <w:r>
              <w:rPr>
                <w:rFonts w:hint="eastAsia"/>
              </w:rPr>
              <w:t>三</w:t>
            </w:r>
            <w:r>
              <w:t>班制，每班8小时，年工作</w:t>
            </w:r>
            <w:r>
              <w:rPr>
                <w:rFonts w:hint="eastAsia"/>
              </w:rPr>
              <w:t>365</w:t>
            </w:r>
            <w:r>
              <w:t>天。</w:t>
            </w:r>
          </w:p>
          <w:p>
            <w:pPr>
              <w:adjustRightInd w:val="0"/>
              <w:snapToGrid w:val="0"/>
              <w:spacing w:line="360" w:lineRule="auto"/>
              <w:rPr>
                <w:b/>
                <w:bCs/>
                <w:sz w:val="24"/>
              </w:rPr>
            </w:pPr>
            <w:r>
              <w:rPr>
                <w:b/>
                <w:bCs/>
                <w:sz w:val="24"/>
              </w:rPr>
              <w:t>2、项目与相关政策、相关规划、选址建设符合性</w:t>
            </w:r>
          </w:p>
          <w:p>
            <w:pPr>
              <w:pStyle w:val="102"/>
              <w:adjustRightInd w:val="0"/>
              <w:snapToGrid w:val="0"/>
              <w:spacing w:line="360" w:lineRule="auto"/>
              <w:ind w:firstLine="480"/>
              <w:rPr>
                <w:bCs/>
              </w:rPr>
            </w:pPr>
            <w:r>
              <w:t>（1）与产业政策相符性</w:t>
            </w:r>
          </w:p>
          <w:p>
            <w:pPr>
              <w:adjustRightInd w:val="0"/>
              <w:snapToGrid w:val="0"/>
              <w:spacing w:line="360" w:lineRule="auto"/>
              <w:ind w:firstLine="480" w:firstLineChars="200"/>
              <w:rPr>
                <w:sz w:val="24"/>
              </w:rPr>
            </w:pPr>
            <w:r>
              <w:rPr>
                <w:bCs/>
                <w:sz w:val="24"/>
              </w:rPr>
              <w:t>经查阅《产业结构调整指导目录（2011年本）（2013年修正）》，本项目不属于淘汰类和限制类，属于允许类项目。本项目已在</w:t>
            </w:r>
            <w:r>
              <w:rPr>
                <w:rFonts w:hint="eastAsia"/>
                <w:bCs/>
                <w:sz w:val="24"/>
              </w:rPr>
              <w:t>延津县发展和改革委员会</w:t>
            </w:r>
            <w:r>
              <w:rPr>
                <w:bCs/>
                <w:sz w:val="24"/>
              </w:rPr>
              <w:t>进行了备</w:t>
            </w:r>
            <w:r>
              <w:rPr>
                <w:sz w:val="24"/>
              </w:rPr>
              <w:t>案，项目代码为</w:t>
            </w:r>
            <w:r>
              <w:rPr>
                <w:rFonts w:hint="eastAsia"/>
                <w:bCs/>
                <w:sz w:val="24"/>
              </w:rPr>
              <w:t>2018-410726-83-03-036801</w:t>
            </w:r>
            <w:r>
              <w:rPr>
                <w:sz w:val="24"/>
              </w:rPr>
              <w:t>（备案证明见附件），因此符合国家产业政策要求。</w:t>
            </w:r>
          </w:p>
          <w:p>
            <w:pPr>
              <w:pStyle w:val="102"/>
              <w:adjustRightInd w:val="0"/>
              <w:snapToGrid w:val="0"/>
              <w:spacing w:line="360" w:lineRule="auto"/>
              <w:ind w:firstLine="480"/>
            </w:pPr>
            <w:r>
              <w:t>（2）与新环〔2015〕342号文相符性分析</w:t>
            </w:r>
          </w:p>
          <w:p>
            <w:pPr>
              <w:pStyle w:val="102"/>
              <w:adjustRightInd w:val="0"/>
              <w:snapToGrid w:val="0"/>
              <w:spacing w:line="360" w:lineRule="auto"/>
              <w:ind w:firstLine="480"/>
            </w:pPr>
            <w:r>
              <w:t>本项目不在不予审批项目范围内，符合新环〔2015〕342号文件要求。因此，本项目建设符合新乡市地方相关政策。</w:t>
            </w:r>
          </w:p>
          <w:p>
            <w:pPr>
              <w:pStyle w:val="102"/>
              <w:adjustRightInd w:val="0"/>
              <w:snapToGrid w:val="0"/>
              <w:spacing w:line="360" w:lineRule="auto"/>
              <w:ind w:firstLine="480"/>
            </w:pPr>
            <w:r>
              <w:t>（3）项目选址可行性</w:t>
            </w:r>
          </w:p>
          <w:p>
            <w:pPr>
              <w:pStyle w:val="102"/>
              <w:adjustRightInd w:val="0"/>
              <w:snapToGrid w:val="0"/>
              <w:spacing w:line="360" w:lineRule="auto"/>
              <w:ind w:firstLine="480"/>
            </w:pPr>
            <w:r>
              <w:t>项目营运期产生的废水、噪声和固体废物等方面环境影响，在采用相应的污染防治措施后，均能实现达标排放和合理处置，对周围环境影响较小</w:t>
            </w:r>
            <w:r>
              <w:rPr>
                <w:rFonts w:hint="eastAsia"/>
              </w:rPr>
              <w:t>。</w:t>
            </w:r>
          </w:p>
          <w:p>
            <w:pPr>
              <w:pStyle w:val="100"/>
              <w:adjustRightInd w:val="0"/>
              <w:snapToGrid w:val="0"/>
              <w:spacing w:line="360" w:lineRule="auto"/>
              <w:rPr>
                <w:rFonts w:cs="Times New Roman"/>
              </w:rPr>
            </w:pPr>
            <w:r>
              <w:rPr>
                <w:rFonts w:cs="Times New Roman"/>
              </w:rPr>
              <w:t>3、建设项目所在区域环境质量现状</w:t>
            </w:r>
          </w:p>
          <w:p>
            <w:pPr>
              <w:adjustRightInd w:val="0"/>
              <w:snapToGrid w:val="0"/>
              <w:spacing w:line="360" w:lineRule="auto"/>
              <w:ind w:firstLine="480" w:firstLineChars="200"/>
              <w:rPr>
                <w:b/>
                <w:sz w:val="24"/>
              </w:rPr>
            </w:pPr>
            <w:r>
              <w:rPr>
                <w:color w:val="000000"/>
                <w:sz w:val="24"/>
              </w:rPr>
              <w:t>（1）</w:t>
            </w:r>
            <w:r>
              <w:rPr>
                <w:rFonts w:hint="eastAsia"/>
                <w:sz w:val="24"/>
              </w:rPr>
              <w:t>根据新乡市环境保护局发布的20187.10-15日延津县环境空气质量日报</w:t>
            </w:r>
            <w:r>
              <w:rPr>
                <w:color w:val="000000"/>
                <w:sz w:val="24"/>
              </w:rPr>
              <w:t>，</w:t>
            </w:r>
            <w:r>
              <w:rPr>
                <w:snapToGrid w:val="0"/>
                <w:color w:val="000000"/>
                <w:sz w:val="24"/>
              </w:rPr>
              <w:t>当地环境空气质量能满足《环境空气质量标准》（GB3095-2012）二级标准要求，且新乡市制定了大气污染防治工业企业治理方案、蓝天工程行动计划等一系列措施，进一步改善区域大气环境质量。</w:t>
            </w:r>
          </w:p>
          <w:p>
            <w:pPr>
              <w:adjustRightInd w:val="0"/>
              <w:snapToGrid w:val="0"/>
              <w:spacing w:line="360" w:lineRule="auto"/>
              <w:ind w:firstLine="480" w:firstLineChars="200"/>
              <w:rPr>
                <w:sz w:val="24"/>
              </w:rPr>
            </w:pPr>
            <w:r>
              <w:rPr>
                <w:sz w:val="24"/>
              </w:rPr>
              <w:t>（2）</w:t>
            </w:r>
            <w:r>
              <w:rPr>
                <w:rFonts w:hint="eastAsia"/>
                <w:sz w:val="24"/>
              </w:rPr>
              <w:t>距</w:t>
            </w:r>
            <w:r>
              <w:rPr>
                <w:sz w:val="24"/>
              </w:rPr>
              <w:t>本项目最近的地表水体为柳青七支渠，目前西柳青河已断流。</w:t>
            </w:r>
          </w:p>
          <w:p>
            <w:pPr>
              <w:adjustRightInd w:val="0"/>
              <w:snapToGrid w:val="0"/>
              <w:spacing w:line="360" w:lineRule="auto"/>
              <w:ind w:firstLine="480" w:firstLineChars="200"/>
              <w:rPr>
                <w:sz w:val="24"/>
              </w:rPr>
            </w:pPr>
            <w:r>
              <w:rPr>
                <w:rFonts w:hint="eastAsia"/>
                <w:sz w:val="24"/>
              </w:rPr>
              <w:t>（3）</w:t>
            </w:r>
            <w:r>
              <w:rPr>
                <w:sz w:val="24"/>
              </w:rPr>
              <w:t>本项目所在区域</w:t>
            </w:r>
            <w:r>
              <w:rPr>
                <w:rFonts w:hint="eastAsia"/>
                <w:sz w:val="24"/>
              </w:rPr>
              <w:t>应属于</w:t>
            </w:r>
            <w:r>
              <w:rPr>
                <w:sz w:val="24"/>
              </w:rPr>
              <w:t>《声环境质量标准》（GB3096-2008）</w:t>
            </w:r>
            <w:r>
              <w:rPr>
                <w:rFonts w:hint="eastAsia"/>
                <w:sz w:val="24"/>
              </w:rPr>
              <w:t>2</w:t>
            </w:r>
            <w:r>
              <w:rPr>
                <w:sz w:val="24"/>
              </w:rPr>
              <w:t>类声环境功能区。根据现场实测，</w:t>
            </w:r>
            <w:r>
              <w:rPr>
                <w:rFonts w:hint="eastAsia"/>
                <w:sz w:val="24"/>
              </w:rPr>
              <w:t>东、南、西、北边界</w:t>
            </w:r>
            <w:r>
              <w:rPr>
                <w:sz w:val="24"/>
              </w:rPr>
              <w:t>昼间噪声为5</w:t>
            </w:r>
            <w:r>
              <w:rPr>
                <w:rFonts w:hint="eastAsia"/>
                <w:sz w:val="24"/>
              </w:rPr>
              <w:t>5-59</w:t>
            </w:r>
            <w:r>
              <w:rPr>
                <w:sz w:val="24"/>
              </w:rPr>
              <w:t>dB(A)、夜间</w:t>
            </w:r>
            <w:r>
              <w:rPr>
                <w:rFonts w:hint="eastAsia"/>
                <w:sz w:val="24"/>
              </w:rPr>
              <w:t>44-</w:t>
            </w:r>
            <w:r>
              <w:rPr>
                <w:sz w:val="24"/>
              </w:rPr>
              <w:t>4</w:t>
            </w:r>
            <w:r>
              <w:rPr>
                <w:rFonts w:hint="eastAsia"/>
                <w:sz w:val="24"/>
              </w:rPr>
              <w:t>8</w:t>
            </w:r>
            <w:r>
              <w:rPr>
                <w:sz w:val="24"/>
              </w:rPr>
              <w:t xml:space="preserve"> dB(A)，</w:t>
            </w:r>
            <w:r>
              <w:rPr>
                <w:rFonts w:hint="eastAsia"/>
                <w:sz w:val="24"/>
              </w:rPr>
              <w:t>可</w:t>
            </w:r>
            <w:r>
              <w:rPr>
                <w:sz w:val="24"/>
              </w:rPr>
              <w:t>满足《声环境质量标准》（GB3096-2008）</w:t>
            </w:r>
            <w:r>
              <w:rPr>
                <w:rFonts w:hint="eastAsia"/>
                <w:sz w:val="24"/>
              </w:rPr>
              <w:t>2</w:t>
            </w:r>
            <w:r>
              <w:rPr>
                <w:sz w:val="24"/>
              </w:rPr>
              <w:t>类标准昼间</w:t>
            </w:r>
            <w:r>
              <w:rPr>
                <w:rFonts w:hint="eastAsia"/>
                <w:sz w:val="24"/>
              </w:rPr>
              <w:t>60</w:t>
            </w:r>
            <w:r>
              <w:rPr>
                <w:sz w:val="24"/>
              </w:rPr>
              <w:t>dB(A)、夜间</w:t>
            </w:r>
            <w:r>
              <w:rPr>
                <w:rFonts w:hint="eastAsia"/>
                <w:sz w:val="24"/>
              </w:rPr>
              <w:t>50</w:t>
            </w:r>
            <w:r>
              <w:rPr>
                <w:sz w:val="24"/>
              </w:rPr>
              <w:t>dB(A)要求，区域声环境质量较好。</w:t>
            </w:r>
          </w:p>
          <w:p>
            <w:pPr>
              <w:adjustRightInd w:val="0"/>
              <w:snapToGrid w:val="0"/>
              <w:spacing w:line="360" w:lineRule="auto"/>
              <w:rPr>
                <w:b/>
                <w:bCs/>
                <w:sz w:val="24"/>
              </w:rPr>
            </w:pPr>
            <w:r>
              <w:rPr>
                <w:b/>
                <w:bCs/>
                <w:sz w:val="24"/>
              </w:rPr>
              <w:t>4、污染防治措施可行</w:t>
            </w:r>
          </w:p>
          <w:p>
            <w:pPr>
              <w:adjustRightInd w:val="0"/>
              <w:snapToGrid w:val="0"/>
              <w:spacing w:line="360" w:lineRule="auto"/>
              <w:ind w:left="420" w:leftChars="200"/>
              <w:rPr>
                <w:sz w:val="24"/>
              </w:rPr>
            </w:pPr>
            <w:r>
              <w:rPr>
                <w:rFonts w:hint="eastAsia"/>
                <w:sz w:val="24"/>
              </w:rPr>
              <w:t>（1）大气环境影响</w:t>
            </w:r>
          </w:p>
          <w:p>
            <w:pPr>
              <w:adjustRightInd w:val="0"/>
              <w:snapToGrid w:val="0"/>
              <w:spacing w:line="360" w:lineRule="auto"/>
              <w:ind w:firstLine="480" w:firstLineChars="200"/>
              <w:rPr>
                <w:sz w:val="24"/>
              </w:rPr>
            </w:pPr>
            <w:r>
              <w:rPr>
                <w:rFonts w:hint="eastAsia"/>
                <w:sz w:val="24"/>
              </w:rPr>
              <w:t>本项目餐厅油烟经油烟净化器处理后，满足《餐饮业油烟污染物排放标准》（DB41/1604-2018）小型餐厅油烟排放浓度限值1.5mg/m</w:t>
            </w:r>
            <w:r>
              <w:rPr>
                <w:rFonts w:hint="eastAsia"/>
                <w:sz w:val="24"/>
                <w:vertAlign w:val="superscript"/>
              </w:rPr>
              <w:t>3</w:t>
            </w:r>
            <w:r>
              <w:rPr>
                <w:rFonts w:hint="eastAsia"/>
                <w:sz w:val="24"/>
              </w:rPr>
              <w:t>要求；液化石油气燃烧废气随油烟一同于餐厅顶部排放，对环境影响较小。</w:t>
            </w:r>
          </w:p>
          <w:p>
            <w:pPr>
              <w:adjustRightInd w:val="0"/>
              <w:snapToGrid w:val="0"/>
              <w:spacing w:line="360" w:lineRule="auto"/>
              <w:ind w:firstLine="480" w:firstLineChars="200"/>
              <w:rPr>
                <w:sz w:val="24"/>
              </w:rPr>
            </w:pPr>
            <w:r>
              <w:rPr>
                <w:rFonts w:hint="eastAsia"/>
                <w:sz w:val="24"/>
              </w:rPr>
              <w:t>污水处理站各构筑物建在封闭式房屋内，采用半地下式设计，各构筑物池顶均加盖封闭，盖板上预留进、出气口，NH</w:t>
            </w:r>
            <w:r>
              <w:rPr>
                <w:rFonts w:hint="eastAsia"/>
                <w:sz w:val="24"/>
                <w:vertAlign w:val="subscript"/>
              </w:rPr>
              <w:t>3</w:t>
            </w:r>
            <w:r>
              <w:rPr>
                <w:rFonts w:hint="eastAsia"/>
                <w:sz w:val="24"/>
              </w:rPr>
              <w:t>、H</w:t>
            </w:r>
            <w:r>
              <w:rPr>
                <w:rFonts w:hint="eastAsia"/>
                <w:sz w:val="24"/>
                <w:vertAlign w:val="subscript"/>
              </w:rPr>
              <w:t>2</w:t>
            </w:r>
            <w:r>
              <w:rPr>
                <w:rFonts w:hint="eastAsia"/>
                <w:sz w:val="24"/>
              </w:rPr>
              <w:t>S恶臭气体经收集后通过生物滤床除臭装置处理后，于20m高排气筒排放，</w:t>
            </w:r>
            <w:r>
              <w:rPr>
                <w:rFonts w:hint="eastAsia"/>
                <w:snapToGrid w:val="0"/>
                <w:sz w:val="24"/>
              </w:rPr>
              <w:t>满足</w:t>
            </w:r>
            <w:r>
              <w:rPr>
                <w:snapToGrid w:val="0"/>
                <w:sz w:val="24"/>
              </w:rPr>
              <w:t>《恶臭污染物排放标准》（GB14554-93）表2 排放标准限值（20m高排气筒H</w:t>
            </w:r>
            <w:r>
              <w:rPr>
                <w:snapToGrid w:val="0"/>
                <w:sz w:val="24"/>
                <w:vertAlign w:val="subscript"/>
              </w:rPr>
              <w:t>2</w:t>
            </w:r>
            <w:r>
              <w:rPr>
                <w:snapToGrid w:val="0"/>
                <w:sz w:val="24"/>
              </w:rPr>
              <w:t>S 0.58kg/h、NH</w:t>
            </w:r>
            <w:r>
              <w:rPr>
                <w:snapToGrid w:val="0"/>
                <w:sz w:val="24"/>
                <w:vertAlign w:val="subscript"/>
              </w:rPr>
              <w:t xml:space="preserve">3 </w:t>
            </w:r>
            <w:r>
              <w:rPr>
                <w:snapToGrid w:val="0"/>
                <w:sz w:val="24"/>
              </w:rPr>
              <w:t>8.7kg/h）</w:t>
            </w:r>
            <w:r>
              <w:rPr>
                <w:rFonts w:hint="eastAsia"/>
                <w:snapToGrid w:val="0"/>
                <w:sz w:val="24"/>
              </w:rPr>
              <w:t>，厂界恶臭气体浓度满足</w:t>
            </w:r>
            <w:r>
              <w:rPr>
                <w:sz w:val="24"/>
              </w:rPr>
              <w:t>《医疗机构水污染物排放标准》（GB18466-2005）表3 中污水处理站周边大气污染物最高允许浓度限值（氨1.0mg/m</w:t>
            </w:r>
            <w:r>
              <w:rPr>
                <w:sz w:val="24"/>
                <w:vertAlign w:val="superscript"/>
              </w:rPr>
              <w:t>3</w:t>
            </w:r>
            <w:r>
              <w:rPr>
                <w:sz w:val="24"/>
              </w:rPr>
              <w:t>，硫化氢0.03mg/m</w:t>
            </w:r>
            <w:r>
              <w:rPr>
                <w:sz w:val="24"/>
                <w:vertAlign w:val="superscript"/>
              </w:rPr>
              <w:t>3</w:t>
            </w:r>
            <w:r>
              <w:rPr>
                <w:sz w:val="24"/>
              </w:rPr>
              <w:t>）</w:t>
            </w:r>
            <w:r>
              <w:rPr>
                <w:rFonts w:hint="eastAsia"/>
                <w:sz w:val="24"/>
              </w:rPr>
              <w:t>。</w:t>
            </w:r>
          </w:p>
          <w:p>
            <w:pPr>
              <w:adjustRightInd w:val="0"/>
              <w:snapToGrid w:val="0"/>
              <w:spacing w:line="360" w:lineRule="auto"/>
              <w:ind w:left="420" w:leftChars="200"/>
              <w:rPr>
                <w:sz w:val="24"/>
              </w:rPr>
            </w:pPr>
            <w:r>
              <w:rPr>
                <w:rFonts w:hint="eastAsia"/>
                <w:sz w:val="24"/>
              </w:rPr>
              <w:t>（2）地表水环境影响</w:t>
            </w:r>
          </w:p>
          <w:p>
            <w:pPr>
              <w:adjustRightInd w:val="0"/>
              <w:snapToGrid w:val="0"/>
              <w:spacing w:line="360" w:lineRule="auto"/>
              <w:ind w:firstLine="480" w:firstLineChars="200"/>
              <w:rPr>
                <w:sz w:val="24"/>
              </w:rPr>
            </w:pPr>
            <w:r>
              <w:rPr>
                <w:bCs/>
                <w:sz w:val="24"/>
                <w:szCs w:val="20"/>
              </w:rPr>
              <w:t>本项目废水为非传染病医院污水，</w:t>
            </w:r>
            <w:r>
              <w:rPr>
                <w:rFonts w:hint="eastAsia"/>
                <w:bCs/>
                <w:sz w:val="24"/>
                <w:szCs w:val="20"/>
              </w:rPr>
              <w:t>主要为</w:t>
            </w:r>
            <w:r>
              <w:rPr>
                <w:rFonts w:hint="eastAsia"/>
                <w:sz w:val="24"/>
                <w:szCs w:val="22"/>
              </w:rPr>
              <w:t>门诊室、病房、化验室、手术室等产生的医疗废水，医务人员、病人及家属的生活污水、洗衣房洗涤废水和餐厅餐饮废水，餐饮废水经隔油池处理后与医疗废水、洗涤废水、生活污水一同经化粪池预处理后排入医院污水处理站，经污水处理站处理后满足</w:t>
            </w:r>
            <w:r>
              <w:rPr>
                <w:rFonts w:hint="eastAsia"/>
                <w:sz w:val="24"/>
              </w:rPr>
              <w:t xml:space="preserve">《医疗机构水污染物排放标准》（GB18466-2005）表2 </w:t>
            </w:r>
            <w:r>
              <w:rPr>
                <w:sz w:val="24"/>
              </w:rPr>
              <w:t>排放标准要求</w:t>
            </w:r>
            <w:r>
              <w:rPr>
                <w:color w:val="000000"/>
                <w:sz w:val="24"/>
              </w:rPr>
              <w:t xml:space="preserve">COD </w:t>
            </w:r>
            <w:r>
              <w:rPr>
                <w:rFonts w:hint="eastAsia"/>
                <w:color w:val="000000"/>
                <w:sz w:val="24"/>
              </w:rPr>
              <w:t>60</w:t>
            </w:r>
            <w:r>
              <w:rPr>
                <w:color w:val="000000"/>
                <w:sz w:val="24"/>
              </w:rPr>
              <w:t>mg/L</w:t>
            </w:r>
            <w:r>
              <w:rPr>
                <w:rFonts w:hint="eastAsia"/>
                <w:color w:val="000000"/>
                <w:sz w:val="24"/>
              </w:rPr>
              <w:t>、BOD</w:t>
            </w:r>
            <w:r>
              <w:rPr>
                <w:rFonts w:hint="eastAsia"/>
                <w:color w:val="000000"/>
                <w:sz w:val="24"/>
                <w:vertAlign w:val="subscript"/>
              </w:rPr>
              <w:t xml:space="preserve">5 </w:t>
            </w:r>
            <w:r>
              <w:rPr>
                <w:rFonts w:hint="eastAsia"/>
                <w:color w:val="000000"/>
                <w:sz w:val="24"/>
              </w:rPr>
              <w:t>20</w:t>
            </w:r>
            <w:r>
              <w:rPr>
                <w:color w:val="000000"/>
                <w:sz w:val="24"/>
              </w:rPr>
              <w:t>mg/L</w:t>
            </w:r>
            <w:r>
              <w:rPr>
                <w:rFonts w:hint="eastAsia"/>
                <w:color w:val="000000"/>
                <w:sz w:val="24"/>
              </w:rPr>
              <w:t>、SS 20mg/L、</w:t>
            </w:r>
            <w:r>
              <w:rPr>
                <w:color w:val="000000"/>
                <w:sz w:val="24"/>
              </w:rPr>
              <w:t>NH</w:t>
            </w:r>
            <w:r>
              <w:rPr>
                <w:color w:val="000000"/>
                <w:sz w:val="24"/>
                <w:vertAlign w:val="subscript"/>
              </w:rPr>
              <w:t>3</w:t>
            </w:r>
            <w:r>
              <w:rPr>
                <w:color w:val="000000"/>
                <w:sz w:val="24"/>
              </w:rPr>
              <w:t xml:space="preserve">-N </w:t>
            </w:r>
            <w:r>
              <w:rPr>
                <w:rFonts w:hint="eastAsia"/>
                <w:color w:val="000000"/>
                <w:sz w:val="24"/>
              </w:rPr>
              <w:t>15</w:t>
            </w:r>
            <w:r>
              <w:rPr>
                <w:color w:val="000000"/>
                <w:sz w:val="24"/>
              </w:rPr>
              <w:t>mg/L</w:t>
            </w:r>
            <w:r>
              <w:rPr>
                <w:rFonts w:hint="eastAsia"/>
                <w:color w:val="000000"/>
                <w:sz w:val="24"/>
              </w:rPr>
              <w:t>、粪大肠杆菌群500MPN/L</w:t>
            </w:r>
            <w:r>
              <w:rPr>
                <w:sz w:val="24"/>
              </w:rPr>
              <w:t>和</w:t>
            </w:r>
            <w:r>
              <w:rPr>
                <w:color w:val="000000"/>
                <w:sz w:val="24"/>
              </w:rPr>
              <w:t>目标责任</w:t>
            </w:r>
            <w:r>
              <w:rPr>
                <w:rFonts w:hint="eastAsia"/>
                <w:color w:val="000000"/>
                <w:sz w:val="24"/>
              </w:rPr>
              <w:t>柳青河</w:t>
            </w:r>
            <w:r>
              <w:rPr>
                <w:color w:val="000000"/>
                <w:sz w:val="24"/>
              </w:rPr>
              <w:t>断面控制指标要求COD 40 mg/L</w:t>
            </w:r>
            <w:r>
              <w:rPr>
                <w:rFonts w:hint="eastAsia"/>
                <w:color w:val="000000"/>
                <w:sz w:val="24"/>
              </w:rPr>
              <w:t>、BOD</w:t>
            </w:r>
            <w:r>
              <w:rPr>
                <w:rFonts w:hint="eastAsia"/>
                <w:color w:val="000000"/>
                <w:sz w:val="24"/>
                <w:vertAlign w:val="subscript"/>
              </w:rPr>
              <w:t xml:space="preserve">5 </w:t>
            </w:r>
            <w:r>
              <w:rPr>
                <w:rFonts w:hint="eastAsia"/>
                <w:color w:val="000000"/>
                <w:sz w:val="24"/>
              </w:rPr>
              <w:t>10</w:t>
            </w:r>
            <w:r>
              <w:rPr>
                <w:color w:val="000000"/>
                <w:sz w:val="24"/>
              </w:rPr>
              <w:t>mg/L</w:t>
            </w:r>
            <w:r>
              <w:rPr>
                <w:rFonts w:hint="eastAsia"/>
                <w:color w:val="000000"/>
                <w:sz w:val="24"/>
              </w:rPr>
              <w:t>、</w:t>
            </w:r>
            <w:r>
              <w:rPr>
                <w:color w:val="000000"/>
                <w:sz w:val="24"/>
              </w:rPr>
              <w:t>NH</w:t>
            </w:r>
            <w:r>
              <w:rPr>
                <w:color w:val="000000"/>
                <w:sz w:val="24"/>
                <w:vertAlign w:val="subscript"/>
              </w:rPr>
              <w:t>3</w:t>
            </w:r>
            <w:r>
              <w:rPr>
                <w:color w:val="000000"/>
                <w:sz w:val="24"/>
              </w:rPr>
              <w:t>-N 2 mg/L</w:t>
            </w:r>
            <w:r>
              <w:rPr>
                <w:rFonts w:hint="eastAsia"/>
                <w:color w:val="000000"/>
                <w:sz w:val="24"/>
              </w:rPr>
              <w:t>、TP 0.4</w:t>
            </w:r>
            <w:r>
              <w:rPr>
                <w:color w:val="000000"/>
                <w:sz w:val="24"/>
              </w:rPr>
              <w:t>mg/L</w:t>
            </w:r>
            <w:r>
              <w:rPr>
                <w:rFonts w:hint="eastAsia"/>
                <w:color w:val="000000"/>
                <w:sz w:val="24"/>
              </w:rPr>
              <w:t>要求</w:t>
            </w:r>
            <w:r>
              <w:rPr>
                <w:rFonts w:hint="eastAsia"/>
                <w:sz w:val="24"/>
              </w:rPr>
              <w:t>，</w:t>
            </w:r>
            <w:r>
              <w:rPr>
                <w:rFonts w:hint="eastAsia"/>
                <w:sz w:val="24"/>
                <w:szCs w:val="22"/>
              </w:rPr>
              <w:t>排入柳青七支渠，</w:t>
            </w:r>
            <w:r>
              <w:rPr>
                <w:rFonts w:hint="eastAsia"/>
                <w:sz w:val="24"/>
              </w:rPr>
              <w:t>对地表水体影响较小。</w:t>
            </w:r>
          </w:p>
          <w:p>
            <w:pPr>
              <w:adjustRightInd w:val="0"/>
              <w:snapToGrid w:val="0"/>
              <w:spacing w:line="360" w:lineRule="auto"/>
              <w:ind w:left="420" w:leftChars="200"/>
              <w:rPr>
                <w:sz w:val="24"/>
              </w:rPr>
            </w:pPr>
            <w:r>
              <w:rPr>
                <w:rFonts w:hint="eastAsia"/>
                <w:sz w:val="24"/>
              </w:rPr>
              <w:t>（3）声环境影响</w:t>
            </w:r>
          </w:p>
          <w:p>
            <w:pPr>
              <w:adjustRightInd w:val="0"/>
              <w:snapToGrid w:val="0"/>
              <w:spacing w:line="360" w:lineRule="auto"/>
              <w:ind w:firstLine="480" w:firstLineChars="200"/>
              <w:rPr>
                <w:sz w:val="24"/>
              </w:rPr>
            </w:pPr>
            <w:r>
              <w:rPr>
                <w:rFonts w:hint="eastAsia"/>
                <w:sz w:val="24"/>
              </w:rPr>
              <w:t xml:space="preserve">本项目主要噪声源为泵类、餐厅风机、中央空调、机动车辆和人员活动噪声，泵类、餐厅风机、中央空调高噪声设备减振基础、隔声措施，医院内部设置禁止鸣笛标志、禁止喧哗标志，经采取相应措施后厂界噪声能满足《工业企业厂界环境噪声排放标准》（GB12348-2008）2类标准的要求，对周围声环境影响较小。 </w:t>
            </w:r>
          </w:p>
          <w:p>
            <w:pPr>
              <w:adjustRightInd w:val="0"/>
              <w:snapToGrid w:val="0"/>
              <w:spacing w:line="360" w:lineRule="auto"/>
              <w:ind w:left="420" w:leftChars="200"/>
              <w:rPr>
                <w:sz w:val="24"/>
              </w:rPr>
            </w:pPr>
            <w:r>
              <w:rPr>
                <w:rFonts w:hint="eastAsia"/>
                <w:sz w:val="24"/>
              </w:rPr>
              <w:t>（4）固废环境影响</w:t>
            </w:r>
          </w:p>
          <w:p>
            <w:pPr>
              <w:adjustRightInd w:val="0"/>
              <w:snapToGrid w:val="0"/>
              <w:spacing w:line="360" w:lineRule="auto"/>
              <w:ind w:firstLine="480" w:firstLineChars="200"/>
              <w:rPr>
                <w:sz w:val="24"/>
              </w:rPr>
            </w:pPr>
            <w:r>
              <w:rPr>
                <w:rFonts w:hint="eastAsia"/>
                <w:sz w:val="24"/>
              </w:rPr>
              <w:t>本项目医疗废物经收集后暂存于医院内医疗废物暂存间，当日交由有资质单位处理；废消毒灯管每年更换一次，经收集后暂存于医院内医疗废物暂存间，5日内交有资质单位处理；污泥、栅渣经消毒脱水后密封耐腐蚀容器，暂存于污泥暂存间，定期（15d）交有资质单位处理；废生物滤床滤料经消毒脱水后密封耐腐蚀容器，暂存于污泥暂存间，5日内交有资质单位处理；</w:t>
            </w:r>
            <w:r>
              <w:rPr>
                <w:rFonts w:hint="eastAsia"/>
                <w:snapToGrid w:val="0"/>
                <w:kern w:val="0"/>
                <w:sz w:val="24"/>
              </w:rPr>
              <w:t>餐厨垃圾经餐厅垃圾桶收集后，由餐厨垃圾处理单位处理；生活垃圾设置垃圾桶若干，交由环卫部门处理</w:t>
            </w:r>
            <w:r>
              <w:rPr>
                <w:rFonts w:hint="eastAsia"/>
                <w:sz w:val="24"/>
              </w:rPr>
              <w:t>。通过以上措施，项目固废得到妥善处理，则不会对周围环境产生二次污染。</w:t>
            </w:r>
          </w:p>
          <w:p>
            <w:pPr>
              <w:adjustRightInd w:val="0"/>
              <w:snapToGrid w:val="0"/>
              <w:spacing w:line="360" w:lineRule="auto"/>
              <w:ind w:firstLine="480" w:firstLineChars="200"/>
              <w:rPr>
                <w:sz w:val="24"/>
              </w:rPr>
            </w:pPr>
            <w:r>
              <w:rPr>
                <w:rFonts w:hint="eastAsia"/>
                <w:sz w:val="24"/>
              </w:rPr>
              <w:t>（5）外环境对项目的影响</w:t>
            </w:r>
          </w:p>
          <w:p>
            <w:pPr>
              <w:adjustRightInd w:val="0"/>
              <w:snapToGrid w:val="0"/>
              <w:spacing w:line="360" w:lineRule="auto"/>
              <w:ind w:firstLine="480" w:firstLineChars="200"/>
              <w:rPr>
                <w:sz w:val="24"/>
              </w:rPr>
            </w:pPr>
            <w:r>
              <w:rPr>
                <w:rFonts w:hint="eastAsia"/>
                <w:sz w:val="24"/>
              </w:rPr>
              <w:t>本项目西侧219省道对本项目噪声满足《声环境质量标准》（GB3096-2008）中2类标准。</w:t>
            </w:r>
            <w:r>
              <w:rPr>
                <w:rFonts w:hint="eastAsia" w:eastAsiaTheme="minorEastAsia"/>
                <w:sz w:val="24"/>
              </w:rPr>
              <w:t>根据现场调查，219省道边界已设置绿化带，</w:t>
            </w:r>
            <w:r>
              <w:rPr>
                <w:rFonts w:eastAsiaTheme="minorEastAsia"/>
                <w:sz w:val="24"/>
              </w:rPr>
              <w:t>本项目</w:t>
            </w:r>
            <w:r>
              <w:rPr>
                <w:rFonts w:hint="eastAsia" w:eastAsiaTheme="minorEastAsia"/>
                <w:sz w:val="24"/>
              </w:rPr>
              <w:t>西边界应设置隔音墙体</w:t>
            </w:r>
            <w:r>
              <w:rPr>
                <w:rFonts w:eastAsiaTheme="minorEastAsia"/>
                <w:sz w:val="24"/>
              </w:rPr>
              <w:t>，</w:t>
            </w:r>
            <w:r>
              <w:rPr>
                <w:rFonts w:hint="eastAsia" w:eastAsiaTheme="minorEastAsia"/>
                <w:sz w:val="24"/>
              </w:rPr>
              <w:t>综合楼设置隔音窗</w:t>
            </w:r>
            <w:r>
              <w:rPr>
                <w:rFonts w:eastAsiaTheme="minorEastAsia"/>
                <w:sz w:val="24"/>
              </w:rPr>
              <w:t>，交通噪声在</w:t>
            </w:r>
            <w:r>
              <w:rPr>
                <w:rFonts w:hint="eastAsia" w:eastAsiaTheme="minorEastAsia"/>
                <w:sz w:val="24"/>
              </w:rPr>
              <w:t>综合楼</w:t>
            </w:r>
            <w:r>
              <w:rPr>
                <w:rFonts w:eastAsiaTheme="minorEastAsia"/>
                <w:sz w:val="24"/>
              </w:rPr>
              <w:t>处的贡献值小于</w:t>
            </w:r>
            <w:r>
              <w:rPr>
                <w:rFonts w:hint="eastAsia" w:eastAsiaTheme="minorEastAsia"/>
                <w:sz w:val="24"/>
              </w:rPr>
              <w:t>50</w:t>
            </w:r>
            <w:r>
              <w:rPr>
                <w:rFonts w:eastAsiaTheme="minorEastAsia"/>
                <w:sz w:val="24"/>
              </w:rPr>
              <w:t>dB（A），本项目受周边交通噪声影响不大</w:t>
            </w:r>
            <w:r>
              <w:rPr>
                <w:rFonts w:hint="eastAsia"/>
                <w:sz w:val="24"/>
              </w:rPr>
              <w:t>。</w:t>
            </w:r>
          </w:p>
          <w:p>
            <w:pPr>
              <w:adjustRightInd w:val="0"/>
              <w:snapToGrid w:val="0"/>
              <w:spacing w:line="360" w:lineRule="auto"/>
              <w:rPr>
                <w:b/>
                <w:bCs/>
                <w:sz w:val="24"/>
              </w:rPr>
            </w:pPr>
            <w:r>
              <w:rPr>
                <w:rFonts w:hint="eastAsia"/>
                <w:b/>
                <w:bCs/>
                <w:sz w:val="24"/>
              </w:rPr>
              <w:t>5、总量控制</w:t>
            </w:r>
          </w:p>
          <w:p>
            <w:pPr>
              <w:adjustRightInd w:val="0"/>
              <w:snapToGrid w:val="0"/>
              <w:spacing w:line="360" w:lineRule="auto"/>
              <w:ind w:firstLine="480" w:firstLineChars="200"/>
              <w:rPr>
                <w:color w:val="000000"/>
                <w:sz w:val="24"/>
              </w:rPr>
            </w:pPr>
            <w:r>
              <w:rPr>
                <w:rFonts w:hint="eastAsia"/>
                <w:color w:val="000000"/>
                <w:sz w:val="24"/>
              </w:rPr>
              <w:t>本项目建议总量控制指标为</w:t>
            </w:r>
            <w:r>
              <w:rPr>
                <w:sz w:val="24"/>
                <w:shd w:val="clear" w:color="auto" w:fill="FFFFFF"/>
              </w:rPr>
              <w:t>SO</w:t>
            </w:r>
            <w:r>
              <w:rPr>
                <w:sz w:val="24"/>
                <w:shd w:val="clear" w:color="auto" w:fill="FFFFFF"/>
                <w:vertAlign w:val="subscript"/>
              </w:rPr>
              <w:t>2</w:t>
            </w:r>
            <w:r>
              <w:rPr>
                <w:rFonts w:hint="eastAsia"/>
                <w:sz w:val="24"/>
                <w:shd w:val="clear" w:color="auto" w:fill="FFFFFF"/>
                <w:vertAlign w:val="subscript"/>
              </w:rPr>
              <w:t xml:space="preserve"> </w:t>
            </w:r>
            <w:r>
              <w:rPr>
                <w:sz w:val="24"/>
                <w:shd w:val="clear" w:color="auto" w:fill="FFFFFF"/>
              </w:rPr>
              <w:t>0.0</w:t>
            </w:r>
            <w:r>
              <w:rPr>
                <w:rFonts w:hint="eastAsia"/>
                <w:sz w:val="24"/>
                <w:shd w:val="clear" w:color="auto" w:fill="FFFFFF"/>
              </w:rPr>
              <w:t>745</w:t>
            </w:r>
            <w:r>
              <w:rPr>
                <w:sz w:val="24"/>
                <w:shd w:val="clear" w:color="auto" w:fill="FFFFFF"/>
              </w:rPr>
              <w:t>kg/a、NO</w:t>
            </w:r>
            <w:r>
              <w:rPr>
                <w:sz w:val="24"/>
                <w:shd w:val="clear" w:color="auto" w:fill="FFFFFF"/>
                <w:vertAlign w:val="subscript"/>
              </w:rPr>
              <w:t>X</w:t>
            </w:r>
            <w:r>
              <w:rPr>
                <w:rFonts w:hint="eastAsia"/>
                <w:sz w:val="24"/>
                <w:shd w:val="clear" w:color="auto" w:fill="FFFFFF"/>
                <w:vertAlign w:val="subscript"/>
              </w:rPr>
              <w:t xml:space="preserve"> </w:t>
            </w:r>
            <w:r>
              <w:rPr>
                <w:rFonts w:hint="eastAsia"/>
                <w:sz w:val="24"/>
                <w:shd w:val="clear" w:color="auto" w:fill="FFFFFF"/>
              </w:rPr>
              <w:t>13.14</w:t>
            </w:r>
            <w:r>
              <w:rPr>
                <w:sz w:val="24"/>
                <w:shd w:val="clear" w:color="auto" w:fill="FFFFFF"/>
              </w:rPr>
              <w:t>kg/a</w:t>
            </w:r>
            <w:r>
              <w:rPr>
                <w:rFonts w:hint="eastAsia"/>
                <w:sz w:val="24"/>
                <w:shd w:val="clear" w:color="auto" w:fill="FFFFFF"/>
              </w:rPr>
              <w:t>、</w:t>
            </w:r>
            <w:r>
              <w:rPr>
                <w:color w:val="000000"/>
                <w:sz w:val="24"/>
              </w:rPr>
              <w:t>COD</w:t>
            </w:r>
            <w:r>
              <w:rPr>
                <w:rFonts w:hint="eastAsia"/>
                <w:color w:val="000000"/>
                <w:sz w:val="24"/>
              </w:rPr>
              <w:t xml:space="preserve"> 0.381</w:t>
            </w:r>
            <w:r>
              <w:rPr>
                <w:color w:val="000000"/>
                <w:sz w:val="24"/>
              </w:rPr>
              <w:t>t/a、NH</w:t>
            </w:r>
            <w:r>
              <w:rPr>
                <w:color w:val="000000"/>
                <w:sz w:val="24"/>
                <w:vertAlign w:val="subscript"/>
              </w:rPr>
              <w:t>3</w:t>
            </w:r>
            <w:r>
              <w:rPr>
                <w:color w:val="000000"/>
                <w:sz w:val="24"/>
              </w:rPr>
              <w:t>-N</w:t>
            </w:r>
            <w:r>
              <w:rPr>
                <w:rFonts w:hint="eastAsia"/>
                <w:color w:val="000000"/>
                <w:sz w:val="24"/>
              </w:rPr>
              <w:t xml:space="preserve"> 0.022t/a、TP 0.0044</w:t>
            </w:r>
            <w:r>
              <w:rPr>
                <w:color w:val="000000"/>
                <w:sz w:val="24"/>
              </w:rPr>
              <w:t>t/a</w:t>
            </w:r>
            <w:r>
              <w:rPr>
                <w:rFonts w:hint="eastAsia"/>
                <w:color w:val="000000"/>
                <w:sz w:val="24"/>
              </w:rPr>
              <w:t>。</w:t>
            </w:r>
          </w:p>
          <w:p>
            <w:pPr>
              <w:adjustRightInd w:val="0"/>
              <w:snapToGrid w:val="0"/>
              <w:spacing w:line="360" w:lineRule="auto"/>
              <w:rPr>
                <w:b/>
                <w:bCs/>
                <w:color w:val="000000"/>
                <w:sz w:val="24"/>
              </w:rPr>
            </w:pPr>
            <w:r>
              <w:rPr>
                <w:rFonts w:hint="eastAsia"/>
                <w:b/>
                <w:bCs/>
                <w:color w:val="000000"/>
                <w:sz w:val="24"/>
              </w:rPr>
              <w:t>6、环境管理与监测计划</w:t>
            </w:r>
          </w:p>
          <w:p>
            <w:pPr>
              <w:adjustRightInd w:val="0"/>
              <w:snapToGrid w:val="0"/>
              <w:spacing w:line="360" w:lineRule="auto"/>
              <w:ind w:firstLine="480" w:firstLineChars="200"/>
              <w:rPr>
                <w:color w:val="000000"/>
                <w:sz w:val="24"/>
              </w:rPr>
            </w:pPr>
            <w:r>
              <w:rPr>
                <w:rFonts w:hint="eastAsia"/>
                <w:color w:val="000000"/>
                <w:sz w:val="24"/>
              </w:rPr>
              <w:t>建立完善的环保管理制度，规整污水排污口，建立健全完整的环境监测档案。设专职的环保设施操作技术人员，保证环保设施正常运行。</w:t>
            </w:r>
          </w:p>
          <w:p>
            <w:pPr>
              <w:adjustRightInd w:val="0"/>
              <w:snapToGrid w:val="0"/>
              <w:spacing w:line="360" w:lineRule="auto"/>
              <w:rPr>
                <w:rFonts w:ascii="宋体" w:hAnsi="宋体"/>
                <w:b/>
                <w:bCs/>
                <w:sz w:val="24"/>
              </w:rPr>
            </w:pPr>
            <w:r>
              <w:rPr>
                <w:rFonts w:hint="eastAsia" w:ascii="宋体" w:hAnsi="宋体"/>
                <w:b/>
                <w:bCs/>
                <w:sz w:val="24"/>
              </w:rPr>
              <w:t>二、</w:t>
            </w:r>
            <w:r>
              <w:rPr>
                <w:rFonts w:ascii="宋体" w:hAnsi="宋体"/>
                <w:b/>
                <w:bCs/>
                <w:sz w:val="24"/>
              </w:rPr>
              <w:t>建议</w:t>
            </w:r>
          </w:p>
          <w:p>
            <w:pPr>
              <w:adjustRightInd w:val="0"/>
              <w:snapToGrid w:val="0"/>
              <w:spacing w:line="360" w:lineRule="auto"/>
              <w:ind w:firstLine="480" w:firstLineChars="200"/>
              <w:rPr>
                <w:rFonts w:hAnsi="宋体"/>
                <w:sz w:val="24"/>
              </w:rPr>
            </w:pPr>
            <w:r>
              <w:rPr>
                <w:rFonts w:hint="eastAsia" w:hAnsi="宋体"/>
                <w:sz w:val="24"/>
              </w:rPr>
              <w:t>（</w:t>
            </w:r>
            <w:r>
              <w:rPr>
                <w:rFonts w:hAnsi="宋体"/>
                <w:sz w:val="24"/>
              </w:rPr>
              <w:t>1</w:t>
            </w:r>
            <w:r>
              <w:rPr>
                <w:rFonts w:hint="eastAsia" w:hAnsi="宋体"/>
                <w:sz w:val="24"/>
              </w:rPr>
              <w:t>）严格落实运营期各项环保措施，避免对周围环境以及群众生活造成影响。</w:t>
            </w:r>
          </w:p>
          <w:p>
            <w:pPr>
              <w:adjustRightInd w:val="0"/>
              <w:snapToGrid w:val="0"/>
              <w:spacing w:line="360" w:lineRule="auto"/>
              <w:ind w:firstLine="480" w:firstLineChars="200"/>
              <w:rPr>
                <w:rFonts w:hAnsi="宋体"/>
                <w:sz w:val="24"/>
              </w:rPr>
            </w:pPr>
            <w:r>
              <w:rPr>
                <w:rFonts w:hint="eastAsia" w:hAnsi="宋体"/>
                <w:sz w:val="24"/>
              </w:rPr>
              <w:t>（2）</w:t>
            </w:r>
            <w:r>
              <w:rPr>
                <w:rFonts w:hAnsi="宋体"/>
                <w:sz w:val="24"/>
              </w:rPr>
              <w:t>制定专门的环境管理规章制度，加强环境管理工作。</w:t>
            </w:r>
          </w:p>
          <w:p>
            <w:pPr>
              <w:adjustRightInd w:val="0"/>
              <w:snapToGrid w:val="0"/>
              <w:spacing w:line="360" w:lineRule="auto"/>
              <w:ind w:firstLine="480" w:firstLineChars="200"/>
              <w:rPr>
                <w:rFonts w:hAnsi="宋体"/>
                <w:sz w:val="24"/>
              </w:rPr>
            </w:pPr>
            <w:r>
              <w:rPr>
                <w:rFonts w:hint="eastAsia" w:hAnsi="宋体"/>
                <w:sz w:val="24"/>
              </w:rPr>
              <w:t>（3）</w:t>
            </w:r>
            <w:r>
              <w:rPr>
                <w:rFonts w:hAnsi="宋体"/>
                <w:sz w:val="24"/>
              </w:rPr>
              <w:t>建立健全固体废弃物收集、处理、处置措施，各类固体废弃物处置应遵循“分类、回收利用、减量化、无公害、分散与集中处理相结合”这五个原则。医疗废物的收集、贮存、处置应严格按照《医疗废物管理条例》的有关规定实行。同时院方应对</w:t>
            </w:r>
            <w:r>
              <w:rPr>
                <w:rFonts w:hint="eastAsia" w:hAnsi="宋体"/>
                <w:sz w:val="24"/>
              </w:rPr>
              <w:t>病理</w:t>
            </w:r>
            <w:r>
              <w:rPr>
                <w:rFonts w:hAnsi="宋体"/>
                <w:sz w:val="24"/>
              </w:rPr>
              <w:t>性固废、废药物、锐器等特殊固废的处置进行有效的跟踪管理，防止二次污染。</w:t>
            </w:r>
          </w:p>
          <w:p>
            <w:pPr>
              <w:adjustRightInd w:val="0"/>
              <w:snapToGrid w:val="0"/>
              <w:spacing w:line="360" w:lineRule="auto"/>
              <w:ind w:firstLine="480" w:firstLineChars="200"/>
              <w:rPr>
                <w:rFonts w:hAnsi="宋体"/>
                <w:sz w:val="24"/>
              </w:rPr>
            </w:pPr>
            <w:r>
              <w:rPr>
                <w:rFonts w:hint="eastAsia" w:hAnsi="宋体"/>
                <w:sz w:val="24"/>
              </w:rPr>
              <w:t>（4）</w:t>
            </w:r>
            <w:r>
              <w:rPr>
                <w:rFonts w:hAnsi="宋体"/>
                <w:sz w:val="24"/>
              </w:rPr>
              <w:t>建议医院设专人负责环保管理，保证各三废处置措施能正常运转。院方应特别注意防止病菌的排放对环境的污染。对含某些化学物的废水、固废等尽可能单独收集，分别处理，防止大量有毒有害物质进入外环境。</w:t>
            </w:r>
          </w:p>
          <w:p>
            <w:pPr>
              <w:keepNext/>
              <w:keepLines/>
              <w:adjustRightInd w:val="0"/>
              <w:snapToGrid w:val="0"/>
              <w:spacing w:line="360" w:lineRule="auto"/>
              <w:rPr>
                <w:rFonts w:asciiTheme="minorEastAsia" w:hAnsiTheme="minorEastAsia" w:eastAsiaTheme="minorEastAsia" w:cstheme="minorEastAsia"/>
                <w:b/>
                <w:sz w:val="24"/>
              </w:rPr>
            </w:pPr>
            <w:bookmarkStart w:id="125" w:name="_Toc29807"/>
            <w:r>
              <w:rPr>
                <w:rFonts w:hint="eastAsia" w:asciiTheme="minorEastAsia" w:hAnsiTheme="minorEastAsia" w:eastAsiaTheme="minorEastAsia" w:cstheme="minorEastAsia"/>
                <w:b/>
                <w:sz w:val="24"/>
              </w:rPr>
              <w:t>三、综合结论</w:t>
            </w:r>
            <w:bookmarkEnd w:id="125"/>
          </w:p>
          <w:p>
            <w:pPr>
              <w:adjustRightInd w:val="0"/>
              <w:snapToGrid w:val="0"/>
              <w:spacing w:line="360" w:lineRule="auto"/>
              <w:ind w:firstLine="484" w:firstLineChars="202"/>
              <w:rPr>
                <w:sz w:val="24"/>
              </w:rPr>
            </w:pPr>
            <w:r>
              <w:rPr>
                <w:rFonts w:hint="eastAsia"/>
                <w:sz w:val="24"/>
              </w:rPr>
              <w:t>综上所述，“新乡祥和康复医院项目”的建设能够增强当地医疗卫生的综合实力，对于提高当地卫生服务的质量，改善医疗条件具有明显的促进作用；项目各类污染物均可做到达标排放，项目运营后对区域环境造成的影响较小，能基本维持区域环境质量现状。但项目建设也存在一定的污染风险，建设单位必须全面落实各项环保管理和污染防治措施，并重点对病原性废水、医疗废物、噪声进行治理，严格执行“三同时”制度，确保污染防治设施正常运转，污染物达标排放，污染物排放基本上不会对周围环境产生明显的不利影响，从环保的角度来看，新乡祥和康复医院项目项目是可行的。</w:t>
            </w:r>
          </w:p>
          <w:p>
            <w:pPr>
              <w:adjustRightInd w:val="0"/>
              <w:snapToGrid w:val="0"/>
              <w:spacing w:line="360" w:lineRule="auto"/>
              <w:ind w:firstLine="472" w:firstLineChars="196"/>
              <w:rPr>
                <w:b/>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r>
              <w:rPr>
                <w:sz w:val="24"/>
              </w:rPr>
              <w:t>长沙振华环境保护开发有限公司</w:t>
            </w:r>
          </w:p>
          <w:p>
            <w:pPr>
              <w:adjustRightInd w:val="0"/>
              <w:snapToGrid w:val="0"/>
              <w:spacing w:line="360" w:lineRule="auto"/>
              <w:jc w:val="right"/>
              <w:rPr>
                <w:sz w:val="24"/>
              </w:rPr>
            </w:pPr>
            <w:r>
              <w:rPr>
                <w:sz w:val="24"/>
              </w:rPr>
              <w:t>2018年</w:t>
            </w:r>
            <w:r>
              <w:rPr>
                <w:rFonts w:hint="eastAsia"/>
                <w:sz w:val="24"/>
              </w:rPr>
              <w:t>7</w:t>
            </w:r>
            <w:r>
              <w:rPr>
                <w:sz w:val="24"/>
              </w:rPr>
              <w:t>月</w:t>
            </w: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p>
            <w:pPr>
              <w:adjustRightInd w:val="0"/>
              <w:snapToGrid w:val="0"/>
              <w:spacing w:line="360" w:lineRule="auto"/>
              <w:jc w:val="right"/>
              <w:rPr>
                <w:sz w:val="24"/>
              </w:rPr>
            </w:pPr>
          </w:p>
        </w:tc>
      </w:tr>
    </w:tbl>
    <w:p>
      <w:pPr>
        <w:adjustRightInd w:val="0"/>
        <w:snapToGrid w:val="0"/>
        <w:rPr>
          <w:rFonts w:ascii="宋体" w:hAnsi="宋体" w:cs="宋体"/>
        </w:rPr>
        <w:sectPr>
          <w:pgSz w:w="11906" w:h="16838"/>
          <w:pgMar w:top="1440" w:right="1800" w:bottom="1440" w:left="1800" w:header="851" w:footer="992" w:gutter="0"/>
          <w:cols w:space="720" w:num="1"/>
          <w:docGrid w:type="lines" w:linePitch="312" w:charSpace="0"/>
        </w:sectPr>
      </w:pPr>
    </w:p>
    <w:tbl>
      <w:tblPr>
        <w:tblStyle w:val="36"/>
        <w:tblW w:w="90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1" w:type="dxa"/>
          </w:tcPr>
          <w:p>
            <w:pPr>
              <w:adjustRightInd w:val="0"/>
              <w:snapToGrid w:val="0"/>
              <w:rPr>
                <w:rFonts w:ascii="宋体"/>
                <w:sz w:val="24"/>
              </w:rPr>
            </w:pPr>
            <w:r>
              <w:rPr>
                <w:rFonts w:hint="eastAsia" w:ascii="宋体"/>
                <w:sz w:val="24"/>
              </w:rPr>
              <w:t>预审意见：</w:t>
            </w: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spacing w:line="360" w:lineRule="auto"/>
              <w:rPr>
                <w:rFonts w:ascii="宋体"/>
                <w:sz w:val="24"/>
              </w:rPr>
            </w:pPr>
            <w:r>
              <w:rPr>
                <w:rFonts w:hint="eastAsia" w:ascii="宋体"/>
                <w:sz w:val="24"/>
              </w:rPr>
              <w:t xml:space="preserve">                                                       公   章</w:t>
            </w:r>
          </w:p>
          <w:p>
            <w:pPr>
              <w:adjustRightInd w:val="0"/>
              <w:snapToGrid w:val="0"/>
              <w:spacing w:line="360" w:lineRule="auto"/>
              <w:rPr>
                <w:rFonts w:ascii="宋体"/>
                <w:sz w:val="24"/>
              </w:rPr>
            </w:pPr>
            <w:r>
              <w:rPr>
                <w:rFonts w:hint="eastAsia" w:ascii="宋体"/>
                <w:sz w:val="24"/>
              </w:rPr>
              <w:t>经办人：                                             年  月  日</w:t>
            </w:r>
          </w:p>
          <w:p>
            <w:pPr>
              <w:adjustRightInd w:val="0"/>
              <w:snapToGrid w:val="0"/>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1" w:type="dxa"/>
          </w:tcPr>
          <w:p>
            <w:pPr>
              <w:adjustRightInd w:val="0"/>
              <w:snapToGrid w:val="0"/>
              <w:rPr>
                <w:rFonts w:ascii="宋体"/>
                <w:sz w:val="24"/>
              </w:rPr>
            </w:pPr>
            <w:r>
              <w:rPr>
                <w:rFonts w:hint="eastAsia" w:ascii="宋体"/>
                <w:sz w:val="24"/>
              </w:rPr>
              <w:t>下一级环境保护行政主管部门审查意见：</w:t>
            </w: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r>
              <w:rPr>
                <w:rFonts w:hint="eastAsia" w:ascii="宋体"/>
                <w:sz w:val="24"/>
              </w:rPr>
              <w:t xml:space="preserve">                                                  公  章</w:t>
            </w:r>
          </w:p>
          <w:p>
            <w:pPr>
              <w:adjustRightInd w:val="0"/>
              <w:snapToGrid w:val="0"/>
              <w:rPr>
                <w:rFonts w:ascii="宋体"/>
                <w:sz w:val="24"/>
              </w:rPr>
            </w:pPr>
          </w:p>
          <w:p>
            <w:pPr>
              <w:adjustRightInd w:val="0"/>
              <w:snapToGrid w:val="0"/>
              <w:rPr>
                <w:rFonts w:ascii="宋体"/>
                <w:sz w:val="24"/>
              </w:rPr>
            </w:pPr>
            <w:r>
              <w:rPr>
                <w:rFonts w:hint="eastAsia" w:ascii="宋体"/>
                <w:sz w:val="24"/>
              </w:rPr>
              <w:t>经办人：                                        年  月   日</w:t>
            </w:r>
          </w:p>
          <w:p>
            <w:pPr>
              <w:adjustRightInd w:val="0"/>
              <w:snapToGrid w:val="0"/>
              <w:rPr>
                <w:rFonts w:ascii="宋体"/>
                <w:sz w:val="24"/>
              </w:rPr>
            </w:pPr>
          </w:p>
          <w:p>
            <w:pPr>
              <w:adjustRightInd w:val="0"/>
              <w:snapToGrid w:val="0"/>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071" w:type="dxa"/>
          </w:tcPr>
          <w:p>
            <w:pPr>
              <w:adjustRightInd w:val="0"/>
              <w:snapToGrid w:val="0"/>
              <w:rPr>
                <w:rFonts w:ascii="宋体"/>
                <w:sz w:val="24"/>
              </w:rPr>
            </w:pPr>
            <w:r>
              <w:rPr>
                <w:rFonts w:hint="eastAsia" w:ascii="宋体"/>
                <w:sz w:val="24"/>
              </w:rPr>
              <w:t>审批意见：</w:t>
            </w: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8"/>
                <w:szCs w:val="28"/>
              </w:rPr>
            </w:pPr>
          </w:p>
          <w:p>
            <w:pPr>
              <w:adjustRightInd w:val="0"/>
              <w:snapToGrid w:val="0"/>
              <w:rPr>
                <w:rFonts w:ascii="宋体"/>
                <w:sz w:val="24"/>
              </w:rPr>
            </w:pPr>
          </w:p>
          <w:p>
            <w:pPr>
              <w:adjustRightInd w:val="0"/>
              <w:snapToGrid w:val="0"/>
              <w:rPr>
                <w:rFonts w:ascii="宋体"/>
                <w:sz w:val="24"/>
              </w:rPr>
            </w:pPr>
          </w:p>
          <w:p>
            <w:pPr>
              <w:adjustRightInd w:val="0"/>
              <w:snapToGrid w:val="0"/>
              <w:rPr>
                <w:rFonts w:ascii="宋体"/>
                <w:sz w:val="24"/>
              </w:rPr>
            </w:pPr>
            <w:r>
              <w:rPr>
                <w:rFonts w:hint="eastAsia" w:ascii="宋体"/>
                <w:sz w:val="24"/>
              </w:rPr>
              <w:t xml:space="preserve">                                                  公  章</w:t>
            </w:r>
          </w:p>
          <w:p>
            <w:pPr>
              <w:adjustRightInd w:val="0"/>
              <w:snapToGrid w:val="0"/>
              <w:rPr>
                <w:rFonts w:ascii="宋体"/>
                <w:sz w:val="24"/>
              </w:rPr>
            </w:pPr>
          </w:p>
          <w:p>
            <w:pPr>
              <w:adjustRightInd w:val="0"/>
              <w:snapToGrid w:val="0"/>
              <w:rPr>
                <w:rFonts w:ascii="宋体"/>
                <w:sz w:val="24"/>
              </w:rPr>
            </w:pPr>
            <w:r>
              <w:rPr>
                <w:rFonts w:hint="eastAsia" w:ascii="宋体"/>
                <w:sz w:val="24"/>
              </w:rPr>
              <w:t xml:space="preserve">经办人：                                      </w:t>
            </w:r>
            <w:r>
              <w:rPr>
                <w:rFonts w:hint="eastAsia" w:ascii="宋体"/>
                <w:sz w:val="24"/>
                <w:lang w:val="en-US" w:eastAsia="zh-CN"/>
              </w:rPr>
              <w:t xml:space="preserve"> </w:t>
            </w:r>
            <w:r>
              <w:rPr>
                <w:rFonts w:hint="eastAsia" w:ascii="宋体"/>
                <w:sz w:val="24"/>
              </w:rPr>
              <w:t>年</w:t>
            </w:r>
            <w:r>
              <w:rPr>
                <w:rFonts w:hint="eastAsia" w:ascii="宋体"/>
                <w:sz w:val="24"/>
                <w:lang w:val="en-US" w:eastAsia="zh-CN"/>
              </w:rPr>
              <w:t xml:space="preserve">   </w:t>
            </w:r>
            <w:r>
              <w:rPr>
                <w:rFonts w:hint="eastAsia" w:ascii="宋体"/>
                <w:sz w:val="24"/>
              </w:rPr>
              <w:t>月</w:t>
            </w:r>
            <w:r>
              <w:rPr>
                <w:rFonts w:hint="eastAsia" w:ascii="宋体"/>
                <w:sz w:val="24"/>
                <w:lang w:val="en-US" w:eastAsia="zh-CN"/>
              </w:rPr>
              <w:t xml:space="preserve">   </w:t>
            </w:r>
            <w:r>
              <w:rPr>
                <w:rFonts w:hint="eastAsia" w:ascii="宋体"/>
                <w:sz w:val="24"/>
              </w:rPr>
              <w:t>日</w:t>
            </w:r>
          </w:p>
          <w:p>
            <w:pPr>
              <w:tabs>
                <w:tab w:val="left" w:pos="417"/>
              </w:tabs>
              <w:adjustRightInd w:val="0"/>
              <w:snapToGrid w:val="0"/>
              <w:rPr>
                <w:rFonts w:ascii="宋体"/>
                <w:sz w:val="24"/>
              </w:rPr>
            </w:pPr>
          </w:p>
          <w:p>
            <w:pPr>
              <w:tabs>
                <w:tab w:val="left" w:pos="417"/>
              </w:tabs>
              <w:adjustRightInd w:val="0"/>
              <w:snapToGrid w:val="0"/>
              <w:rPr>
                <w:rFonts w:ascii="宋体"/>
                <w:sz w:val="24"/>
              </w:rPr>
            </w:pPr>
          </w:p>
          <w:p>
            <w:pPr>
              <w:tabs>
                <w:tab w:val="left" w:pos="417"/>
              </w:tabs>
              <w:adjustRightInd w:val="0"/>
              <w:snapToGrid w:val="0"/>
              <w:rPr>
                <w:rFonts w:ascii="宋体"/>
                <w:sz w:val="24"/>
              </w:rPr>
            </w:pPr>
          </w:p>
          <w:p>
            <w:pPr>
              <w:tabs>
                <w:tab w:val="left" w:pos="417"/>
              </w:tabs>
              <w:adjustRightInd w:val="0"/>
              <w:snapToGrid w:val="0"/>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258" w:hRule="atLeast"/>
          <w:jc w:val="center"/>
        </w:trPr>
        <w:tc>
          <w:tcPr>
            <w:tcW w:w="9071" w:type="dxa"/>
          </w:tcPr>
          <w:p>
            <w:pPr>
              <w:tabs>
                <w:tab w:val="left" w:pos="417"/>
              </w:tabs>
              <w:adjustRightInd w:val="0"/>
              <w:snapToGrid w:val="0"/>
              <w:jc w:val="center"/>
              <w:rPr>
                <w:rFonts w:ascii="宋体"/>
                <w:b/>
                <w:sz w:val="24"/>
              </w:rPr>
            </w:pPr>
          </w:p>
          <w:p>
            <w:pPr>
              <w:tabs>
                <w:tab w:val="left" w:pos="417"/>
              </w:tabs>
              <w:adjustRightInd w:val="0"/>
              <w:snapToGrid w:val="0"/>
              <w:jc w:val="center"/>
              <w:rPr>
                <w:rFonts w:ascii="宋体"/>
                <w:b/>
                <w:sz w:val="24"/>
              </w:rPr>
            </w:pPr>
            <w:r>
              <w:rPr>
                <w:rFonts w:hint="eastAsia" w:ascii="宋体"/>
                <w:b/>
                <w:sz w:val="24"/>
              </w:rPr>
              <w:t>注        释</w:t>
            </w:r>
          </w:p>
          <w:p>
            <w:pPr>
              <w:tabs>
                <w:tab w:val="left" w:pos="417"/>
              </w:tabs>
              <w:adjustRightInd w:val="0"/>
              <w:snapToGrid w:val="0"/>
              <w:spacing w:line="360" w:lineRule="auto"/>
              <w:rPr>
                <w:rFonts w:ascii="宋体"/>
                <w:sz w:val="24"/>
              </w:rPr>
            </w:pPr>
          </w:p>
          <w:p>
            <w:pPr>
              <w:tabs>
                <w:tab w:val="left" w:pos="417"/>
              </w:tabs>
              <w:adjustRightInd w:val="0"/>
              <w:snapToGrid w:val="0"/>
              <w:spacing w:line="360" w:lineRule="auto"/>
              <w:ind w:firstLine="480" w:firstLineChars="200"/>
              <w:rPr>
                <w:rFonts w:ascii="宋体"/>
                <w:sz w:val="24"/>
              </w:rPr>
            </w:pPr>
            <w:r>
              <w:rPr>
                <w:rFonts w:hint="eastAsia" w:ascii="宋体"/>
                <w:sz w:val="24"/>
              </w:rPr>
              <w:t>一、本报告表应附以下附件、附图：</w:t>
            </w:r>
          </w:p>
          <w:p>
            <w:pPr>
              <w:tabs>
                <w:tab w:val="left" w:pos="417"/>
              </w:tabs>
              <w:adjustRightInd w:val="0"/>
              <w:snapToGrid w:val="0"/>
              <w:spacing w:line="360" w:lineRule="auto"/>
              <w:ind w:firstLine="480" w:firstLineChars="200"/>
              <w:rPr>
                <w:sz w:val="24"/>
              </w:rPr>
            </w:pPr>
            <w:r>
              <w:rPr>
                <w:sz w:val="24"/>
              </w:rPr>
              <w:t>附件1  立项批准文件</w:t>
            </w:r>
          </w:p>
          <w:p>
            <w:pPr>
              <w:tabs>
                <w:tab w:val="left" w:pos="417"/>
              </w:tabs>
              <w:adjustRightInd w:val="0"/>
              <w:snapToGrid w:val="0"/>
              <w:spacing w:line="360" w:lineRule="auto"/>
              <w:ind w:firstLine="480" w:firstLineChars="200"/>
              <w:rPr>
                <w:sz w:val="24"/>
              </w:rPr>
            </w:pPr>
            <w:r>
              <w:rPr>
                <w:sz w:val="24"/>
              </w:rPr>
              <w:t>附件2  其他与环评有关的行政管理文件</w:t>
            </w:r>
          </w:p>
          <w:p>
            <w:pPr>
              <w:tabs>
                <w:tab w:val="left" w:pos="417"/>
              </w:tabs>
              <w:adjustRightInd w:val="0"/>
              <w:snapToGrid w:val="0"/>
              <w:spacing w:line="360" w:lineRule="auto"/>
              <w:ind w:firstLine="480" w:firstLineChars="200"/>
              <w:rPr>
                <w:sz w:val="24"/>
              </w:rPr>
            </w:pPr>
            <w:r>
              <w:rPr>
                <w:sz w:val="24"/>
              </w:rPr>
              <w:t>附图1  项目地理位置图(应反映行政区划、水系、标明纳污口位置和地形地貌等)</w:t>
            </w:r>
          </w:p>
          <w:p>
            <w:pPr>
              <w:tabs>
                <w:tab w:val="left" w:pos="417"/>
              </w:tabs>
              <w:adjustRightInd w:val="0"/>
              <w:snapToGrid w:val="0"/>
              <w:spacing w:line="360" w:lineRule="auto"/>
              <w:ind w:firstLine="480" w:firstLineChars="200"/>
              <w:rPr>
                <w:sz w:val="24"/>
              </w:rPr>
            </w:pPr>
            <w:r>
              <w:rPr>
                <w:sz w:val="24"/>
              </w:rPr>
              <w:t>附图2  项目平面布置图</w:t>
            </w:r>
          </w:p>
          <w:p>
            <w:pPr>
              <w:tabs>
                <w:tab w:val="left" w:pos="417"/>
              </w:tabs>
              <w:adjustRightInd w:val="0"/>
              <w:snapToGrid w:val="0"/>
              <w:spacing w:line="360" w:lineRule="auto"/>
              <w:ind w:firstLine="440" w:firstLineChars="200"/>
              <w:rPr>
                <w:sz w:val="22"/>
                <w:szCs w:val="22"/>
              </w:rPr>
            </w:pPr>
          </w:p>
          <w:p>
            <w:pPr>
              <w:tabs>
                <w:tab w:val="left" w:pos="417"/>
              </w:tabs>
              <w:adjustRightInd w:val="0"/>
              <w:snapToGrid w:val="0"/>
              <w:spacing w:line="360" w:lineRule="auto"/>
              <w:ind w:firstLine="480" w:firstLineChars="200"/>
              <w:rPr>
                <w:sz w:val="24"/>
              </w:rPr>
            </w:pPr>
            <w:r>
              <w:rPr>
                <w:sz w:val="24"/>
              </w:rPr>
              <w:t>二、如果本报告表不能说明项目产生的污染及对环境造成的影响，应进行专项评价。根据建设项目的特点和当地环境特征，应选下列1-2项进行专项评价。</w:t>
            </w:r>
          </w:p>
          <w:p>
            <w:pPr>
              <w:tabs>
                <w:tab w:val="left" w:pos="417"/>
              </w:tabs>
              <w:adjustRightInd w:val="0"/>
              <w:snapToGrid w:val="0"/>
              <w:spacing w:line="360" w:lineRule="auto"/>
              <w:ind w:firstLine="480" w:firstLineChars="200"/>
              <w:rPr>
                <w:sz w:val="24"/>
              </w:rPr>
            </w:pPr>
            <w:r>
              <w:rPr>
                <w:sz w:val="24"/>
              </w:rPr>
              <w:t>1、大气环境影响专项评价</w:t>
            </w:r>
          </w:p>
          <w:p>
            <w:pPr>
              <w:tabs>
                <w:tab w:val="left" w:pos="417"/>
              </w:tabs>
              <w:adjustRightInd w:val="0"/>
              <w:snapToGrid w:val="0"/>
              <w:spacing w:line="360" w:lineRule="auto"/>
              <w:ind w:firstLine="480" w:firstLineChars="200"/>
              <w:rPr>
                <w:sz w:val="24"/>
              </w:rPr>
            </w:pPr>
            <w:r>
              <w:rPr>
                <w:sz w:val="24"/>
              </w:rPr>
              <w:t>2、水环境影响专项评价(包括地表水和地下水)</w:t>
            </w:r>
          </w:p>
          <w:p>
            <w:pPr>
              <w:tabs>
                <w:tab w:val="left" w:pos="417"/>
              </w:tabs>
              <w:adjustRightInd w:val="0"/>
              <w:snapToGrid w:val="0"/>
              <w:spacing w:line="360" w:lineRule="auto"/>
              <w:ind w:firstLine="480" w:firstLineChars="200"/>
              <w:rPr>
                <w:sz w:val="24"/>
              </w:rPr>
            </w:pPr>
            <w:r>
              <w:rPr>
                <w:sz w:val="24"/>
              </w:rPr>
              <w:t>3、生态影响专项评价</w:t>
            </w:r>
          </w:p>
          <w:p>
            <w:pPr>
              <w:tabs>
                <w:tab w:val="left" w:pos="417"/>
              </w:tabs>
              <w:adjustRightInd w:val="0"/>
              <w:snapToGrid w:val="0"/>
              <w:spacing w:line="360" w:lineRule="auto"/>
              <w:ind w:firstLine="480" w:firstLineChars="200"/>
              <w:rPr>
                <w:sz w:val="24"/>
              </w:rPr>
            </w:pPr>
            <w:r>
              <w:rPr>
                <w:sz w:val="24"/>
              </w:rPr>
              <w:t>4、声影响专项评价</w:t>
            </w:r>
          </w:p>
          <w:p>
            <w:pPr>
              <w:tabs>
                <w:tab w:val="left" w:pos="417"/>
              </w:tabs>
              <w:adjustRightInd w:val="0"/>
              <w:snapToGrid w:val="0"/>
              <w:spacing w:line="360" w:lineRule="auto"/>
              <w:ind w:firstLine="480" w:firstLineChars="200"/>
              <w:rPr>
                <w:sz w:val="24"/>
              </w:rPr>
            </w:pPr>
            <w:r>
              <w:rPr>
                <w:sz w:val="24"/>
              </w:rPr>
              <w:t>5、土壤影响专项评价</w:t>
            </w:r>
          </w:p>
          <w:p>
            <w:pPr>
              <w:tabs>
                <w:tab w:val="left" w:pos="417"/>
              </w:tabs>
              <w:adjustRightInd w:val="0"/>
              <w:snapToGrid w:val="0"/>
              <w:spacing w:line="360" w:lineRule="auto"/>
              <w:ind w:firstLine="480" w:firstLineChars="200"/>
              <w:rPr>
                <w:sz w:val="24"/>
              </w:rPr>
            </w:pPr>
            <w:r>
              <w:rPr>
                <w:sz w:val="24"/>
              </w:rPr>
              <w:t>6、固体废弃物影响专项评价</w:t>
            </w:r>
          </w:p>
          <w:p>
            <w:pPr>
              <w:tabs>
                <w:tab w:val="left" w:pos="417"/>
              </w:tabs>
              <w:adjustRightInd w:val="0"/>
              <w:snapToGrid w:val="0"/>
              <w:spacing w:line="360" w:lineRule="auto"/>
              <w:ind w:firstLine="480" w:firstLineChars="200"/>
              <w:rPr>
                <w:sz w:val="24"/>
              </w:rPr>
            </w:pPr>
            <w:r>
              <w:rPr>
                <w:sz w:val="24"/>
              </w:rPr>
              <w:t>以上专项评价未包括的可另列专项，专项评价按照《环境影响评价技术导则》中的要求进行。</w:t>
            </w:r>
          </w:p>
          <w:p>
            <w:pPr>
              <w:tabs>
                <w:tab w:val="left" w:pos="417"/>
              </w:tabs>
              <w:adjustRightInd w:val="0"/>
              <w:snapToGrid w:val="0"/>
              <w:spacing w:line="360" w:lineRule="auto"/>
              <w:ind w:right="101" w:rightChars="48"/>
              <w:rPr>
                <w:rFonts w:ascii="宋体"/>
                <w:sz w:val="24"/>
              </w:rPr>
            </w:pPr>
          </w:p>
          <w:p>
            <w:pPr>
              <w:tabs>
                <w:tab w:val="left" w:pos="417"/>
              </w:tabs>
              <w:adjustRightInd w:val="0"/>
              <w:snapToGrid w:val="0"/>
              <w:spacing w:line="300" w:lineRule="auto"/>
              <w:ind w:right="101" w:rightChars="48"/>
              <w:rPr>
                <w:rFonts w:ascii="宋体"/>
                <w:sz w:val="24"/>
              </w:rPr>
            </w:pPr>
          </w:p>
          <w:p>
            <w:pPr>
              <w:tabs>
                <w:tab w:val="left" w:pos="417"/>
              </w:tabs>
              <w:adjustRightInd w:val="0"/>
              <w:snapToGrid w:val="0"/>
              <w:spacing w:line="300" w:lineRule="auto"/>
              <w:ind w:right="101" w:rightChars="48"/>
              <w:rPr>
                <w:rFonts w:ascii="宋体"/>
                <w:sz w:val="24"/>
              </w:rPr>
            </w:pPr>
          </w:p>
          <w:p>
            <w:pPr>
              <w:tabs>
                <w:tab w:val="left" w:pos="417"/>
              </w:tabs>
              <w:adjustRightInd w:val="0"/>
              <w:snapToGrid w:val="0"/>
              <w:spacing w:line="300" w:lineRule="auto"/>
              <w:rPr>
                <w:rFonts w:ascii="宋体"/>
                <w:sz w:val="24"/>
              </w:rPr>
            </w:pPr>
          </w:p>
          <w:p>
            <w:pPr>
              <w:tabs>
                <w:tab w:val="left" w:pos="417"/>
              </w:tabs>
              <w:adjustRightInd w:val="0"/>
              <w:snapToGrid w:val="0"/>
              <w:spacing w:line="300" w:lineRule="auto"/>
              <w:rPr>
                <w:rFonts w:ascii="宋体"/>
                <w:sz w:val="24"/>
              </w:rPr>
            </w:pPr>
          </w:p>
          <w:p>
            <w:pPr>
              <w:tabs>
                <w:tab w:val="left" w:pos="417"/>
              </w:tabs>
              <w:adjustRightInd w:val="0"/>
              <w:snapToGrid w:val="0"/>
              <w:spacing w:line="300" w:lineRule="auto"/>
              <w:rPr>
                <w:rFonts w:ascii="宋体"/>
                <w:sz w:val="24"/>
              </w:rPr>
            </w:pPr>
          </w:p>
          <w:p>
            <w:pPr>
              <w:tabs>
                <w:tab w:val="left" w:pos="417"/>
              </w:tabs>
              <w:adjustRightInd w:val="0"/>
              <w:snapToGrid w:val="0"/>
              <w:spacing w:line="300" w:lineRule="auto"/>
              <w:rPr>
                <w:rFonts w:ascii="宋体"/>
                <w:sz w:val="24"/>
              </w:rPr>
            </w:pPr>
          </w:p>
          <w:p>
            <w:pPr>
              <w:tabs>
                <w:tab w:val="left" w:pos="417"/>
              </w:tabs>
              <w:adjustRightInd w:val="0"/>
              <w:snapToGrid w:val="0"/>
              <w:spacing w:line="300" w:lineRule="auto"/>
              <w:rPr>
                <w:rFonts w:ascii="宋体"/>
                <w:sz w:val="24"/>
              </w:rPr>
            </w:pPr>
          </w:p>
          <w:p>
            <w:pPr>
              <w:tabs>
                <w:tab w:val="left" w:pos="417"/>
              </w:tabs>
              <w:adjustRightInd w:val="0"/>
              <w:snapToGrid w:val="0"/>
              <w:spacing w:line="300" w:lineRule="auto"/>
              <w:rPr>
                <w:rFonts w:ascii="宋体"/>
                <w:sz w:val="24"/>
              </w:rPr>
            </w:pPr>
          </w:p>
          <w:p>
            <w:pPr>
              <w:tabs>
                <w:tab w:val="left" w:pos="417"/>
              </w:tabs>
              <w:adjustRightInd w:val="0"/>
              <w:snapToGrid w:val="0"/>
              <w:spacing w:line="300" w:lineRule="auto"/>
              <w:rPr>
                <w:rFonts w:ascii="宋体"/>
                <w:sz w:val="24"/>
              </w:rPr>
            </w:pPr>
          </w:p>
          <w:p>
            <w:pPr>
              <w:tabs>
                <w:tab w:val="left" w:pos="417"/>
              </w:tabs>
              <w:adjustRightInd w:val="0"/>
              <w:snapToGrid w:val="0"/>
              <w:spacing w:line="300" w:lineRule="auto"/>
              <w:rPr>
                <w:rFonts w:ascii="宋体"/>
                <w:sz w:val="24"/>
              </w:rPr>
            </w:pPr>
          </w:p>
        </w:tc>
      </w:tr>
    </w:tbl>
    <w:p>
      <w:pPr>
        <w:rPr>
          <w:rFonts w:ascii="宋体" w:hAnsi="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ail">
    <w:altName w:val="微软雅黑"/>
    <w:panose1 w:val="00000000000000000000"/>
    <w:charset w:val="00"/>
    <w:family w:val="auto"/>
    <w:pitch w:val="default"/>
    <w:sig w:usb0="00000000" w:usb1="00000000" w:usb2="00000000" w:usb3="00000000" w:csb0="00040001" w:csb1="00000000"/>
  </w:font>
  <w:font w:name="font-weight : 400">
    <w:altName w:val="Segoe Print"/>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imesNewRomanPSMT">
    <w:altName w:val="黑体"/>
    <w:panose1 w:val="00000000000000000000"/>
    <w:charset w:val="86"/>
    <w:family w:val="auto"/>
    <w:pitch w:val="default"/>
    <w:sig w:usb0="00000000" w:usb1="00000000" w:usb2="00000010" w:usb3="00000000" w:csb0="00040000" w:csb1="00000000"/>
  </w:font>
  <w:font w:name="SimSun,Bold">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25" o:spid="_x0000_s4097" o:spt="202" type="#_x0000_t202" style="position:absolute;left:0pt;margin-top:0pt;height:12.05pt;width:5.3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35020"/>
    <w:multiLevelType w:val="singleLevel"/>
    <w:tmpl w:val="5A4350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53234"/>
    <w:rsid w:val="00084AA5"/>
    <w:rsid w:val="00092A78"/>
    <w:rsid w:val="000C1810"/>
    <w:rsid w:val="000E43CE"/>
    <w:rsid w:val="000E44EB"/>
    <w:rsid w:val="000E7C6B"/>
    <w:rsid w:val="0012524B"/>
    <w:rsid w:val="00164AE7"/>
    <w:rsid w:val="0016780B"/>
    <w:rsid w:val="00172A27"/>
    <w:rsid w:val="00192DB4"/>
    <w:rsid w:val="001C5005"/>
    <w:rsid w:val="001D52C6"/>
    <w:rsid w:val="001E3AC9"/>
    <w:rsid w:val="002341D8"/>
    <w:rsid w:val="00243DC2"/>
    <w:rsid w:val="00251289"/>
    <w:rsid w:val="002624DE"/>
    <w:rsid w:val="002A4EB4"/>
    <w:rsid w:val="002A5784"/>
    <w:rsid w:val="002E37EE"/>
    <w:rsid w:val="002F0266"/>
    <w:rsid w:val="002F1149"/>
    <w:rsid w:val="002F4BF1"/>
    <w:rsid w:val="0031064D"/>
    <w:rsid w:val="003649A7"/>
    <w:rsid w:val="003729DC"/>
    <w:rsid w:val="00376A17"/>
    <w:rsid w:val="00377268"/>
    <w:rsid w:val="00387C77"/>
    <w:rsid w:val="00390642"/>
    <w:rsid w:val="003C30D3"/>
    <w:rsid w:val="003E7695"/>
    <w:rsid w:val="003F2006"/>
    <w:rsid w:val="004011C0"/>
    <w:rsid w:val="004177F5"/>
    <w:rsid w:val="004722C6"/>
    <w:rsid w:val="00472E54"/>
    <w:rsid w:val="00474BC6"/>
    <w:rsid w:val="00483FBC"/>
    <w:rsid w:val="004A73CD"/>
    <w:rsid w:val="004B17FE"/>
    <w:rsid w:val="004B37D4"/>
    <w:rsid w:val="004C1461"/>
    <w:rsid w:val="004F24BE"/>
    <w:rsid w:val="0050397F"/>
    <w:rsid w:val="00503B0A"/>
    <w:rsid w:val="00504F33"/>
    <w:rsid w:val="005241AF"/>
    <w:rsid w:val="00527536"/>
    <w:rsid w:val="00527897"/>
    <w:rsid w:val="00557F33"/>
    <w:rsid w:val="00582806"/>
    <w:rsid w:val="00583AA8"/>
    <w:rsid w:val="00584540"/>
    <w:rsid w:val="005A10CD"/>
    <w:rsid w:val="005B6625"/>
    <w:rsid w:val="005D6332"/>
    <w:rsid w:val="005F0097"/>
    <w:rsid w:val="005F61A4"/>
    <w:rsid w:val="006034C5"/>
    <w:rsid w:val="00615FF7"/>
    <w:rsid w:val="00644D51"/>
    <w:rsid w:val="00646445"/>
    <w:rsid w:val="006509D5"/>
    <w:rsid w:val="00652B95"/>
    <w:rsid w:val="00671FB5"/>
    <w:rsid w:val="0067408A"/>
    <w:rsid w:val="0068424A"/>
    <w:rsid w:val="0068563B"/>
    <w:rsid w:val="0068756B"/>
    <w:rsid w:val="006947B5"/>
    <w:rsid w:val="00696391"/>
    <w:rsid w:val="006A10EC"/>
    <w:rsid w:val="00735004"/>
    <w:rsid w:val="00736299"/>
    <w:rsid w:val="007400A5"/>
    <w:rsid w:val="007507E5"/>
    <w:rsid w:val="00794DFB"/>
    <w:rsid w:val="007D3804"/>
    <w:rsid w:val="007E230D"/>
    <w:rsid w:val="007F4D47"/>
    <w:rsid w:val="00800EDC"/>
    <w:rsid w:val="008067A4"/>
    <w:rsid w:val="00816828"/>
    <w:rsid w:val="00825407"/>
    <w:rsid w:val="0083571D"/>
    <w:rsid w:val="008452DA"/>
    <w:rsid w:val="0084707F"/>
    <w:rsid w:val="00850A7E"/>
    <w:rsid w:val="0087089C"/>
    <w:rsid w:val="00886FAC"/>
    <w:rsid w:val="008A764F"/>
    <w:rsid w:val="008B7077"/>
    <w:rsid w:val="008E02EC"/>
    <w:rsid w:val="00912226"/>
    <w:rsid w:val="00921845"/>
    <w:rsid w:val="0092260F"/>
    <w:rsid w:val="0092592A"/>
    <w:rsid w:val="0094142F"/>
    <w:rsid w:val="00943EAD"/>
    <w:rsid w:val="00981154"/>
    <w:rsid w:val="009C11A4"/>
    <w:rsid w:val="009C13DA"/>
    <w:rsid w:val="009C4BB5"/>
    <w:rsid w:val="009C6F2F"/>
    <w:rsid w:val="009D1116"/>
    <w:rsid w:val="00A4569D"/>
    <w:rsid w:val="00A5027F"/>
    <w:rsid w:val="00A63C8F"/>
    <w:rsid w:val="00A6511A"/>
    <w:rsid w:val="00A65C14"/>
    <w:rsid w:val="00A9195B"/>
    <w:rsid w:val="00A9463A"/>
    <w:rsid w:val="00AB5410"/>
    <w:rsid w:val="00AC7FA9"/>
    <w:rsid w:val="00AD55AD"/>
    <w:rsid w:val="00AE424F"/>
    <w:rsid w:val="00B17706"/>
    <w:rsid w:val="00B23AF1"/>
    <w:rsid w:val="00B23DCA"/>
    <w:rsid w:val="00B33A4E"/>
    <w:rsid w:val="00B33D18"/>
    <w:rsid w:val="00B81886"/>
    <w:rsid w:val="00B842F5"/>
    <w:rsid w:val="00B91EBB"/>
    <w:rsid w:val="00BB6273"/>
    <w:rsid w:val="00BC6E73"/>
    <w:rsid w:val="00BC72A3"/>
    <w:rsid w:val="00BE10B9"/>
    <w:rsid w:val="00BE6EAD"/>
    <w:rsid w:val="00C100EF"/>
    <w:rsid w:val="00C43A39"/>
    <w:rsid w:val="00C57D8F"/>
    <w:rsid w:val="00C64F13"/>
    <w:rsid w:val="00C820C8"/>
    <w:rsid w:val="00C85375"/>
    <w:rsid w:val="00CA1A8F"/>
    <w:rsid w:val="00CC58E3"/>
    <w:rsid w:val="00D2118D"/>
    <w:rsid w:val="00D21418"/>
    <w:rsid w:val="00D47B41"/>
    <w:rsid w:val="00D50922"/>
    <w:rsid w:val="00D65819"/>
    <w:rsid w:val="00D77D42"/>
    <w:rsid w:val="00D86DF1"/>
    <w:rsid w:val="00DC09D1"/>
    <w:rsid w:val="00DD01BF"/>
    <w:rsid w:val="00DD7B72"/>
    <w:rsid w:val="00DF0707"/>
    <w:rsid w:val="00E01226"/>
    <w:rsid w:val="00E06595"/>
    <w:rsid w:val="00E0665C"/>
    <w:rsid w:val="00E60CB1"/>
    <w:rsid w:val="00E630F7"/>
    <w:rsid w:val="00EA3E36"/>
    <w:rsid w:val="00EA7649"/>
    <w:rsid w:val="00EB2BDA"/>
    <w:rsid w:val="00EC271C"/>
    <w:rsid w:val="00EE5E0B"/>
    <w:rsid w:val="00EF5821"/>
    <w:rsid w:val="00F06BFC"/>
    <w:rsid w:val="00F3628A"/>
    <w:rsid w:val="00F45CD9"/>
    <w:rsid w:val="00F54D93"/>
    <w:rsid w:val="00F671EB"/>
    <w:rsid w:val="00F75F39"/>
    <w:rsid w:val="00F767A7"/>
    <w:rsid w:val="00F84A11"/>
    <w:rsid w:val="00F93CB8"/>
    <w:rsid w:val="00FB799C"/>
    <w:rsid w:val="00FC2D6B"/>
    <w:rsid w:val="00FD7D89"/>
    <w:rsid w:val="00FE2623"/>
    <w:rsid w:val="00FE3D06"/>
    <w:rsid w:val="00FF76A2"/>
    <w:rsid w:val="01086276"/>
    <w:rsid w:val="010C0545"/>
    <w:rsid w:val="0123016A"/>
    <w:rsid w:val="013215A4"/>
    <w:rsid w:val="0132422B"/>
    <w:rsid w:val="013F0780"/>
    <w:rsid w:val="019A6EAF"/>
    <w:rsid w:val="01BF5DB0"/>
    <w:rsid w:val="01CB767E"/>
    <w:rsid w:val="01D027EB"/>
    <w:rsid w:val="01D12661"/>
    <w:rsid w:val="01D53811"/>
    <w:rsid w:val="02233C0F"/>
    <w:rsid w:val="02262316"/>
    <w:rsid w:val="02320327"/>
    <w:rsid w:val="02392643"/>
    <w:rsid w:val="02607B71"/>
    <w:rsid w:val="02807FD1"/>
    <w:rsid w:val="028832B4"/>
    <w:rsid w:val="029A6A52"/>
    <w:rsid w:val="02C62D99"/>
    <w:rsid w:val="02C918E9"/>
    <w:rsid w:val="02E87E56"/>
    <w:rsid w:val="030C6B2E"/>
    <w:rsid w:val="03221B4A"/>
    <w:rsid w:val="032D5F46"/>
    <w:rsid w:val="03341FD7"/>
    <w:rsid w:val="0343506D"/>
    <w:rsid w:val="03453F58"/>
    <w:rsid w:val="034B0512"/>
    <w:rsid w:val="034B6875"/>
    <w:rsid w:val="0356048A"/>
    <w:rsid w:val="036D482C"/>
    <w:rsid w:val="03722600"/>
    <w:rsid w:val="0377686B"/>
    <w:rsid w:val="037D7B00"/>
    <w:rsid w:val="038F48F5"/>
    <w:rsid w:val="03A27284"/>
    <w:rsid w:val="03B01985"/>
    <w:rsid w:val="03C91782"/>
    <w:rsid w:val="03CD6C41"/>
    <w:rsid w:val="03EA1ACB"/>
    <w:rsid w:val="040171F1"/>
    <w:rsid w:val="04021F76"/>
    <w:rsid w:val="042D3644"/>
    <w:rsid w:val="04344A3D"/>
    <w:rsid w:val="043B4025"/>
    <w:rsid w:val="046702C7"/>
    <w:rsid w:val="04877F3B"/>
    <w:rsid w:val="04C763C4"/>
    <w:rsid w:val="04D67D24"/>
    <w:rsid w:val="04E8539D"/>
    <w:rsid w:val="04E940BF"/>
    <w:rsid w:val="052A3888"/>
    <w:rsid w:val="05344197"/>
    <w:rsid w:val="053653FC"/>
    <w:rsid w:val="053E2528"/>
    <w:rsid w:val="055E085F"/>
    <w:rsid w:val="05644393"/>
    <w:rsid w:val="05750484"/>
    <w:rsid w:val="057C7331"/>
    <w:rsid w:val="05C16F2B"/>
    <w:rsid w:val="05CC560F"/>
    <w:rsid w:val="05DC5B3D"/>
    <w:rsid w:val="05FF5D8C"/>
    <w:rsid w:val="061C08CB"/>
    <w:rsid w:val="06385FC4"/>
    <w:rsid w:val="064176DC"/>
    <w:rsid w:val="065105C4"/>
    <w:rsid w:val="06625BD3"/>
    <w:rsid w:val="06661F8B"/>
    <w:rsid w:val="066B71C6"/>
    <w:rsid w:val="06904454"/>
    <w:rsid w:val="069B1888"/>
    <w:rsid w:val="06A02074"/>
    <w:rsid w:val="06A126FC"/>
    <w:rsid w:val="06A50F2D"/>
    <w:rsid w:val="06BC2041"/>
    <w:rsid w:val="06DB33F8"/>
    <w:rsid w:val="06ED2179"/>
    <w:rsid w:val="06F918EA"/>
    <w:rsid w:val="07117EA5"/>
    <w:rsid w:val="071B5353"/>
    <w:rsid w:val="07204C3C"/>
    <w:rsid w:val="072D57A5"/>
    <w:rsid w:val="07366004"/>
    <w:rsid w:val="073B6AEB"/>
    <w:rsid w:val="07697F02"/>
    <w:rsid w:val="076E27BD"/>
    <w:rsid w:val="07786950"/>
    <w:rsid w:val="077E165C"/>
    <w:rsid w:val="07944BFB"/>
    <w:rsid w:val="079F6CB3"/>
    <w:rsid w:val="07A92650"/>
    <w:rsid w:val="07C945F2"/>
    <w:rsid w:val="07D37F63"/>
    <w:rsid w:val="07DB7F91"/>
    <w:rsid w:val="081701D3"/>
    <w:rsid w:val="0823486A"/>
    <w:rsid w:val="083D5CB9"/>
    <w:rsid w:val="08417829"/>
    <w:rsid w:val="084724A0"/>
    <w:rsid w:val="08575FBE"/>
    <w:rsid w:val="08770A71"/>
    <w:rsid w:val="08963270"/>
    <w:rsid w:val="0897084E"/>
    <w:rsid w:val="08A1169E"/>
    <w:rsid w:val="08A13AF9"/>
    <w:rsid w:val="08AC34C9"/>
    <w:rsid w:val="08B60044"/>
    <w:rsid w:val="08C94FF8"/>
    <w:rsid w:val="08CB6DA9"/>
    <w:rsid w:val="08CD39FE"/>
    <w:rsid w:val="08E533C9"/>
    <w:rsid w:val="08F30290"/>
    <w:rsid w:val="08FC479C"/>
    <w:rsid w:val="091031EE"/>
    <w:rsid w:val="091A4D0A"/>
    <w:rsid w:val="091B07A7"/>
    <w:rsid w:val="09296715"/>
    <w:rsid w:val="09317E9F"/>
    <w:rsid w:val="09390B2F"/>
    <w:rsid w:val="094E4F36"/>
    <w:rsid w:val="095C586C"/>
    <w:rsid w:val="095D3909"/>
    <w:rsid w:val="096554FB"/>
    <w:rsid w:val="0966617B"/>
    <w:rsid w:val="0971023E"/>
    <w:rsid w:val="09A53162"/>
    <w:rsid w:val="09A76BE4"/>
    <w:rsid w:val="09BE680A"/>
    <w:rsid w:val="09CF6AA4"/>
    <w:rsid w:val="09EC4A41"/>
    <w:rsid w:val="09FE0F16"/>
    <w:rsid w:val="0A0B79DC"/>
    <w:rsid w:val="0A12370B"/>
    <w:rsid w:val="0A2A393B"/>
    <w:rsid w:val="0A3A19D7"/>
    <w:rsid w:val="0A5F2B10"/>
    <w:rsid w:val="0A622D6A"/>
    <w:rsid w:val="0A6A0302"/>
    <w:rsid w:val="0A891756"/>
    <w:rsid w:val="0A9648DF"/>
    <w:rsid w:val="0AA238ED"/>
    <w:rsid w:val="0AA55803"/>
    <w:rsid w:val="0AC81CE9"/>
    <w:rsid w:val="0AD83A2C"/>
    <w:rsid w:val="0AE230E9"/>
    <w:rsid w:val="0AE25A78"/>
    <w:rsid w:val="0B0645A2"/>
    <w:rsid w:val="0B0B0A2A"/>
    <w:rsid w:val="0B2A22AD"/>
    <w:rsid w:val="0B2E6EA1"/>
    <w:rsid w:val="0B686B1C"/>
    <w:rsid w:val="0B6D0D69"/>
    <w:rsid w:val="0B746E64"/>
    <w:rsid w:val="0B7A4561"/>
    <w:rsid w:val="0B7D5130"/>
    <w:rsid w:val="0B845F8B"/>
    <w:rsid w:val="0B906705"/>
    <w:rsid w:val="0BA35725"/>
    <w:rsid w:val="0BA869B1"/>
    <w:rsid w:val="0BC07254"/>
    <w:rsid w:val="0BF6772E"/>
    <w:rsid w:val="0C021626"/>
    <w:rsid w:val="0C087FA2"/>
    <w:rsid w:val="0C3E7B22"/>
    <w:rsid w:val="0C43782D"/>
    <w:rsid w:val="0C536BE7"/>
    <w:rsid w:val="0C670215"/>
    <w:rsid w:val="0C682513"/>
    <w:rsid w:val="0C7760B0"/>
    <w:rsid w:val="0C817DF2"/>
    <w:rsid w:val="0CC02A77"/>
    <w:rsid w:val="0CCD0037"/>
    <w:rsid w:val="0CF2414E"/>
    <w:rsid w:val="0CF410FB"/>
    <w:rsid w:val="0D132D0B"/>
    <w:rsid w:val="0D641328"/>
    <w:rsid w:val="0D72249E"/>
    <w:rsid w:val="0D8603C0"/>
    <w:rsid w:val="0D895B3F"/>
    <w:rsid w:val="0DBE6D1A"/>
    <w:rsid w:val="0DCA2B2C"/>
    <w:rsid w:val="0DE66BFE"/>
    <w:rsid w:val="0DF209E5"/>
    <w:rsid w:val="0DF77CF5"/>
    <w:rsid w:val="0E3B7968"/>
    <w:rsid w:val="0E3C1B66"/>
    <w:rsid w:val="0EBE46BE"/>
    <w:rsid w:val="0ED25B24"/>
    <w:rsid w:val="0EF44925"/>
    <w:rsid w:val="0F2130DE"/>
    <w:rsid w:val="0F316BFB"/>
    <w:rsid w:val="0F3D4891"/>
    <w:rsid w:val="0F4F54F4"/>
    <w:rsid w:val="0F5613B9"/>
    <w:rsid w:val="0F700A41"/>
    <w:rsid w:val="0F7C5D76"/>
    <w:rsid w:val="0F8B49C5"/>
    <w:rsid w:val="0FC264EA"/>
    <w:rsid w:val="0FC82ACF"/>
    <w:rsid w:val="0FDA7B9D"/>
    <w:rsid w:val="100E52E5"/>
    <w:rsid w:val="102A0815"/>
    <w:rsid w:val="103B5690"/>
    <w:rsid w:val="1041483A"/>
    <w:rsid w:val="10486DAB"/>
    <w:rsid w:val="1054612E"/>
    <w:rsid w:val="1077066B"/>
    <w:rsid w:val="10771491"/>
    <w:rsid w:val="1091203B"/>
    <w:rsid w:val="109B03CC"/>
    <w:rsid w:val="109C3C4F"/>
    <w:rsid w:val="10B10371"/>
    <w:rsid w:val="10BF308E"/>
    <w:rsid w:val="10ED21C1"/>
    <w:rsid w:val="10F3685C"/>
    <w:rsid w:val="10F40B62"/>
    <w:rsid w:val="10F41309"/>
    <w:rsid w:val="111E5122"/>
    <w:rsid w:val="11296D36"/>
    <w:rsid w:val="113E3458"/>
    <w:rsid w:val="114C5FF1"/>
    <w:rsid w:val="118A1B4C"/>
    <w:rsid w:val="118A2253"/>
    <w:rsid w:val="11AD7A4B"/>
    <w:rsid w:val="11AF4193"/>
    <w:rsid w:val="11B54A9B"/>
    <w:rsid w:val="11E773B5"/>
    <w:rsid w:val="11F31938"/>
    <w:rsid w:val="11F62C07"/>
    <w:rsid w:val="120D0D2E"/>
    <w:rsid w:val="12180BBD"/>
    <w:rsid w:val="12197F41"/>
    <w:rsid w:val="12215242"/>
    <w:rsid w:val="122327D1"/>
    <w:rsid w:val="12236F4E"/>
    <w:rsid w:val="124D3615"/>
    <w:rsid w:val="125C5080"/>
    <w:rsid w:val="1279795D"/>
    <w:rsid w:val="12944B61"/>
    <w:rsid w:val="12962758"/>
    <w:rsid w:val="12995C93"/>
    <w:rsid w:val="129C0BD6"/>
    <w:rsid w:val="12AB39AF"/>
    <w:rsid w:val="12CB3EE4"/>
    <w:rsid w:val="12CC1965"/>
    <w:rsid w:val="12DB66FD"/>
    <w:rsid w:val="12E60311"/>
    <w:rsid w:val="12F066A2"/>
    <w:rsid w:val="1331710B"/>
    <w:rsid w:val="133C3D47"/>
    <w:rsid w:val="136251B4"/>
    <w:rsid w:val="137037B2"/>
    <w:rsid w:val="1389466B"/>
    <w:rsid w:val="13935EAB"/>
    <w:rsid w:val="13BE4771"/>
    <w:rsid w:val="13C15A14"/>
    <w:rsid w:val="13CA3E07"/>
    <w:rsid w:val="13EB653A"/>
    <w:rsid w:val="140B4870"/>
    <w:rsid w:val="14236C33"/>
    <w:rsid w:val="142B039B"/>
    <w:rsid w:val="147719A1"/>
    <w:rsid w:val="14782CA6"/>
    <w:rsid w:val="14861E14"/>
    <w:rsid w:val="14AA2643"/>
    <w:rsid w:val="14B66BE3"/>
    <w:rsid w:val="14BD76C0"/>
    <w:rsid w:val="14D41384"/>
    <w:rsid w:val="14EF3C41"/>
    <w:rsid w:val="14F40071"/>
    <w:rsid w:val="14F9173E"/>
    <w:rsid w:val="14FB79FC"/>
    <w:rsid w:val="14FD2EFF"/>
    <w:rsid w:val="15010E9E"/>
    <w:rsid w:val="151E0BAF"/>
    <w:rsid w:val="151F273B"/>
    <w:rsid w:val="152A35B0"/>
    <w:rsid w:val="1537283E"/>
    <w:rsid w:val="1543604A"/>
    <w:rsid w:val="15455AD8"/>
    <w:rsid w:val="15517A9E"/>
    <w:rsid w:val="15663828"/>
    <w:rsid w:val="157902CA"/>
    <w:rsid w:val="158312BA"/>
    <w:rsid w:val="15861B5E"/>
    <w:rsid w:val="15987F8B"/>
    <w:rsid w:val="159E67DC"/>
    <w:rsid w:val="15A83398"/>
    <w:rsid w:val="15B25EA5"/>
    <w:rsid w:val="15BF2FBD"/>
    <w:rsid w:val="15C75D16"/>
    <w:rsid w:val="15CD44D1"/>
    <w:rsid w:val="15CF34A8"/>
    <w:rsid w:val="15DA37E6"/>
    <w:rsid w:val="15DE3F67"/>
    <w:rsid w:val="15F3690F"/>
    <w:rsid w:val="162349C1"/>
    <w:rsid w:val="162B7D3C"/>
    <w:rsid w:val="162E0B22"/>
    <w:rsid w:val="16487B2F"/>
    <w:rsid w:val="165D633E"/>
    <w:rsid w:val="165F72C3"/>
    <w:rsid w:val="167E7D19"/>
    <w:rsid w:val="168069FB"/>
    <w:rsid w:val="16842491"/>
    <w:rsid w:val="168503D6"/>
    <w:rsid w:val="1696199B"/>
    <w:rsid w:val="169F00AC"/>
    <w:rsid w:val="16A641B4"/>
    <w:rsid w:val="16AA5916"/>
    <w:rsid w:val="16BC7776"/>
    <w:rsid w:val="16E83F7A"/>
    <w:rsid w:val="17083146"/>
    <w:rsid w:val="170D06E0"/>
    <w:rsid w:val="172E194C"/>
    <w:rsid w:val="172F4118"/>
    <w:rsid w:val="173477C0"/>
    <w:rsid w:val="173C59AC"/>
    <w:rsid w:val="174278B6"/>
    <w:rsid w:val="174F3A55"/>
    <w:rsid w:val="175E1151"/>
    <w:rsid w:val="177167A9"/>
    <w:rsid w:val="17727E3F"/>
    <w:rsid w:val="17905436"/>
    <w:rsid w:val="17AF76C6"/>
    <w:rsid w:val="17CD676D"/>
    <w:rsid w:val="17D04BC6"/>
    <w:rsid w:val="17D15EA0"/>
    <w:rsid w:val="17DC7AB4"/>
    <w:rsid w:val="17DF1E0F"/>
    <w:rsid w:val="17F13BB9"/>
    <w:rsid w:val="17F376D9"/>
    <w:rsid w:val="17FD7A37"/>
    <w:rsid w:val="18173EEB"/>
    <w:rsid w:val="18191B17"/>
    <w:rsid w:val="181B0BB6"/>
    <w:rsid w:val="18763874"/>
    <w:rsid w:val="187767CC"/>
    <w:rsid w:val="18940D6C"/>
    <w:rsid w:val="189C7AF7"/>
    <w:rsid w:val="18CE6BA2"/>
    <w:rsid w:val="18EB7C71"/>
    <w:rsid w:val="19030AE2"/>
    <w:rsid w:val="193A422C"/>
    <w:rsid w:val="19427D6C"/>
    <w:rsid w:val="194B1B42"/>
    <w:rsid w:val="19533D68"/>
    <w:rsid w:val="1955065F"/>
    <w:rsid w:val="19574DA2"/>
    <w:rsid w:val="197551E9"/>
    <w:rsid w:val="197A14BB"/>
    <w:rsid w:val="197A1F0C"/>
    <w:rsid w:val="198E1B3F"/>
    <w:rsid w:val="19903A0A"/>
    <w:rsid w:val="19A62B20"/>
    <w:rsid w:val="19BB37AD"/>
    <w:rsid w:val="19BD2028"/>
    <w:rsid w:val="19CF3767"/>
    <w:rsid w:val="19EF621A"/>
    <w:rsid w:val="19F06D30"/>
    <w:rsid w:val="19FB7CCE"/>
    <w:rsid w:val="1A034EBB"/>
    <w:rsid w:val="1A0B22C7"/>
    <w:rsid w:val="1A302507"/>
    <w:rsid w:val="1A386E3B"/>
    <w:rsid w:val="1A3E40E6"/>
    <w:rsid w:val="1A52734D"/>
    <w:rsid w:val="1A5955F6"/>
    <w:rsid w:val="1A5A58C9"/>
    <w:rsid w:val="1A5A7091"/>
    <w:rsid w:val="1A5D684E"/>
    <w:rsid w:val="1A8B1D09"/>
    <w:rsid w:val="1A936D28"/>
    <w:rsid w:val="1A9D51AB"/>
    <w:rsid w:val="1AA15B67"/>
    <w:rsid w:val="1AAA5D1D"/>
    <w:rsid w:val="1ABD7B6C"/>
    <w:rsid w:val="1AD90D56"/>
    <w:rsid w:val="1AE37A26"/>
    <w:rsid w:val="1B015DF9"/>
    <w:rsid w:val="1B142779"/>
    <w:rsid w:val="1B19282F"/>
    <w:rsid w:val="1B1C41EA"/>
    <w:rsid w:val="1B1C7B86"/>
    <w:rsid w:val="1B30529D"/>
    <w:rsid w:val="1B3C34F4"/>
    <w:rsid w:val="1B4B06D5"/>
    <w:rsid w:val="1B4C3D96"/>
    <w:rsid w:val="1B54471C"/>
    <w:rsid w:val="1B5622E9"/>
    <w:rsid w:val="1B604DF7"/>
    <w:rsid w:val="1B904CDA"/>
    <w:rsid w:val="1BA334FB"/>
    <w:rsid w:val="1BBB68BA"/>
    <w:rsid w:val="1BBD2F92"/>
    <w:rsid w:val="1BDA3C2C"/>
    <w:rsid w:val="1BE94464"/>
    <w:rsid w:val="1C1439A1"/>
    <w:rsid w:val="1C547C18"/>
    <w:rsid w:val="1C5F76E9"/>
    <w:rsid w:val="1C656C23"/>
    <w:rsid w:val="1C7A6BC9"/>
    <w:rsid w:val="1C7B464A"/>
    <w:rsid w:val="1CC63919"/>
    <w:rsid w:val="1CD62F90"/>
    <w:rsid w:val="1CFA5A1C"/>
    <w:rsid w:val="1CFD009B"/>
    <w:rsid w:val="1D082A0E"/>
    <w:rsid w:val="1D0C28B4"/>
    <w:rsid w:val="1D122E0C"/>
    <w:rsid w:val="1D201FFF"/>
    <w:rsid w:val="1D3D09D7"/>
    <w:rsid w:val="1D422FA4"/>
    <w:rsid w:val="1D5C3938"/>
    <w:rsid w:val="1D653FBA"/>
    <w:rsid w:val="1D804DF1"/>
    <w:rsid w:val="1D9D79AD"/>
    <w:rsid w:val="1DA366A5"/>
    <w:rsid w:val="1DB23DF6"/>
    <w:rsid w:val="1DB4564C"/>
    <w:rsid w:val="1DB530CD"/>
    <w:rsid w:val="1DB56FBF"/>
    <w:rsid w:val="1DBC7E69"/>
    <w:rsid w:val="1DC16EE0"/>
    <w:rsid w:val="1DE01CB4"/>
    <w:rsid w:val="1DE82EC6"/>
    <w:rsid w:val="1DEC1F22"/>
    <w:rsid w:val="1DF94ABB"/>
    <w:rsid w:val="1E11170F"/>
    <w:rsid w:val="1E6A664E"/>
    <w:rsid w:val="1E6C1C31"/>
    <w:rsid w:val="1E6D287C"/>
    <w:rsid w:val="1E79088D"/>
    <w:rsid w:val="1E803464"/>
    <w:rsid w:val="1E8E4C7D"/>
    <w:rsid w:val="1EA679B8"/>
    <w:rsid w:val="1F163A80"/>
    <w:rsid w:val="1F240D25"/>
    <w:rsid w:val="1F2A653C"/>
    <w:rsid w:val="1F2C1ABC"/>
    <w:rsid w:val="1F5E4382"/>
    <w:rsid w:val="1F6743E7"/>
    <w:rsid w:val="1F787C9C"/>
    <w:rsid w:val="1F8A4AB7"/>
    <w:rsid w:val="1F9D516C"/>
    <w:rsid w:val="1FB44D91"/>
    <w:rsid w:val="1FC04427"/>
    <w:rsid w:val="1FF45B7B"/>
    <w:rsid w:val="1FFC2F87"/>
    <w:rsid w:val="1FFF3F0C"/>
    <w:rsid w:val="20163B31"/>
    <w:rsid w:val="202B6621"/>
    <w:rsid w:val="203543E6"/>
    <w:rsid w:val="20386D8F"/>
    <w:rsid w:val="204128A4"/>
    <w:rsid w:val="20625F34"/>
    <w:rsid w:val="206876B6"/>
    <w:rsid w:val="20845461"/>
    <w:rsid w:val="20970C07"/>
    <w:rsid w:val="20A36C18"/>
    <w:rsid w:val="20AC1AA6"/>
    <w:rsid w:val="20C751D2"/>
    <w:rsid w:val="20CE32DF"/>
    <w:rsid w:val="20D53A59"/>
    <w:rsid w:val="20E56788"/>
    <w:rsid w:val="20EE1616"/>
    <w:rsid w:val="20F71F25"/>
    <w:rsid w:val="2118319D"/>
    <w:rsid w:val="21407D9B"/>
    <w:rsid w:val="214955B0"/>
    <w:rsid w:val="214F03B6"/>
    <w:rsid w:val="2171636C"/>
    <w:rsid w:val="21836286"/>
    <w:rsid w:val="21A232D4"/>
    <w:rsid w:val="21A56EA3"/>
    <w:rsid w:val="21BC2F68"/>
    <w:rsid w:val="21F912AD"/>
    <w:rsid w:val="21FC6B25"/>
    <w:rsid w:val="220226B4"/>
    <w:rsid w:val="22046BDF"/>
    <w:rsid w:val="221B6805"/>
    <w:rsid w:val="22223900"/>
    <w:rsid w:val="224A7859"/>
    <w:rsid w:val="224F46D5"/>
    <w:rsid w:val="22803583"/>
    <w:rsid w:val="22931946"/>
    <w:rsid w:val="229D2256"/>
    <w:rsid w:val="22A23A52"/>
    <w:rsid w:val="22BB3ECA"/>
    <w:rsid w:val="22BF19DC"/>
    <w:rsid w:val="22D66F38"/>
    <w:rsid w:val="22ED7D5B"/>
    <w:rsid w:val="22EF67DD"/>
    <w:rsid w:val="22F809CD"/>
    <w:rsid w:val="23150C1B"/>
    <w:rsid w:val="23165B71"/>
    <w:rsid w:val="23443CE8"/>
    <w:rsid w:val="234E207A"/>
    <w:rsid w:val="23586968"/>
    <w:rsid w:val="237B21A4"/>
    <w:rsid w:val="238D2B8F"/>
    <w:rsid w:val="2396026F"/>
    <w:rsid w:val="239C7AC6"/>
    <w:rsid w:val="239E6C27"/>
    <w:rsid w:val="239E6DF4"/>
    <w:rsid w:val="23A63D8D"/>
    <w:rsid w:val="23A7180F"/>
    <w:rsid w:val="23A75F8B"/>
    <w:rsid w:val="23BA7C82"/>
    <w:rsid w:val="23D4293B"/>
    <w:rsid w:val="24061828"/>
    <w:rsid w:val="2422351E"/>
    <w:rsid w:val="24610C3D"/>
    <w:rsid w:val="24755E02"/>
    <w:rsid w:val="24894380"/>
    <w:rsid w:val="248A7929"/>
    <w:rsid w:val="249E2CA0"/>
    <w:rsid w:val="249F6523"/>
    <w:rsid w:val="24AF5A75"/>
    <w:rsid w:val="24D3419E"/>
    <w:rsid w:val="24DE0780"/>
    <w:rsid w:val="24F82B98"/>
    <w:rsid w:val="250B3654"/>
    <w:rsid w:val="250C32D4"/>
    <w:rsid w:val="250D6B57"/>
    <w:rsid w:val="2518393D"/>
    <w:rsid w:val="253079A2"/>
    <w:rsid w:val="25447D6F"/>
    <w:rsid w:val="254772CA"/>
    <w:rsid w:val="254F08C6"/>
    <w:rsid w:val="25510545"/>
    <w:rsid w:val="25695CA1"/>
    <w:rsid w:val="259553CE"/>
    <w:rsid w:val="2598673B"/>
    <w:rsid w:val="259C4387"/>
    <w:rsid w:val="25A303F0"/>
    <w:rsid w:val="25C42A83"/>
    <w:rsid w:val="25DD24B5"/>
    <w:rsid w:val="25E40DB9"/>
    <w:rsid w:val="25F01383"/>
    <w:rsid w:val="25FF00E4"/>
    <w:rsid w:val="260470EF"/>
    <w:rsid w:val="260A41F1"/>
    <w:rsid w:val="26251F7D"/>
    <w:rsid w:val="262C6627"/>
    <w:rsid w:val="263973AC"/>
    <w:rsid w:val="26413D89"/>
    <w:rsid w:val="26510992"/>
    <w:rsid w:val="2670077C"/>
    <w:rsid w:val="267112C7"/>
    <w:rsid w:val="26731E20"/>
    <w:rsid w:val="267A6D2E"/>
    <w:rsid w:val="267B5897"/>
    <w:rsid w:val="267D76B2"/>
    <w:rsid w:val="26873E45"/>
    <w:rsid w:val="26A41A9A"/>
    <w:rsid w:val="26AA63F8"/>
    <w:rsid w:val="26E345C2"/>
    <w:rsid w:val="27172430"/>
    <w:rsid w:val="272A364F"/>
    <w:rsid w:val="273C7872"/>
    <w:rsid w:val="276C6EA9"/>
    <w:rsid w:val="27A3159D"/>
    <w:rsid w:val="27B91461"/>
    <w:rsid w:val="27CC2E58"/>
    <w:rsid w:val="27E14773"/>
    <w:rsid w:val="28002C91"/>
    <w:rsid w:val="280E4FB6"/>
    <w:rsid w:val="28193779"/>
    <w:rsid w:val="282E514C"/>
    <w:rsid w:val="28381DB2"/>
    <w:rsid w:val="283C147F"/>
    <w:rsid w:val="284A4710"/>
    <w:rsid w:val="28733B77"/>
    <w:rsid w:val="28AD5191"/>
    <w:rsid w:val="28C146C7"/>
    <w:rsid w:val="28D04782"/>
    <w:rsid w:val="28E936E8"/>
    <w:rsid w:val="28F22C3A"/>
    <w:rsid w:val="29033D54"/>
    <w:rsid w:val="29072896"/>
    <w:rsid w:val="29377EAB"/>
    <w:rsid w:val="295E7D6B"/>
    <w:rsid w:val="2989374F"/>
    <w:rsid w:val="299B6C73"/>
    <w:rsid w:val="299B71F7"/>
    <w:rsid w:val="29AD336D"/>
    <w:rsid w:val="29D125FA"/>
    <w:rsid w:val="29D246C8"/>
    <w:rsid w:val="29F85A8F"/>
    <w:rsid w:val="2A0974BF"/>
    <w:rsid w:val="2A2A2A66"/>
    <w:rsid w:val="2A5676A3"/>
    <w:rsid w:val="2A63032E"/>
    <w:rsid w:val="2A6F60B0"/>
    <w:rsid w:val="2A756509"/>
    <w:rsid w:val="2A857309"/>
    <w:rsid w:val="2A963E6C"/>
    <w:rsid w:val="2A997AF3"/>
    <w:rsid w:val="2AAB7E3B"/>
    <w:rsid w:val="2ABC0965"/>
    <w:rsid w:val="2ABC352B"/>
    <w:rsid w:val="2ACD4841"/>
    <w:rsid w:val="2ACF64E0"/>
    <w:rsid w:val="2AF04C7E"/>
    <w:rsid w:val="2B023C9F"/>
    <w:rsid w:val="2B0E09B9"/>
    <w:rsid w:val="2B1F4D59"/>
    <w:rsid w:val="2B2628A1"/>
    <w:rsid w:val="2B3012EB"/>
    <w:rsid w:val="2B3934F8"/>
    <w:rsid w:val="2B3C72FC"/>
    <w:rsid w:val="2B4C7601"/>
    <w:rsid w:val="2B6156C9"/>
    <w:rsid w:val="2B7965F5"/>
    <w:rsid w:val="2B982C0E"/>
    <w:rsid w:val="2BA369EA"/>
    <w:rsid w:val="2BB54C52"/>
    <w:rsid w:val="2BB878AB"/>
    <w:rsid w:val="2BCA72D1"/>
    <w:rsid w:val="2BE645D3"/>
    <w:rsid w:val="2BEA0719"/>
    <w:rsid w:val="2C0270A3"/>
    <w:rsid w:val="2C0F39D6"/>
    <w:rsid w:val="2C2D1BB0"/>
    <w:rsid w:val="2C4C6E75"/>
    <w:rsid w:val="2C643800"/>
    <w:rsid w:val="2C6D0263"/>
    <w:rsid w:val="2C882617"/>
    <w:rsid w:val="2C960832"/>
    <w:rsid w:val="2C97440D"/>
    <w:rsid w:val="2C98666B"/>
    <w:rsid w:val="2C9F036F"/>
    <w:rsid w:val="2CA12446"/>
    <w:rsid w:val="2CCE420F"/>
    <w:rsid w:val="2CD10978"/>
    <w:rsid w:val="2CDB3B57"/>
    <w:rsid w:val="2CE471D5"/>
    <w:rsid w:val="2CF808D7"/>
    <w:rsid w:val="2CFD4F99"/>
    <w:rsid w:val="2D036C68"/>
    <w:rsid w:val="2D125BFD"/>
    <w:rsid w:val="2D1404FA"/>
    <w:rsid w:val="2D1C2A99"/>
    <w:rsid w:val="2D287027"/>
    <w:rsid w:val="2D4F12E5"/>
    <w:rsid w:val="2D8517E4"/>
    <w:rsid w:val="2D8D0A17"/>
    <w:rsid w:val="2D9D2AF4"/>
    <w:rsid w:val="2DA67074"/>
    <w:rsid w:val="2DBB6416"/>
    <w:rsid w:val="2DCC08AF"/>
    <w:rsid w:val="2DDD43CD"/>
    <w:rsid w:val="2E227781"/>
    <w:rsid w:val="2E23261A"/>
    <w:rsid w:val="2E2A7E1B"/>
    <w:rsid w:val="2E341B0E"/>
    <w:rsid w:val="2E346307"/>
    <w:rsid w:val="2E6A74B4"/>
    <w:rsid w:val="2E726B3C"/>
    <w:rsid w:val="2E7C498F"/>
    <w:rsid w:val="2E7C6531"/>
    <w:rsid w:val="2E871501"/>
    <w:rsid w:val="2E8D4E54"/>
    <w:rsid w:val="2E9123F3"/>
    <w:rsid w:val="2EC77D2E"/>
    <w:rsid w:val="2ECB6253"/>
    <w:rsid w:val="2EDD5A26"/>
    <w:rsid w:val="2EE161F9"/>
    <w:rsid w:val="2EE56DFD"/>
    <w:rsid w:val="2EEB30ED"/>
    <w:rsid w:val="2F123144"/>
    <w:rsid w:val="2F2D0876"/>
    <w:rsid w:val="2F835A02"/>
    <w:rsid w:val="2F9306D6"/>
    <w:rsid w:val="2F9A1456"/>
    <w:rsid w:val="2FA539B8"/>
    <w:rsid w:val="2FB01D49"/>
    <w:rsid w:val="2FC51CEF"/>
    <w:rsid w:val="2FCA3603"/>
    <w:rsid w:val="2FD00080"/>
    <w:rsid w:val="2FD14FAB"/>
    <w:rsid w:val="2FE4690E"/>
    <w:rsid w:val="30067C65"/>
    <w:rsid w:val="300A6F60"/>
    <w:rsid w:val="300B6BE0"/>
    <w:rsid w:val="30260A8E"/>
    <w:rsid w:val="303808D1"/>
    <w:rsid w:val="30536180"/>
    <w:rsid w:val="30750060"/>
    <w:rsid w:val="30751BAD"/>
    <w:rsid w:val="30793560"/>
    <w:rsid w:val="307B4A9C"/>
    <w:rsid w:val="307E4E95"/>
    <w:rsid w:val="30C93B1B"/>
    <w:rsid w:val="30DF4709"/>
    <w:rsid w:val="31107BEA"/>
    <w:rsid w:val="31225676"/>
    <w:rsid w:val="31260B8E"/>
    <w:rsid w:val="312E12C1"/>
    <w:rsid w:val="312E2A4E"/>
    <w:rsid w:val="315B2E33"/>
    <w:rsid w:val="315F4BA7"/>
    <w:rsid w:val="316734C2"/>
    <w:rsid w:val="317144BD"/>
    <w:rsid w:val="31801FC4"/>
    <w:rsid w:val="318E12DA"/>
    <w:rsid w:val="31E160CA"/>
    <w:rsid w:val="31E33DEC"/>
    <w:rsid w:val="31FB2343"/>
    <w:rsid w:val="31FB7710"/>
    <w:rsid w:val="31FD38BC"/>
    <w:rsid w:val="320B29ED"/>
    <w:rsid w:val="32712BD2"/>
    <w:rsid w:val="32831928"/>
    <w:rsid w:val="328714F2"/>
    <w:rsid w:val="328A5CC9"/>
    <w:rsid w:val="329C664D"/>
    <w:rsid w:val="32A27B1D"/>
    <w:rsid w:val="32E367AC"/>
    <w:rsid w:val="32F63018"/>
    <w:rsid w:val="32FB14B1"/>
    <w:rsid w:val="33123F5B"/>
    <w:rsid w:val="3312705D"/>
    <w:rsid w:val="33135537"/>
    <w:rsid w:val="33162843"/>
    <w:rsid w:val="33250FE9"/>
    <w:rsid w:val="33303957"/>
    <w:rsid w:val="33314E3E"/>
    <w:rsid w:val="33375466"/>
    <w:rsid w:val="334A28B5"/>
    <w:rsid w:val="33583DC9"/>
    <w:rsid w:val="336F1304"/>
    <w:rsid w:val="33814F8D"/>
    <w:rsid w:val="33843993"/>
    <w:rsid w:val="339616AF"/>
    <w:rsid w:val="339D48BD"/>
    <w:rsid w:val="33A132C4"/>
    <w:rsid w:val="33B466E1"/>
    <w:rsid w:val="33B77665"/>
    <w:rsid w:val="33C05220"/>
    <w:rsid w:val="33C40EFA"/>
    <w:rsid w:val="33C95381"/>
    <w:rsid w:val="33CA6686"/>
    <w:rsid w:val="33CD760B"/>
    <w:rsid w:val="33D35DBE"/>
    <w:rsid w:val="33FD5BDC"/>
    <w:rsid w:val="34407FA3"/>
    <w:rsid w:val="34444313"/>
    <w:rsid w:val="34520A78"/>
    <w:rsid w:val="34653179"/>
    <w:rsid w:val="346719A3"/>
    <w:rsid w:val="346F6E14"/>
    <w:rsid w:val="34AF647B"/>
    <w:rsid w:val="34B16EB2"/>
    <w:rsid w:val="34B275D1"/>
    <w:rsid w:val="34B76AE1"/>
    <w:rsid w:val="34DD3D93"/>
    <w:rsid w:val="35046E2D"/>
    <w:rsid w:val="3512278B"/>
    <w:rsid w:val="351D0231"/>
    <w:rsid w:val="3525563E"/>
    <w:rsid w:val="35277580"/>
    <w:rsid w:val="353D6568"/>
    <w:rsid w:val="353E2D8C"/>
    <w:rsid w:val="355B1D31"/>
    <w:rsid w:val="35676786"/>
    <w:rsid w:val="356E6D37"/>
    <w:rsid w:val="3570223A"/>
    <w:rsid w:val="357333DC"/>
    <w:rsid w:val="35820A58"/>
    <w:rsid w:val="358F5F97"/>
    <w:rsid w:val="359E5308"/>
    <w:rsid w:val="35D67170"/>
    <w:rsid w:val="35DE7509"/>
    <w:rsid w:val="3605771B"/>
    <w:rsid w:val="360758AF"/>
    <w:rsid w:val="36350E5D"/>
    <w:rsid w:val="366073AD"/>
    <w:rsid w:val="36622AC7"/>
    <w:rsid w:val="366D0E58"/>
    <w:rsid w:val="36756265"/>
    <w:rsid w:val="36820DFD"/>
    <w:rsid w:val="368C170D"/>
    <w:rsid w:val="36996C83"/>
    <w:rsid w:val="36A43530"/>
    <w:rsid w:val="36DC7DC9"/>
    <w:rsid w:val="36E40CBB"/>
    <w:rsid w:val="371754A0"/>
    <w:rsid w:val="3726190B"/>
    <w:rsid w:val="37290304"/>
    <w:rsid w:val="372C7F91"/>
    <w:rsid w:val="373B7ED7"/>
    <w:rsid w:val="375C6562"/>
    <w:rsid w:val="37642CB9"/>
    <w:rsid w:val="37755E74"/>
    <w:rsid w:val="378153A2"/>
    <w:rsid w:val="3787580E"/>
    <w:rsid w:val="37B76D07"/>
    <w:rsid w:val="37BC7880"/>
    <w:rsid w:val="37C37BC2"/>
    <w:rsid w:val="37D00A9F"/>
    <w:rsid w:val="37D72BE2"/>
    <w:rsid w:val="37D87D7C"/>
    <w:rsid w:val="37E268FA"/>
    <w:rsid w:val="37FD766C"/>
    <w:rsid w:val="38016A44"/>
    <w:rsid w:val="38173412"/>
    <w:rsid w:val="382501A9"/>
    <w:rsid w:val="384B057E"/>
    <w:rsid w:val="384D38EC"/>
    <w:rsid w:val="3860038E"/>
    <w:rsid w:val="38676806"/>
    <w:rsid w:val="387637D7"/>
    <w:rsid w:val="387E4231"/>
    <w:rsid w:val="387F7289"/>
    <w:rsid w:val="388108C3"/>
    <w:rsid w:val="389311AB"/>
    <w:rsid w:val="38972A67"/>
    <w:rsid w:val="38CF48F4"/>
    <w:rsid w:val="38D315C7"/>
    <w:rsid w:val="38D557BF"/>
    <w:rsid w:val="38D616A2"/>
    <w:rsid w:val="38EE7BF2"/>
    <w:rsid w:val="38F81807"/>
    <w:rsid w:val="3905471D"/>
    <w:rsid w:val="39153335"/>
    <w:rsid w:val="395872A2"/>
    <w:rsid w:val="396665B7"/>
    <w:rsid w:val="39765215"/>
    <w:rsid w:val="397B12E9"/>
    <w:rsid w:val="398E1CFA"/>
    <w:rsid w:val="39A42B0C"/>
    <w:rsid w:val="39C75357"/>
    <w:rsid w:val="39CC2710"/>
    <w:rsid w:val="39D856D4"/>
    <w:rsid w:val="39DC32A2"/>
    <w:rsid w:val="39F83928"/>
    <w:rsid w:val="3A0719C4"/>
    <w:rsid w:val="3A1A5B7F"/>
    <w:rsid w:val="3A35337F"/>
    <w:rsid w:val="3A382193"/>
    <w:rsid w:val="3A4119B4"/>
    <w:rsid w:val="3A49242D"/>
    <w:rsid w:val="3A5763FE"/>
    <w:rsid w:val="3A5E23D3"/>
    <w:rsid w:val="3A622FD7"/>
    <w:rsid w:val="3A8A2E97"/>
    <w:rsid w:val="3AB1468C"/>
    <w:rsid w:val="3ABA325A"/>
    <w:rsid w:val="3AD8165F"/>
    <w:rsid w:val="3AE138A5"/>
    <w:rsid w:val="3B266598"/>
    <w:rsid w:val="3B2F177C"/>
    <w:rsid w:val="3B4C67D8"/>
    <w:rsid w:val="3B690C4F"/>
    <w:rsid w:val="3B7971D6"/>
    <w:rsid w:val="3B80234B"/>
    <w:rsid w:val="3B8119F1"/>
    <w:rsid w:val="3B8D3972"/>
    <w:rsid w:val="3B8E3A98"/>
    <w:rsid w:val="3B8E4CC3"/>
    <w:rsid w:val="3B95464E"/>
    <w:rsid w:val="3B98102C"/>
    <w:rsid w:val="3BCD002B"/>
    <w:rsid w:val="3BCD1D91"/>
    <w:rsid w:val="3BDB48F5"/>
    <w:rsid w:val="3BF82174"/>
    <w:rsid w:val="3C056598"/>
    <w:rsid w:val="3C1525A1"/>
    <w:rsid w:val="3C3C60E0"/>
    <w:rsid w:val="3C3D6309"/>
    <w:rsid w:val="3C4E6DCA"/>
    <w:rsid w:val="3C535D05"/>
    <w:rsid w:val="3C5D292E"/>
    <w:rsid w:val="3C8D359F"/>
    <w:rsid w:val="3C9F4B00"/>
    <w:rsid w:val="3CA21308"/>
    <w:rsid w:val="3CA5098D"/>
    <w:rsid w:val="3CB75A2A"/>
    <w:rsid w:val="3CE816BE"/>
    <w:rsid w:val="3CE81A7C"/>
    <w:rsid w:val="3CE822E4"/>
    <w:rsid w:val="3CF75C7C"/>
    <w:rsid w:val="3CF97798"/>
    <w:rsid w:val="3D1921AF"/>
    <w:rsid w:val="3D2A7F67"/>
    <w:rsid w:val="3D4C5F1D"/>
    <w:rsid w:val="3D6C4254"/>
    <w:rsid w:val="3D8219E0"/>
    <w:rsid w:val="3D8263F7"/>
    <w:rsid w:val="3D830879"/>
    <w:rsid w:val="3DA05553"/>
    <w:rsid w:val="3DD539F3"/>
    <w:rsid w:val="3E0456CC"/>
    <w:rsid w:val="3E2C300D"/>
    <w:rsid w:val="3E4619B8"/>
    <w:rsid w:val="3E541B99"/>
    <w:rsid w:val="3E5654D6"/>
    <w:rsid w:val="3E572F58"/>
    <w:rsid w:val="3E5A0F89"/>
    <w:rsid w:val="3E5E39A5"/>
    <w:rsid w:val="3E667CEF"/>
    <w:rsid w:val="3E6C3DF6"/>
    <w:rsid w:val="3E7855D0"/>
    <w:rsid w:val="3E7B4411"/>
    <w:rsid w:val="3E8A57C3"/>
    <w:rsid w:val="3EA1558B"/>
    <w:rsid w:val="3EBB4D40"/>
    <w:rsid w:val="3EBC06FE"/>
    <w:rsid w:val="3ECA51CF"/>
    <w:rsid w:val="3ED24E20"/>
    <w:rsid w:val="3EDC792D"/>
    <w:rsid w:val="3F047720"/>
    <w:rsid w:val="3F1509BE"/>
    <w:rsid w:val="3F3D5285"/>
    <w:rsid w:val="3F64448B"/>
    <w:rsid w:val="3F6B08F6"/>
    <w:rsid w:val="3F7F336D"/>
    <w:rsid w:val="3F815EBD"/>
    <w:rsid w:val="3FCD52AE"/>
    <w:rsid w:val="3FD768CC"/>
    <w:rsid w:val="3FF020E8"/>
    <w:rsid w:val="3FFD6B0B"/>
    <w:rsid w:val="401776B5"/>
    <w:rsid w:val="401875B9"/>
    <w:rsid w:val="40196243"/>
    <w:rsid w:val="40240F49"/>
    <w:rsid w:val="404751C2"/>
    <w:rsid w:val="404C0A2A"/>
    <w:rsid w:val="405E45F1"/>
    <w:rsid w:val="40846998"/>
    <w:rsid w:val="40906F2F"/>
    <w:rsid w:val="40952BA7"/>
    <w:rsid w:val="40985685"/>
    <w:rsid w:val="40A5279C"/>
    <w:rsid w:val="40AE30D8"/>
    <w:rsid w:val="40C0100C"/>
    <w:rsid w:val="40C06500"/>
    <w:rsid w:val="40C83B74"/>
    <w:rsid w:val="40D16AE4"/>
    <w:rsid w:val="40E24800"/>
    <w:rsid w:val="41004D1D"/>
    <w:rsid w:val="41106966"/>
    <w:rsid w:val="41114618"/>
    <w:rsid w:val="4142391F"/>
    <w:rsid w:val="414A67AD"/>
    <w:rsid w:val="414B2D91"/>
    <w:rsid w:val="414C02CC"/>
    <w:rsid w:val="41567949"/>
    <w:rsid w:val="41A07BFD"/>
    <w:rsid w:val="41C0096A"/>
    <w:rsid w:val="41CB5F81"/>
    <w:rsid w:val="41CB68B1"/>
    <w:rsid w:val="4205661E"/>
    <w:rsid w:val="4232122F"/>
    <w:rsid w:val="42397918"/>
    <w:rsid w:val="423F737B"/>
    <w:rsid w:val="42405C7D"/>
    <w:rsid w:val="42702D0D"/>
    <w:rsid w:val="42726210"/>
    <w:rsid w:val="42732AEB"/>
    <w:rsid w:val="429F4FB1"/>
    <w:rsid w:val="42CB4450"/>
    <w:rsid w:val="43497B64"/>
    <w:rsid w:val="43625747"/>
    <w:rsid w:val="43827DD3"/>
    <w:rsid w:val="43912748"/>
    <w:rsid w:val="439A4D1A"/>
    <w:rsid w:val="43B37EA1"/>
    <w:rsid w:val="43BB158B"/>
    <w:rsid w:val="43C512D6"/>
    <w:rsid w:val="43C845C3"/>
    <w:rsid w:val="43D910A0"/>
    <w:rsid w:val="440C4D86"/>
    <w:rsid w:val="441A52C7"/>
    <w:rsid w:val="442104D5"/>
    <w:rsid w:val="44231828"/>
    <w:rsid w:val="44407E25"/>
    <w:rsid w:val="44513222"/>
    <w:rsid w:val="445264E6"/>
    <w:rsid w:val="445676AA"/>
    <w:rsid w:val="44695F8A"/>
    <w:rsid w:val="446B3DCC"/>
    <w:rsid w:val="446C0D5E"/>
    <w:rsid w:val="446F0254"/>
    <w:rsid w:val="44775660"/>
    <w:rsid w:val="44894FED"/>
    <w:rsid w:val="44AD2ADB"/>
    <w:rsid w:val="44CF6746"/>
    <w:rsid w:val="44D057A2"/>
    <w:rsid w:val="44DB3186"/>
    <w:rsid w:val="451851EA"/>
    <w:rsid w:val="451E7BA9"/>
    <w:rsid w:val="45236DFE"/>
    <w:rsid w:val="4530369D"/>
    <w:rsid w:val="455939E3"/>
    <w:rsid w:val="45964FA7"/>
    <w:rsid w:val="459A7D41"/>
    <w:rsid w:val="45A602D1"/>
    <w:rsid w:val="45A837D4"/>
    <w:rsid w:val="45AF22B3"/>
    <w:rsid w:val="45EF7049"/>
    <w:rsid w:val="45F3359D"/>
    <w:rsid w:val="45FA60EE"/>
    <w:rsid w:val="45FF6B67"/>
    <w:rsid w:val="4600431A"/>
    <w:rsid w:val="46120C85"/>
    <w:rsid w:val="4617194F"/>
    <w:rsid w:val="461B7470"/>
    <w:rsid w:val="46295027"/>
    <w:rsid w:val="463D3286"/>
    <w:rsid w:val="46456930"/>
    <w:rsid w:val="465316EE"/>
    <w:rsid w:val="465A4D2E"/>
    <w:rsid w:val="4673478F"/>
    <w:rsid w:val="469D6E56"/>
    <w:rsid w:val="46A10CE1"/>
    <w:rsid w:val="46A11E74"/>
    <w:rsid w:val="46BC08A3"/>
    <w:rsid w:val="46D360E9"/>
    <w:rsid w:val="46EC39DA"/>
    <w:rsid w:val="46F26047"/>
    <w:rsid w:val="46F337F6"/>
    <w:rsid w:val="46F87C7E"/>
    <w:rsid w:val="4714000D"/>
    <w:rsid w:val="472D6E53"/>
    <w:rsid w:val="47551537"/>
    <w:rsid w:val="475C411F"/>
    <w:rsid w:val="4764152B"/>
    <w:rsid w:val="4776504B"/>
    <w:rsid w:val="47805170"/>
    <w:rsid w:val="47BA1F3A"/>
    <w:rsid w:val="47C904D3"/>
    <w:rsid w:val="47DA0270"/>
    <w:rsid w:val="47EE3086"/>
    <w:rsid w:val="47F82FD5"/>
    <w:rsid w:val="481A105A"/>
    <w:rsid w:val="48333D9B"/>
    <w:rsid w:val="48634B9C"/>
    <w:rsid w:val="48CE657F"/>
    <w:rsid w:val="48D40488"/>
    <w:rsid w:val="491358EA"/>
    <w:rsid w:val="49154775"/>
    <w:rsid w:val="49166E14"/>
    <w:rsid w:val="491C484A"/>
    <w:rsid w:val="49302F1E"/>
    <w:rsid w:val="49400E3C"/>
    <w:rsid w:val="494570CC"/>
    <w:rsid w:val="495751DE"/>
    <w:rsid w:val="495E2271"/>
    <w:rsid w:val="49601D55"/>
    <w:rsid w:val="4968677D"/>
    <w:rsid w:val="496C23AF"/>
    <w:rsid w:val="496E483D"/>
    <w:rsid w:val="49827327"/>
    <w:rsid w:val="49955F5D"/>
    <w:rsid w:val="49B212B5"/>
    <w:rsid w:val="49B90748"/>
    <w:rsid w:val="49C1268F"/>
    <w:rsid w:val="49C41AD9"/>
    <w:rsid w:val="49CB50EA"/>
    <w:rsid w:val="49D7286C"/>
    <w:rsid w:val="49EA3F7D"/>
    <w:rsid w:val="4A0B5605"/>
    <w:rsid w:val="4A0F498D"/>
    <w:rsid w:val="4A2645B2"/>
    <w:rsid w:val="4A3E6DF6"/>
    <w:rsid w:val="4A4A68BB"/>
    <w:rsid w:val="4A5B0C53"/>
    <w:rsid w:val="4A65539B"/>
    <w:rsid w:val="4A96243E"/>
    <w:rsid w:val="4AA67EE9"/>
    <w:rsid w:val="4AA94B8B"/>
    <w:rsid w:val="4AAD36E8"/>
    <w:rsid w:val="4AC615F8"/>
    <w:rsid w:val="4AD56CD4"/>
    <w:rsid w:val="4AD91719"/>
    <w:rsid w:val="4AF924FD"/>
    <w:rsid w:val="4B0574A3"/>
    <w:rsid w:val="4B0804DD"/>
    <w:rsid w:val="4B131159"/>
    <w:rsid w:val="4B330D6F"/>
    <w:rsid w:val="4B354276"/>
    <w:rsid w:val="4B373B6B"/>
    <w:rsid w:val="4B3F6D3E"/>
    <w:rsid w:val="4B481211"/>
    <w:rsid w:val="4B676243"/>
    <w:rsid w:val="4B7F716D"/>
    <w:rsid w:val="4B8B517E"/>
    <w:rsid w:val="4BAD1978"/>
    <w:rsid w:val="4BB315F1"/>
    <w:rsid w:val="4BD023EF"/>
    <w:rsid w:val="4BD21DE4"/>
    <w:rsid w:val="4BE41A08"/>
    <w:rsid w:val="4BF519DD"/>
    <w:rsid w:val="4C0D2735"/>
    <w:rsid w:val="4C1953D1"/>
    <w:rsid w:val="4C5469C5"/>
    <w:rsid w:val="4C596AD0"/>
    <w:rsid w:val="4C617760"/>
    <w:rsid w:val="4C896AE6"/>
    <w:rsid w:val="4C8C0250"/>
    <w:rsid w:val="4CA93E36"/>
    <w:rsid w:val="4CAF1A5D"/>
    <w:rsid w:val="4CB052E1"/>
    <w:rsid w:val="4CC677E8"/>
    <w:rsid w:val="4CD4421B"/>
    <w:rsid w:val="4CDB5DA5"/>
    <w:rsid w:val="4CEA63D7"/>
    <w:rsid w:val="4CEC663D"/>
    <w:rsid w:val="4CF80D83"/>
    <w:rsid w:val="4D040DCE"/>
    <w:rsid w:val="4D1B2411"/>
    <w:rsid w:val="4D221D9C"/>
    <w:rsid w:val="4D2302CC"/>
    <w:rsid w:val="4D2441E5"/>
    <w:rsid w:val="4D3D03C8"/>
    <w:rsid w:val="4D4024EF"/>
    <w:rsid w:val="4D500D72"/>
    <w:rsid w:val="4D503658"/>
    <w:rsid w:val="4D5216DB"/>
    <w:rsid w:val="4D612D6B"/>
    <w:rsid w:val="4D67316F"/>
    <w:rsid w:val="4D792476"/>
    <w:rsid w:val="4D8C1453"/>
    <w:rsid w:val="4D924B1A"/>
    <w:rsid w:val="4D935553"/>
    <w:rsid w:val="4DEA3EAB"/>
    <w:rsid w:val="4DF80AFB"/>
    <w:rsid w:val="4E295A47"/>
    <w:rsid w:val="4E330D88"/>
    <w:rsid w:val="4E555AFC"/>
    <w:rsid w:val="4E634927"/>
    <w:rsid w:val="4E7B4C21"/>
    <w:rsid w:val="4E8273DA"/>
    <w:rsid w:val="4E872E20"/>
    <w:rsid w:val="4E8E5C30"/>
    <w:rsid w:val="4E9F63CE"/>
    <w:rsid w:val="4ED4622A"/>
    <w:rsid w:val="4F090A30"/>
    <w:rsid w:val="4F182B74"/>
    <w:rsid w:val="4F252466"/>
    <w:rsid w:val="4F3C208C"/>
    <w:rsid w:val="4F443758"/>
    <w:rsid w:val="4F506B2E"/>
    <w:rsid w:val="4F522031"/>
    <w:rsid w:val="4F6021B3"/>
    <w:rsid w:val="4F623629"/>
    <w:rsid w:val="4F7B4C60"/>
    <w:rsid w:val="4FB158CE"/>
    <w:rsid w:val="4FB8427E"/>
    <w:rsid w:val="4FBE4792"/>
    <w:rsid w:val="4FC810C3"/>
    <w:rsid w:val="4FD33884"/>
    <w:rsid w:val="4FF16EBF"/>
    <w:rsid w:val="50070D1C"/>
    <w:rsid w:val="50275997"/>
    <w:rsid w:val="50342624"/>
    <w:rsid w:val="504C354E"/>
    <w:rsid w:val="504E5D7D"/>
    <w:rsid w:val="505179D5"/>
    <w:rsid w:val="509D57DA"/>
    <w:rsid w:val="50A44B4D"/>
    <w:rsid w:val="50B87A82"/>
    <w:rsid w:val="50C20F8E"/>
    <w:rsid w:val="50CA46F6"/>
    <w:rsid w:val="50CE5B36"/>
    <w:rsid w:val="50EA7200"/>
    <w:rsid w:val="50F35E64"/>
    <w:rsid w:val="510C4885"/>
    <w:rsid w:val="512026C5"/>
    <w:rsid w:val="51253231"/>
    <w:rsid w:val="51484E48"/>
    <w:rsid w:val="514968E8"/>
    <w:rsid w:val="51513CF5"/>
    <w:rsid w:val="515A6B83"/>
    <w:rsid w:val="515F0549"/>
    <w:rsid w:val="51635CCF"/>
    <w:rsid w:val="516673C8"/>
    <w:rsid w:val="516710CF"/>
    <w:rsid w:val="516A3324"/>
    <w:rsid w:val="516B7310"/>
    <w:rsid w:val="51846ACD"/>
    <w:rsid w:val="5189487C"/>
    <w:rsid w:val="519B2E6F"/>
    <w:rsid w:val="51A16BCD"/>
    <w:rsid w:val="51A47744"/>
    <w:rsid w:val="51B95CA3"/>
    <w:rsid w:val="51BA7EA1"/>
    <w:rsid w:val="51BF4B27"/>
    <w:rsid w:val="51C84621"/>
    <w:rsid w:val="51D058C8"/>
    <w:rsid w:val="51E872D2"/>
    <w:rsid w:val="51F107C0"/>
    <w:rsid w:val="52044E1D"/>
    <w:rsid w:val="52073823"/>
    <w:rsid w:val="521A52E8"/>
    <w:rsid w:val="5266383D"/>
    <w:rsid w:val="52693DFE"/>
    <w:rsid w:val="5276327B"/>
    <w:rsid w:val="52B513BE"/>
    <w:rsid w:val="52B93E44"/>
    <w:rsid w:val="52D518F2"/>
    <w:rsid w:val="52D94EE5"/>
    <w:rsid w:val="52EC3F25"/>
    <w:rsid w:val="52F61E27"/>
    <w:rsid w:val="52F656AA"/>
    <w:rsid w:val="530F7461"/>
    <w:rsid w:val="531102FE"/>
    <w:rsid w:val="532A6DFE"/>
    <w:rsid w:val="532B0103"/>
    <w:rsid w:val="532F6005"/>
    <w:rsid w:val="535E5C3C"/>
    <w:rsid w:val="538B5E7F"/>
    <w:rsid w:val="53C25CF4"/>
    <w:rsid w:val="53C83F3A"/>
    <w:rsid w:val="53D90B7B"/>
    <w:rsid w:val="53DA11A0"/>
    <w:rsid w:val="53FA74D7"/>
    <w:rsid w:val="54055868"/>
    <w:rsid w:val="540D674C"/>
    <w:rsid w:val="54281C4D"/>
    <w:rsid w:val="543E768B"/>
    <w:rsid w:val="544662D1"/>
    <w:rsid w:val="54525967"/>
    <w:rsid w:val="54587870"/>
    <w:rsid w:val="54784522"/>
    <w:rsid w:val="54AB5BBB"/>
    <w:rsid w:val="54B26C85"/>
    <w:rsid w:val="54C1201C"/>
    <w:rsid w:val="54D2142D"/>
    <w:rsid w:val="54FE63F4"/>
    <w:rsid w:val="55145A25"/>
    <w:rsid w:val="55253741"/>
    <w:rsid w:val="552C047D"/>
    <w:rsid w:val="553B2E24"/>
    <w:rsid w:val="554B00FD"/>
    <w:rsid w:val="55700B25"/>
    <w:rsid w:val="55705BAF"/>
    <w:rsid w:val="55774444"/>
    <w:rsid w:val="5583018F"/>
    <w:rsid w:val="55844A99"/>
    <w:rsid w:val="5594225D"/>
    <w:rsid w:val="55A34882"/>
    <w:rsid w:val="55B84EAE"/>
    <w:rsid w:val="55C013F0"/>
    <w:rsid w:val="55C80F45"/>
    <w:rsid w:val="55E25D49"/>
    <w:rsid w:val="55ED318A"/>
    <w:rsid w:val="560C124F"/>
    <w:rsid w:val="560D5C3D"/>
    <w:rsid w:val="56206E5C"/>
    <w:rsid w:val="563570ED"/>
    <w:rsid w:val="564E38C3"/>
    <w:rsid w:val="56530930"/>
    <w:rsid w:val="565902BA"/>
    <w:rsid w:val="565C3D10"/>
    <w:rsid w:val="5673149A"/>
    <w:rsid w:val="567A59C9"/>
    <w:rsid w:val="567B6271"/>
    <w:rsid w:val="567E1989"/>
    <w:rsid w:val="56871BFA"/>
    <w:rsid w:val="56A62938"/>
    <w:rsid w:val="56DC10ED"/>
    <w:rsid w:val="56E83021"/>
    <w:rsid w:val="56FD2FC7"/>
    <w:rsid w:val="57081358"/>
    <w:rsid w:val="572E2E72"/>
    <w:rsid w:val="57311D1E"/>
    <w:rsid w:val="573F3A30"/>
    <w:rsid w:val="57450F0A"/>
    <w:rsid w:val="57463F4A"/>
    <w:rsid w:val="575F1D66"/>
    <w:rsid w:val="5765296C"/>
    <w:rsid w:val="57760F14"/>
    <w:rsid w:val="577F481A"/>
    <w:rsid w:val="579558D9"/>
    <w:rsid w:val="579671B3"/>
    <w:rsid w:val="57A25CD3"/>
    <w:rsid w:val="57B856E1"/>
    <w:rsid w:val="57CF4FC5"/>
    <w:rsid w:val="57EC09B1"/>
    <w:rsid w:val="5803421D"/>
    <w:rsid w:val="58090768"/>
    <w:rsid w:val="580944D8"/>
    <w:rsid w:val="58171515"/>
    <w:rsid w:val="5830787B"/>
    <w:rsid w:val="58831109"/>
    <w:rsid w:val="58857160"/>
    <w:rsid w:val="589D71F0"/>
    <w:rsid w:val="58BB5CA7"/>
    <w:rsid w:val="58C52932"/>
    <w:rsid w:val="58C96805"/>
    <w:rsid w:val="58D43639"/>
    <w:rsid w:val="58DB6CD4"/>
    <w:rsid w:val="58EA72EF"/>
    <w:rsid w:val="58ED43E5"/>
    <w:rsid w:val="58F47BFE"/>
    <w:rsid w:val="59006D08"/>
    <w:rsid w:val="59100ED1"/>
    <w:rsid w:val="59212049"/>
    <w:rsid w:val="592616D2"/>
    <w:rsid w:val="592B22D7"/>
    <w:rsid w:val="592F69F7"/>
    <w:rsid w:val="59707065"/>
    <w:rsid w:val="59710F2C"/>
    <w:rsid w:val="59877A2B"/>
    <w:rsid w:val="598900F2"/>
    <w:rsid w:val="598F5E42"/>
    <w:rsid w:val="59B447B9"/>
    <w:rsid w:val="59B57CBC"/>
    <w:rsid w:val="59BB7886"/>
    <w:rsid w:val="59BF7CAA"/>
    <w:rsid w:val="59C44A54"/>
    <w:rsid w:val="59E647AC"/>
    <w:rsid w:val="59FF35B4"/>
    <w:rsid w:val="5A21163E"/>
    <w:rsid w:val="5A297625"/>
    <w:rsid w:val="5A6D3BE8"/>
    <w:rsid w:val="5A810EF0"/>
    <w:rsid w:val="5A82030A"/>
    <w:rsid w:val="5AB51DDE"/>
    <w:rsid w:val="5AB6388F"/>
    <w:rsid w:val="5ACE79D2"/>
    <w:rsid w:val="5ACF1989"/>
    <w:rsid w:val="5ADE05F3"/>
    <w:rsid w:val="5AE803B7"/>
    <w:rsid w:val="5AEE4675"/>
    <w:rsid w:val="5AFF0F58"/>
    <w:rsid w:val="5B0F6FF4"/>
    <w:rsid w:val="5B176ECF"/>
    <w:rsid w:val="5B1C2A87"/>
    <w:rsid w:val="5B253396"/>
    <w:rsid w:val="5B301727"/>
    <w:rsid w:val="5B3823B7"/>
    <w:rsid w:val="5B522168"/>
    <w:rsid w:val="5B59036D"/>
    <w:rsid w:val="5B6772F1"/>
    <w:rsid w:val="5B6B6089"/>
    <w:rsid w:val="5B80602E"/>
    <w:rsid w:val="5B8C1E41"/>
    <w:rsid w:val="5B8C403F"/>
    <w:rsid w:val="5B915C17"/>
    <w:rsid w:val="5BD13CE8"/>
    <w:rsid w:val="5BD347B4"/>
    <w:rsid w:val="5BD52B82"/>
    <w:rsid w:val="5BD6794A"/>
    <w:rsid w:val="5C1F6E31"/>
    <w:rsid w:val="5C21276D"/>
    <w:rsid w:val="5C2B17D8"/>
    <w:rsid w:val="5C3641D2"/>
    <w:rsid w:val="5C393F58"/>
    <w:rsid w:val="5C43059A"/>
    <w:rsid w:val="5C4A34F9"/>
    <w:rsid w:val="5C5E5650"/>
    <w:rsid w:val="5C7410F0"/>
    <w:rsid w:val="5C7A4887"/>
    <w:rsid w:val="5C805BD1"/>
    <w:rsid w:val="5C9152EB"/>
    <w:rsid w:val="5CA32FFE"/>
    <w:rsid w:val="5CB61BBD"/>
    <w:rsid w:val="5CD14E0B"/>
    <w:rsid w:val="5CDF5C11"/>
    <w:rsid w:val="5CE076AF"/>
    <w:rsid w:val="5CE16EEF"/>
    <w:rsid w:val="5D0B1E72"/>
    <w:rsid w:val="5D1B2126"/>
    <w:rsid w:val="5D2C2D09"/>
    <w:rsid w:val="5D355AFE"/>
    <w:rsid w:val="5D433711"/>
    <w:rsid w:val="5D443390"/>
    <w:rsid w:val="5D4F1722"/>
    <w:rsid w:val="5D612FC7"/>
    <w:rsid w:val="5D673160"/>
    <w:rsid w:val="5D6F7A58"/>
    <w:rsid w:val="5D713EC8"/>
    <w:rsid w:val="5D84417A"/>
    <w:rsid w:val="5D89293E"/>
    <w:rsid w:val="5D8F5D8E"/>
    <w:rsid w:val="5DC01CE6"/>
    <w:rsid w:val="5DC10BA8"/>
    <w:rsid w:val="5DC61919"/>
    <w:rsid w:val="5DC95CB6"/>
    <w:rsid w:val="5DD364AA"/>
    <w:rsid w:val="5DDB040C"/>
    <w:rsid w:val="5DF5152A"/>
    <w:rsid w:val="5DFC40C6"/>
    <w:rsid w:val="5E064B41"/>
    <w:rsid w:val="5E3D71AC"/>
    <w:rsid w:val="5E3F0130"/>
    <w:rsid w:val="5E464876"/>
    <w:rsid w:val="5E4A788E"/>
    <w:rsid w:val="5E5E18DF"/>
    <w:rsid w:val="5E622C10"/>
    <w:rsid w:val="5E6B4AF3"/>
    <w:rsid w:val="5E7B5155"/>
    <w:rsid w:val="5E7E7C15"/>
    <w:rsid w:val="5E8621DE"/>
    <w:rsid w:val="5E8A01E5"/>
    <w:rsid w:val="5EAD532D"/>
    <w:rsid w:val="5EB22635"/>
    <w:rsid w:val="5EBF3F02"/>
    <w:rsid w:val="5EE327B3"/>
    <w:rsid w:val="5EEA567E"/>
    <w:rsid w:val="5EEC62E2"/>
    <w:rsid w:val="5EED34AF"/>
    <w:rsid w:val="5F205220"/>
    <w:rsid w:val="5F2B1033"/>
    <w:rsid w:val="5F3E69CE"/>
    <w:rsid w:val="5F4C5CE4"/>
    <w:rsid w:val="5F91425A"/>
    <w:rsid w:val="5FB9411A"/>
    <w:rsid w:val="5FBC509E"/>
    <w:rsid w:val="5FC06797"/>
    <w:rsid w:val="5FD03D3F"/>
    <w:rsid w:val="5FD34CC4"/>
    <w:rsid w:val="5FDD2BA0"/>
    <w:rsid w:val="5FE307E1"/>
    <w:rsid w:val="5FE50461"/>
    <w:rsid w:val="5FF31236"/>
    <w:rsid w:val="60056797"/>
    <w:rsid w:val="60172902"/>
    <w:rsid w:val="601A6345"/>
    <w:rsid w:val="602B17B3"/>
    <w:rsid w:val="60661A6A"/>
    <w:rsid w:val="606949D1"/>
    <w:rsid w:val="60782CB8"/>
    <w:rsid w:val="607B56F0"/>
    <w:rsid w:val="609B1F62"/>
    <w:rsid w:val="609D7C10"/>
    <w:rsid w:val="60AD5CE1"/>
    <w:rsid w:val="60B35636"/>
    <w:rsid w:val="60E32902"/>
    <w:rsid w:val="60FC55C1"/>
    <w:rsid w:val="60FD68FD"/>
    <w:rsid w:val="60FE69AF"/>
    <w:rsid w:val="61027E3E"/>
    <w:rsid w:val="61185DE3"/>
    <w:rsid w:val="612B2CF7"/>
    <w:rsid w:val="613709F8"/>
    <w:rsid w:val="61A14000"/>
    <w:rsid w:val="61E805DC"/>
    <w:rsid w:val="620307DC"/>
    <w:rsid w:val="624215C5"/>
    <w:rsid w:val="6252049A"/>
    <w:rsid w:val="629038C3"/>
    <w:rsid w:val="62BE310D"/>
    <w:rsid w:val="62CC5CA6"/>
    <w:rsid w:val="62CF5BEE"/>
    <w:rsid w:val="62D53A32"/>
    <w:rsid w:val="62EC37DB"/>
    <w:rsid w:val="63035CDE"/>
    <w:rsid w:val="630E74FF"/>
    <w:rsid w:val="63156017"/>
    <w:rsid w:val="631E69AA"/>
    <w:rsid w:val="63205A42"/>
    <w:rsid w:val="632C7A50"/>
    <w:rsid w:val="633330CC"/>
    <w:rsid w:val="63416755"/>
    <w:rsid w:val="63810E0B"/>
    <w:rsid w:val="63816021"/>
    <w:rsid w:val="6384677A"/>
    <w:rsid w:val="638710A3"/>
    <w:rsid w:val="638A735E"/>
    <w:rsid w:val="63932935"/>
    <w:rsid w:val="63A54217"/>
    <w:rsid w:val="63A5743D"/>
    <w:rsid w:val="63AD4F94"/>
    <w:rsid w:val="63C41B4A"/>
    <w:rsid w:val="63C55EBE"/>
    <w:rsid w:val="63CB7DC7"/>
    <w:rsid w:val="63DC2AEA"/>
    <w:rsid w:val="64112A16"/>
    <w:rsid w:val="64145C3D"/>
    <w:rsid w:val="642B1296"/>
    <w:rsid w:val="642F2AA7"/>
    <w:rsid w:val="644D4224"/>
    <w:rsid w:val="64645E13"/>
    <w:rsid w:val="64702AD3"/>
    <w:rsid w:val="64A20EFD"/>
    <w:rsid w:val="64AB1199"/>
    <w:rsid w:val="64DC7E23"/>
    <w:rsid w:val="650023C2"/>
    <w:rsid w:val="650642CC"/>
    <w:rsid w:val="65142EFD"/>
    <w:rsid w:val="651E246D"/>
    <w:rsid w:val="65254B81"/>
    <w:rsid w:val="65310993"/>
    <w:rsid w:val="65453DB0"/>
    <w:rsid w:val="65463905"/>
    <w:rsid w:val="65732701"/>
    <w:rsid w:val="65753ED7"/>
    <w:rsid w:val="658110FA"/>
    <w:rsid w:val="65B174EE"/>
    <w:rsid w:val="65BC36E3"/>
    <w:rsid w:val="65E24F34"/>
    <w:rsid w:val="66231914"/>
    <w:rsid w:val="66471580"/>
    <w:rsid w:val="665242EE"/>
    <w:rsid w:val="665555D9"/>
    <w:rsid w:val="66613283"/>
    <w:rsid w:val="66651AB1"/>
    <w:rsid w:val="66662F8E"/>
    <w:rsid w:val="66A27570"/>
    <w:rsid w:val="66AB5FEC"/>
    <w:rsid w:val="66AD1184"/>
    <w:rsid w:val="66B87515"/>
    <w:rsid w:val="66CD3C37"/>
    <w:rsid w:val="66E512DE"/>
    <w:rsid w:val="66F619F5"/>
    <w:rsid w:val="671962B5"/>
    <w:rsid w:val="671C5AE4"/>
    <w:rsid w:val="67222CCB"/>
    <w:rsid w:val="672743FD"/>
    <w:rsid w:val="673A09E8"/>
    <w:rsid w:val="676550B0"/>
    <w:rsid w:val="67841CC5"/>
    <w:rsid w:val="678A1A6C"/>
    <w:rsid w:val="679133AA"/>
    <w:rsid w:val="67936949"/>
    <w:rsid w:val="679A484A"/>
    <w:rsid w:val="67C02E66"/>
    <w:rsid w:val="67C718D1"/>
    <w:rsid w:val="67F33A1A"/>
    <w:rsid w:val="680853FE"/>
    <w:rsid w:val="6814614D"/>
    <w:rsid w:val="68404627"/>
    <w:rsid w:val="6849034F"/>
    <w:rsid w:val="68551034"/>
    <w:rsid w:val="6856013C"/>
    <w:rsid w:val="685D2D98"/>
    <w:rsid w:val="68602632"/>
    <w:rsid w:val="6868736D"/>
    <w:rsid w:val="68757D06"/>
    <w:rsid w:val="688E2A69"/>
    <w:rsid w:val="68953223"/>
    <w:rsid w:val="68A04E37"/>
    <w:rsid w:val="68A846B1"/>
    <w:rsid w:val="68B824DE"/>
    <w:rsid w:val="68C248EA"/>
    <w:rsid w:val="68C920A6"/>
    <w:rsid w:val="68E542A7"/>
    <w:rsid w:val="68F31FB5"/>
    <w:rsid w:val="68F75D9E"/>
    <w:rsid w:val="6913556B"/>
    <w:rsid w:val="691B756E"/>
    <w:rsid w:val="69223C5B"/>
    <w:rsid w:val="69313349"/>
    <w:rsid w:val="6938727E"/>
    <w:rsid w:val="693A4880"/>
    <w:rsid w:val="694148E0"/>
    <w:rsid w:val="69426BBF"/>
    <w:rsid w:val="695F7D99"/>
    <w:rsid w:val="697A6D19"/>
    <w:rsid w:val="697C221C"/>
    <w:rsid w:val="69930AE0"/>
    <w:rsid w:val="69A105E3"/>
    <w:rsid w:val="69B013F1"/>
    <w:rsid w:val="69C61397"/>
    <w:rsid w:val="69CE1960"/>
    <w:rsid w:val="69D1105F"/>
    <w:rsid w:val="69D72936"/>
    <w:rsid w:val="69F77599"/>
    <w:rsid w:val="69FB65DB"/>
    <w:rsid w:val="6A0F720C"/>
    <w:rsid w:val="6A1E32D8"/>
    <w:rsid w:val="6A31756A"/>
    <w:rsid w:val="6A321D4B"/>
    <w:rsid w:val="6A3A7095"/>
    <w:rsid w:val="6A3C5986"/>
    <w:rsid w:val="6A48352C"/>
    <w:rsid w:val="6A51172A"/>
    <w:rsid w:val="6A5A1206"/>
    <w:rsid w:val="6A9455FD"/>
    <w:rsid w:val="6AA15F9F"/>
    <w:rsid w:val="6AAA6BAC"/>
    <w:rsid w:val="6ABA168C"/>
    <w:rsid w:val="6AC04B25"/>
    <w:rsid w:val="6AC519CB"/>
    <w:rsid w:val="6AE12DE8"/>
    <w:rsid w:val="6B344DF0"/>
    <w:rsid w:val="6B4A2C49"/>
    <w:rsid w:val="6B4B4A16"/>
    <w:rsid w:val="6B6F5ECF"/>
    <w:rsid w:val="6B802974"/>
    <w:rsid w:val="6BB40BC2"/>
    <w:rsid w:val="6BB872E6"/>
    <w:rsid w:val="6BCB406A"/>
    <w:rsid w:val="6BF151A3"/>
    <w:rsid w:val="6C057051"/>
    <w:rsid w:val="6C0F21D5"/>
    <w:rsid w:val="6C3950FD"/>
    <w:rsid w:val="6C5C00D6"/>
    <w:rsid w:val="6C5E0978"/>
    <w:rsid w:val="6C686111"/>
    <w:rsid w:val="6C6F5A72"/>
    <w:rsid w:val="6C7147F8"/>
    <w:rsid w:val="6C9378A2"/>
    <w:rsid w:val="6C9D0B3F"/>
    <w:rsid w:val="6CC5214A"/>
    <w:rsid w:val="6CC87405"/>
    <w:rsid w:val="6CD43218"/>
    <w:rsid w:val="6CD5451D"/>
    <w:rsid w:val="6CEA2DA2"/>
    <w:rsid w:val="6D0773A5"/>
    <w:rsid w:val="6D0914F3"/>
    <w:rsid w:val="6D35796A"/>
    <w:rsid w:val="6D482EA7"/>
    <w:rsid w:val="6D507895"/>
    <w:rsid w:val="6D7C636C"/>
    <w:rsid w:val="6D7F36B1"/>
    <w:rsid w:val="6D8E6D68"/>
    <w:rsid w:val="6DBB3515"/>
    <w:rsid w:val="6DD52BDC"/>
    <w:rsid w:val="6DF32DE9"/>
    <w:rsid w:val="6E1D43CE"/>
    <w:rsid w:val="6E224F4C"/>
    <w:rsid w:val="6E2D5DD3"/>
    <w:rsid w:val="6E442175"/>
    <w:rsid w:val="6E5C35C6"/>
    <w:rsid w:val="6E617526"/>
    <w:rsid w:val="6E925C35"/>
    <w:rsid w:val="6E940F4D"/>
    <w:rsid w:val="6EA428B0"/>
    <w:rsid w:val="6EB861DE"/>
    <w:rsid w:val="6EDC6E70"/>
    <w:rsid w:val="6EDF4571"/>
    <w:rsid w:val="6EE36D82"/>
    <w:rsid w:val="6EF07249"/>
    <w:rsid w:val="6F0B582F"/>
    <w:rsid w:val="6F220D1E"/>
    <w:rsid w:val="6F350CC5"/>
    <w:rsid w:val="6F416B95"/>
    <w:rsid w:val="6F5A16CA"/>
    <w:rsid w:val="6F675EAA"/>
    <w:rsid w:val="6F792572"/>
    <w:rsid w:val="6F8B7F0D"/>
    <w:rsid w:val="6F8E65A5"/>
    <w:rsid w:val="6F9F49B0"/>
    <w:rsid w:val="6FA50AB7"/>
    <w:rsid w:val="6FB05E5D"/>
    <w:rsid w:val="6FB72044"/>
    <w:rsid w:val="6FCB0CF7"/>
    <w:rsid w:val="6FD74B0A"/>
    <w:rsid w:val="6FE94361"/>
    <w:rsid w:val="70206203"/>
    <w:rsid w:val="70442F3F"/>
    <w:rsid w:val="70460641"/>
    <w:rsid w:val="706459F2"/>
    <w:rsid w:val="706E0500"/>
    <w:rsid w:val="7086142A"/>
    <w:rsid w:val="7093251A"/>
    <w:rsid w:val="70A01FD4"/>
    <w:rsid w:val="70B420F9"/>
    <w:rsid w:val="70B63A1E"/>
    <w:rsid w:val="70BA2B7E"/>
    <w:rsid w:val="70C14345"/>
    <w:rsid w:val="70D03232"/>
    <w:rsid w:val="70DA0EB4"/>
    <w:rsid w:val="710010F4"/>
    <w:rsid w:val="71034277"/>
    <w:rsid w:val="71170D19"/>
    <w:rsid w:val="712663AD"/>
    <w:rsid w:val="713118C3"/>
    <w:rsid w:val="71601ACF"/>
    <w:rsid w:val="716848D6"/>
    <w:rsid w:val="716A001C"/>
    <w:rsid w:val="717D06BD"/>
    <w:rsid w:val="717D3B33"/>
    <w:rsid w:val="718F48C1"/>
    <w:rsid w:val="7198256C"/>
    <w:rsid w:val="71A55FFE"/>
    <w:rsid w:val="71CE36E5"/>
    <w:rsid w:val="71D310CC"/>
    <w:rsid w:val="71E061E4"/>
    <w:rsid w:val="7205731D"/>
    <w:rsid w:val="720C252B"/>
    <w:rsid w:val="721708BC"/>
    <w:rsid w:val="723140CD"/>
    <w:rsid w:val="724560FA"/>
    <w:rsid w:val="726141B3"/>
    <w:rsid w:val="726D3090"/>
    <w:rsid w:val="72842EBC"/>
    <w:rsid w:val="72A90B13"/>
    <w:rsid w:val="72CD4B67"/>
    <w:rsid w:val="72F153C9"/>
    <w:rsid w:val="731468AA"/>
    <w:rsid w:val="73222073"/>
    <w:rsid w:val="73327668"/>
    <w:rsid w:val="73605E3A"/>
    <w:rsid w:val="73663A61"/>
    <w:rsid w:val="737B5F85"/>
    <w:rsid w:val="738F6E24"/>
    <w:rsid w:val="73962032"/>
    <w:rsid w:val="739F6107"/>
    <w:rsid w:val="73A467AB"/>
    <w:rsid w:val="73A66A49"/>
    <w:rsid w:val="73A96C5B"/>
    <w:rsid w:val="73C64D7F"/>
    <w:rsid w:val="73C94F9E"/>
    <w:rsid w:val="73D04344"/>
    <w:rsid w:val="73DB3A20"/>
    <w:rsid w:val="73F77EA5"/>
    <w:rsid w:val="73FE74C1"/>
    <w:rsid w:val="74017D42"/>
    <w:rsid w:val="742911A9"/>
    <w:rsid w:val="743350CC"/>
    <w:rsid w:val="746517D2"/>
    <w:rsid w:val="746A0A95"/>
    <w:rsid w:val="749D71E9"/>
    <w:rsid w:val="74B17BE3"/>
    <w:rsid w:val="74E77798"/>
    <w:rsid w:val="74E777D0"/>
    <w:rsid w:val="74EC37E2"/>
    <w:rsid w:val="75103172"/>
    <w:rsid w:val="7510601B"/>
    <w:rsid w:val="751E63A3"/>
    <w:rsid w:val="7523723A"/>
    <w:rsid w:val="7525273D"/>
    <w:rsid w:val="75413333"/>
    <w:rsid w:val="754A13CF"/>
    <w:rsid w:val="754B0325"/>
    <w:rsid w:val="75504D39"/>
    <w:rsid w:val="756C2BDA"/>
    <w:rsid w:val="757B0F4D"/>
    <w:rsid w:val="75845FDA"/>
    <w:rsid w:val="75967A88"/>
    <w:rsid w:val="75A0564F"/>
    <w:rsid w:val="75A87EB7"/>
    <w:rsid w:val="75B06BB6"/>
    <w:rsid w:val="75CA3569"/>
    <w:rsid w:val="75EF348B"/>
    <w:rsid w:val="75F0310B"/>
    <w:rsid w:val="76145174"/>
    <w:rsid w:val="76226D8F"/>
    <w:rsid w:val="762672BA"/>
    <w:rsid w:val="762C6175"/>
    <w:rsid w:val="765E373E"/>
    <w:rsid w:val="76931A1A"/>
    <w:rsid w:val="76A14677"/>
    <w:rsid w:val="76A9613C"/>
    <w:rsid w:val="76AA0BAD"/>
    <w:rsid w:val="76C02972"/>
    <w:rsid w:val="76C17989"/>
    <w:rsid w:val="76EB0FB9"/>
    <w:rsid w:val="76F40B0D"/>
    <w:rsid w:val="77341CF5"/>
    <w:rsid w:val="774B5945"/>
    <w:rsid w:val="776F6FC2"/>
    <w:rsid w:val="777D4DB3"/>
    <w:rsid w:val="777F0C82"/>
    <w:rsid w:val="7794703F"/>
    <w:rsid w:val="77A078A1"/>
    <w:rsid w:val="77B550DC"/>
    <w:rsid w:val="77BA3484"/>
    <w:rsid w:val="77C3373B"/>
    <w:rsid w:val="77C7448E"/>
    <w:rsid w:val="77CE269B"/>
    <w:rsid w:val="77D83B30"/>
    <w:rsid w:val="77DB7E3A"/>
    <w:rsid w:val="77E42641"/>
    <w:rsid w:val="77E7649D"/>
    <w:rsid w:val="77F96D63"/>
    <w:rsid w:val="78044EAE"/>
    <w:rsid w:val="78105619"/>
    <w:rsid w:val="78114153"/>
    <w:rsid w:val="781620F9"/>
    <w:rsid w:val="783323B6"/>
    <w:rsid w:val="78371F1D"/>
    <w:rsid w:val="784609BD"/>
    <w:rsid w:val="78484564"/>
    <w:rsid w:val="785154F1"/>
    <w:rsid w:val="78667397"/>
    <w:rsid w:val="787943C9"/>
    <w:rsid w:val="788B25B4"/>
    <w:rsid w:val="788C4D0C"/>
    <w:rsid w:val="789D7E73"/>
    <w:rsid w:val="78A83641"/>
    <w:rsid w:val="78B647A1"/>
    <w:rsid w:val="78BD7DA6"/>
    <w:rsid w:val="78CB2BF5"/>
    <w:rsid w:val="78E679FB"/>
    <w:rsid w:val="78F072FB"/>
    <w:rsid w:val="791039C9"/>
    <w:rsid w:val="7941367F"/>
    <w:rsid w:val="796B11C3"/>
    <w:rsid w:val="796F6DAA"/>
    <w:rsid w:val="79757554"/>
    <w:rsid w:val="7997783E"/>
    <w:rsid w:val="7999518A"/>
    <w:rsid w:val="79A10018"/>
    <w:rsid w:val="79A71F7E"/>
    <w:rsid w:val="79AF0811"/>
    <w:rsid w:val="79C07B5A"/>
    <w:rsid w:val="79C1634F"/>
    <w:rsid w:val="79CC46E0"/>
    <w:rsid w:val="79DD628E"/>
    <w:rsid w:val="79E177E0"/>
    <w:rsid w:val="79FB1281"/>
    <w:rsid w:val="7A0125B8"/>
    <w:rsid w:val="7A0F14CF"/>
    <w:rsid w:val="7A403BB7"/>
    <w:rsid w:val="7A6A54E3"/>
    <w:rsid w:val="7A99479A"/>
    <w:rsid w:val="7A9A769D"/>
    <w:rsid w:val="7AA443C3"/>
    <w:rsid w:val="7AC46E76"/>
    <w:rsid w:val="7AD01DA4"/>
    <w:rsid w:val="7AEC47DE"/>
    <w:rsid w:val="7AEF783B"/>
    <w:rsid w:val="7B05312C"/>
    <w:rsid w:val="7B074467"/>
    <w:rsid w:val="7B227414"/>
    <w:rsid w:val="7B3F45C1"/>
    <w:rsid w:val="7B404318"/>
    <w:rsid w:val="7B484ED1"/>
    <w:rsid w:val="7B683207"/>
    <w:rsid w:val="7B7D7929"/>
    <w:rsid w:val="7B8B3F93"/>
    <w:rsid w:val="7B8E4CE6"/>
    <w:rsid w:val="7B943CCB"/>
    <w:rsid w:val="7B975160"/>
    <w:rsid w:val="7BAA3C71"/>
    <w:rsid w:val="7BB00AA1"/>
    <w:rsid w:val="7BBA3F0B"/>
    <w:rsid w:val="7BCD1D3D"/>
    <w:rsid w:val="7BDF2657"/>
    <w:rsid w:val="7BFE58F9"/>
    <w:rsid w:val="7C3C5070"/>
    <w:rsid w:val="7C400BED"/>
    <w:rsid w:val="7C4902F7"/>
    <w:rsid w:val="7C505410"/>
    <w:rsid w:val="7C555CC5"/>
    <w:rsid w:val="7C7B5CFE"/>
    <w:rsid w:val="7C99137B"/>
    <w:rsid w:val="7CA83143"/>
    <w:rsid w:val="7CB165D7"/>
    <w:rsid w:val="7CB805AB"/>
    <w:rsid w:val="7CC23476"/>
    <w:rsid w:val="7CC4302A"/>
    <w:rsid w:val="7CD21154"/>
    <w:rsid w:val="7CE008FD"/>
    <w:rsid w:val="7CE558F0"/>
    <w:rsid w:val="7CEC5AA1"/>
    <w:rsid w:val="7CFC48D2"/>
    <w:rsid w:val="7CFF17F3"/>
    <w:rsid w:val="7CFF7B14"/>
    <w:rsid w:val="7D0250F5"/>
    <w:rsid w:val="7D1711AB"/>
    <w:rsid w:val="7D274337"/>
    <w:rsid w:val="7D3B0B84"/>
    <w:rsid w:val="7D471E10"/>
    <w:rsid w:val="7D581ACB"/>
    <w:rsid w:val="7D6E297B"/>
    <w:rsid w:val="7D921593"/>
    <w:rsid w:val="7DA131EB"/>
    <w:rsid w:val="7DBE58DA"/>
    <w:rsid w:val="7DC73FEB"/>
    <w:rsid w:val="7DFE2E40"/>
    <w:rsid w:val="7E145626"/>
    <w:rsid w:val="7E350D9C"/>
    <w:rsid w:val="7E765088"/>
    <w:rsid w:val="7E7A1768"/>
    <w:rsid w:val="7E8E272F"/>
    <w:rsid w:val="7EA35BC4"/>
    <w:rsid w:val="7ECD5A97"/>
    <w:rsid w:val="7EE70380"/>
    <w:rsid w:val="7EED3DCE"/>
    <w:rsid w:val="7F0D6881"/>
    <w:rsid w:val="7F1A2313"/>
    <w:rsid w:val="7F1B3F05"/>
    <w:rsid w:val="7F21209E"/>
    <w:rsid w:val="7F242C23"/>
    <w:rsid w:val="7F2E4837"/>
    <w:rsid w:val="7F616CD5"/>
    <w:rsid w:val="7F633A0C"/>
    <w:rsid w:val="7F7052A0"/>
    <w:rsid w:val="7F8E2101"/>
    <w:rsid w:val="7F9D7655"/>
    <w:rsid w:val="7F9E5E92"/>
    <w:rsid w:val="7FAA25F5"/>
    <w:rsid w:val="7FAC001E"/>
    <w:rsid w:val="7FAF7702"/>
    <w:rsid w:val="7FBE2A85"/>
    <w:rsid w:val="7FC44FCE"/>
    <w:rsid w:val="7FC86FB4"/>
    <w:rsid w:val="7FCC64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75"/>
    <w:qFormat/>
    <w:uiPriority w:val="0"/>
    <w:pPr>
      <w:keepNext/>
      <w:keepLines/>
      <w:spacing w:before="260" w:after="260" w:line="416" w:lineRule="auto"/>
      <w:outlineLvl w:val="2"/>
    </w:pPr>
    <w:rPr>
      <w:rFonts w:ascii="Arial" w:hAnsi="Arial" w:eastAsia="Times New Roman"/>
      <w:b/>
      <w:bCs/>
      <w:sz w:val="32"/>
      <w:szCs w:val="32"/>
      <w:lang w:eastAsia="en-US"/>
    </w:rPr>
  </w:style>
  <w:style w:type="paragraph" w:styleId="4">
    <w:name w:val="heading 4"/>
    <w:basedOn w:val="1"/>
    <w:next w:val="1"/>
    <w:qFormat/>
    <w:uiPriority w:val="0"/>
    <w:pPr>
      <w:keepNext/>
      <w:keepLines/>
      <w:adjustRightInd w:val="0"/>
      <w:snapToGrid w:val="0"/>
      <w:textAlignment w:val="baseline"/>
      <w:outlineLvl w:val="3"/>
    </w:pPr>
    <w:rPr>
      <w:rFonts w:ascii="黑体" w:eastAsia="黑体"/>
      <w:b/>
      <w:kern w:val="0"/>
      <w:sz w:val="28"/>
    </w:rPr>
  </w:style>
  <w:style w:type="character" w:default="1" w:styleId="23">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63"/>
    <w:qFormat/>
    <w:uiPriority w:val="0"/>
    <w:rPr>
      <w:b/>
      <w:bCs/>
    </w:rPr>
  </w:style>
  <w:style w:type="paragraph" w:styleId="6">
    <w:name w:val="annotation text"/>
    <w:basedOn w:val="1"/>
    <w:link w:val="64"/>
    <w:qFormat/>
    <w:uiPriority w:val="0"/>
    <w:pPr>
      <w:jc w:val="left"/>
    </w:pPr>
    <w:rPr>
      <w:rFonts w:ascii="Arial" w:hAnsi="Arial" w:eastAsia="Times New Roman"/>
      <w:lang w:eastAsia="en-US"/>
    </w:rPr>
  </w:style>
  <w:style w:type="paragraph" w:styleId="7">
    <w:name w:val="Body Text First Indent"/>
    <w:basedOn w:val="8"/>
    <w:unhideWhenUsed/>
    <w:qFormat/>
    <w:uiPriority w:val="99"/>
    <w:pPr>
      <w:spacing w:line="360" w:lineRule="auto"/>
      <w:ind w:firstLine="420"/>
    </w:pPr>
  </w:style>
  <w:style w:type="paragraph" w:styleId="8">
    <w:name w:val="Body Text"/>
    <w:basedOn w:val="1"/>
    <w:link w:val="73"/>
    <w:qFormat/>
    <w:uiPriority w:val="0"/>
    <w:pPr>
      <w:spacing w:line="480" w:lineRule="auto"/>
    </w:pPr>
    <w:rPr>
      <w:b/>
      <w:bCs/>
      <w:kern w:val="0"/>
      <w:sz w:val="24"/>
      <w:szCs w:val="20"/>
    </w:rPr>
  </w:style>
  <w:style w:type="paragraph" w:styleId="9">
    <w:name w:val="Normal Indent"/>
    <w:basedOn w:val="1"/>
    <w:qFormat/>
    <w:uiPriority w:val="0"/>
    <w:pPr>
      <w:ind w:firstLine="420"/>
    </w:pPr>
    <w:rPr>
      <w:szCs w:val="20"/>
    </w:rPr>
  </w:style>
  <w:style w:type="paragraph" w:styleId="10">
    <w:name w:val="caption"/>
    <w:basedOn w:val="1"/>
    <w:next w:val="1"/>
    <w:unhideWhenUsed/>
    <w:qFormat/>
    <w:uiPriority w:val="0"/>
    <w:rPr>
      <w:rFonts w:ascii="Arial" w:hAnsi="Arial" w:eastAsia="黑体"/>
      <w:sz w:val="20"/>
    </w:rPr>
  </w:style>
  <w:style w:type="paragraph" w:styleId="11">
    <w:name w:val="Body Text Indent"/>
    <w:basedOn w:val="1"/>
    <w:next w:val="8"/>
    <w:qFormat/>
    <w:uiPriority w:val="0"/>
    <w:pPr>
      <w:spacing w:after="120"/>
      <w:ind w:left="420" w:leftChars="200"/>
    </w:pPr>
    <w:rPr>
      <w:szCs w:val="20"/>
    </w:rPr>
  </w:style>
  <w:style w:type="paragraph" w:styleId="12">
    <w:name w:val="Block Text"/>
    <w:basedOn w:val="1"/>
    <w:unhideWhenUsed/>
    <w:qFormat/>
    <w:uiPriority w:val="99"/>
    <w:pPr>
      <w:autoSpaceDE w:val="0"/>
      <w:autoSpaceDN w:val="0"/>
      <w:spacing w:before="1" w:line="537" w:lineRule="exact"/>
      <w:ind w:left="88" w:right="6"/>
    </w:pPr>
  </w:style>
  <w:style w:type="paragraph" w:styleId="13">
    <w:name w:val="Plain Text"/>
    <w:basedOn w:val="1"/>
    <w:qFormat/>
    <w:uiPriority w:val="0"/>
    <w:rPr>
      <w:rFonts w:ascii="宋体" w:hAnsi="Courier New" w:cs="Courier New"/>
      <w:szCs w:val="21"/>
    </w:rPr>
  </w:style>
  <w:style w:type="paragraph" w:styleId="14">
    <w:name w:val="Date"/>
    <w:basedOn w:val="1"/>
    <w:next w:val="1"/>
    <w:qFormat/>
    <w:uiPriority w:val="0"/>
    <w:rPr>
      <w:sz w:val="28"/>
      <w:szCs w:val="20"/>
    </w:rPr>
  </w:style>
  <w:style w:type="paragraph" w:styleId="15">
    <w:name w:val="Body Text Indent 2"/>
    <w:basedOn w:val="1"/>
    <w:qFormat/>
    <w:uiPriority w:val="0"/>
    <w:pPr>
      <w:spacing w:line="360" w:lineRule="auto"/>
      <w:ind w:firstLine="612"/>
    </w:pPr>
    <w:rPr>
      <w:sz w:val="28"/>
    </w:rPr>
  </w:style>
  <w:style w:type="paragraph" w:styleId="16">
    <w:name w:val="Balloon Text"/>
    <w:basedOn w:val="1"/>
    <w:link w:val="76"/>
    <w:qFormat/>
    <w:uiPriority w:val="0"/>
    <w:rPr>
      <w:rFonts w:ascii="Arial" w:hAnsi="Arial" w:eastAsia="Times New Roman"/>
      <w:sz w:val="18"/>
      <w:szCs w:val="18"/>
      <w:lang w:eastAsia="en-US"/>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Body Text Indent 3"/>
    <w:basedOn w:val="1"/>
    <w:qFormat/>
    <w:uiPriority w:val="0"/>
    <w:pPr>
      <w:spacing w:line="360" w:lineRule="auto"/>
      <w:ind w:firstLine="560" w:firstLineChars="200"/>
    </w:pPr>
    <w:rPr>
      <w:sz w:val="28"/>
    </w:rPr>
  </w:style>
  <w:style w:type="paragraph" w:styleId="20">
    <w:name w:val="Body Text 2"/>
    <w:basedOn w:val="1"/>
    <w:qFormat/>
    <w:uiPriority w:val="0"/>
    <w:rPr>
      <w:color w:val="000000"/>
      <w:sz w:val="24"/>
    </w:rPr>
  </w:style>
  <w:style w:type="paragraph" w:styleId="2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2">
    <w:name w:val="Normal (Web)"/>
    <w:basedOn w:val="1"/>
    <w:qFormat/>
    <w:uiPriority w:val="0"/>
    <w:pPr>
      <w:widowControl/>
      <w:spacing w:before="100" w:after="100"/>
      <w:jc w:val="left"/>
    </w:pPr>
    <w:rPr>
      <w:rFonts w:ascii="宋体" w:hAnsi="宋体"/>
      <w:color w:val="000000"/>
      <w:kern w:val="0"/>
      <w:sz w:val="24"/>
    </w:rPr>
  </w:style>
  <w:style w:type="character" w:styleId="24">
    <w:name w:val="Strong"/>
    <w:qFormat/>
    <w:uiPriority w:val="0"/>
    <w:rPr>
      <w:b/>
      <w:bCs/>
    </w:rPr>
  </w:style>
  <w:style w:type="character" w:styleId="25">
    <w:name w:val="page number"/>
    <w:basedOn w:val="23"/>
    <w:qFormat/>
    <w:uiPriority w:val="0"/>
  </w:style>
  <w:style w:type="character" w:styleId="26">
    <w:name w:val="FollowedHyperlink"/>
    <w:unhideWhenUsed/>
    <w:qFormat/>
    <w:uiPriority w:val="99"/>
    <w:rPr>
      <w:color w:val="005BB9"/>
      <w:u w:val="none"/>
    </w:rPr>
  </w:style>
  <w:style w:type="character" w:styleId="27">
    <w:name w:val="Emphasis"/>
    <w:qFormat/>
    <w:uiPriority w:val="0"/>
  </w:style>
  <w:style w:type="character" w:styleId="28">
    <w:name w:val="HTML Definition"/>
    <w:qFormat/>
    <w:uiPriority w:val="0"/>
  </w:style>
  <w:style w:type="character" w:styleId="29">
    <w:name w:val="HTML Variable"/>
    <w:qFormat/>
    <w:uiPriority w:val="0"/>
  </w:style>
  <w:style w:type="character" w:styleId="30">
    <w:name w:val="Hyperlink"/>
    <w:qFormat/>
    <w:uiPriority w:val="0"/>
    <w:rPr>
      <w:rFonts w:ascii="Arial" w:hAnsi="Arial" w:eastAsia="Times New Roman" w:cs="Verdana"/>
      <w:b/>
      <w:color w:val="0000FF"/>
      <w:kern w:val="0"/>
      <w:sz w:val="24"/>
      <w:szCs w:val="24"/>
      <w:u w:val="single"/>
      <w:lang w:eastAsia="en-US"/>
    </w:rPr>
  </w:style>
  <w:style w:type="character" w:styleId="31">
    <w:name w:val="HTML Code"/>
    <w:qFormat/>
    <w:uiPriority w:val="0"/>
    <w:rPr>
      <w:rFonts w:ascii="Courier New" w:hAnsi="Courier New" w:eastAsia="Courier New" w:cs="Courier New"/>
      <w:sz w:val="20"/>
    </w:rPr>
  </w:style>
  <w:style w:type="character" w:styleId="32">
    <w:name w:val="annotation reference"/>
    <w:qFormat/>
    <w:uiPriority w:val="0"/>
    <w:rPr>
      <w:rFonts w:ascii="Arial" w:hAnsi="Arial" w:eastAsia="Times New Roman" w:cs="Verdana"/>
      <w:b/>
      <w:kern w:val="0"/>
      <w:sz w:val="21"/>
      <w:szCs w:val="21"/>
      <w:lang w:eastAsia="en-US"/>
    </w:rPr>
  </w:style>
  <w:style w:type="character" w:styleId="33">
    <w:name w:val="HTML Cite"/>
    <w:qFormat/>
    <w:uiPriority w:val="0"/>
  </w:style>
  <w:style w:type="character" w:styleId="34">
    <w:name w:val="HTML Keyboard"/>
    <w:qFormat/>
    <w:uiPriority w:val="0"/>
    <w:rPr>
      <w:rFonts w:ascii="Courier New" w:hAnsi="Courier New" w:eastAsia="Courier New" w:cs="Courier New"/>
      <w:sz w:val="20"/>
    </w:rPr>
  </w:style>
  <w:style w:type="character" w:styleId="35">
    <w:name w:val="HTML Sample"/>
    <w:qFormat/>
    <w:uiPriority w:val="0"/>
    <w:rPr>
      <w:rFonts w:ascii="Courier New" w:hAnsi="Courier New" w:eastAsia="Courier New" w:cs="Courier New"/>
    </w:rPr>
  </w:style>
  <w:style w:type="table" w:styleId="37">
    <w:name w:val="Table Grid"/>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0正文"/>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39">
    <w:name w:val="正文内容"/>
    <w:basedOn w:val="1"/>
    <w:qFormat/>
    <w:uiPriority w:val="0"/>
    <w:pPr>
      <w:spacing w:line="360" w:lineRule="auto"/>
      <w:ind w:firstLine="200" w:firstLineChars="200"/>
      <w:jc w:val="left"/>
    </w:pPr>
    <w:rPr>
      <w:rFonts w:ascii="宋体" w:hAnsi="宋体"/>
      <w:sz w:val="24"/>
    </w:rPr>
  </w:style>
  <w:style w:type="character" w:customStyle="1" w:styleId="40">
    <w:name w:val="sidecatalog-index2"/>
    <w:qFormat/>
    <w:uiPriority w:val="0"/>
    <w:rPr>
      <w:rFonts w:ascii="Arail" w:hAnsi="Arail" w:eastAsia="Arail" w:cs="Arail"/>
      <w:color w:val="999999"/>
      <w:sz w:val="21"/>
      <w:szCs w:val="21"/>
    </w:rPr>
  </w:style>
  <w:style w:type="character" w:customStyle="1" w:styleId="41">
    <w:name w:val="sidecatalog-dot4"/>
    <w:basedOn w:val="23"/>
    <w:qFormat/>
    <w:uiPriority w:val="0"/>
  </w:style>
  <w:style w:type="character" w:customStyle="1" w:styleId="42">
    <w:name w:val="bds_more9"/>
    <w:basedOn w:val="23"/>
    <w:qFormat/>
    <w:uiPriority w:val="0"/>
  </w:style>
  <w:style w:type="character" w:customStyle="1" w:styleId="43">
    <w:name w:val="bds_more3"/>
    <w:basedOn w:val="23"/>
    <w:qFormat/>
    <w:uiPriority w:val="0"/>
  </w:style>
  <w:style w:type="character" w:customStyle="1" w:styleId="44">
    <w:name w:val="morelink-item"/>
    <w:qFormat/>
    <w:uiPriority w:val="0"/>
  </w:style>
  <w:style w:type="character" w:customStyle="1" w:styleId="45">
    <w:name w:val="legend"/>
    <w:qFormat/>
    <w:uiPriority w:val="0"/>
    <w:rPr>
      <w:color w:val="73B304"/>
      <w:shd w:val="clear" w:color="auto" w:fill="FFFFFF"/>
    </w:rPr>
  </w:style>
  <w:style w:type="character" w:customStyle="1" w:styleId="46">
    <w:name w:val="bds_nopic1"/>
    <w:basedOn w:val="23"/>
    <w:qFormat/>
    <w:uiPriority w:val="0"/>
  </w:style>
  <w:style w:type="character" w:customStyle="1" w:styleId="47">
    <w:name w:val="ht1"/>
    <w:qFormat/>
    <w:uiPriority w:val="0"/>
    <w:rPr>
      <w:rFonts w:ascii="黑体" w:eastAsia="黑体"/>
      <w:b/>
    </w:rPr>
  </w:style>
  <w:style w:type="character" w:customStyle="1" w:styleId="48">
    <w:name w:val="bds_more7"/>
    <w:qFormat/>
    <w:uiPriority w:val="0"/>
    <w:rPr>
      <w:rFonts w:hint="eastAsia" w:ascii="宋体" w:hAnsi="宋体" w:eastAsia="宋体" w:cs="宋体"/>
    </w:rPr>
  </w:style>
  <w:style w:type="character" w:customStyle="1" w:styleId="49">
    <w:name w:val="bds_more8"/>
    <w:basedOn w:val="23"/>
    <w:qFormat/>
    <w:uiPriority w:val="0"/>
  </w:style>
  <w:style w:type="character" w:customStyle="1" w:styleId="50">
    <w:name w:val="desc"/>
    <w:qFormat/>
    <w:uiPriority w:val="0"/>
    <w:rPr>
      <w:color w:val="000000"/>
      <w:sz w:val="18"/>
      <w:szCs w:val="18"/>
    </w:rPr>
  </w:style>
  <w:style w:type="character" w:customStyle="1" w:styleId="51">
    <w:name w:val="apple-converted-space"/>
    <w:basedOn w:val="23"/>
    <w:qFormat/>
    <w:uiPriority w:val="0"/>
  </w:style>
  <w:style w:type="character" w:customStyle="1" w:styleId="52">
    <w:name w:val="lemmatitleh12"/>
    <w:basedOn w:val="23"/>
    <w:qFormat/>
    <w:uiPriority w:val="0"/>
  </w:style>
  <w:style w:type="character" w:customStyle="1" w:styleId="53">
    <w:name w:val="sort1"/>
    <w:qFormat/>
    <w:uiPriority w:val="0"/>
    <w:rPr>
      <w:color w:val="FFFFFF"/>
      <w:bdr w:val="single" w:color="auto" w:sz="24" w:space="0"/>
    </w:rPr>
  </w:style>
  <w:style w:type="character" w:customStyle="1" w:styleId="54">
    <w:name w:val="font01"/>
    <w:basedOn w:val="23"/>
    <w:qFormat/>
    <w:uiPriority w:val="0"/>
    <w:rPr>
      <w:rFonts w:ascii="font-weight : 400" w:hAnsi="font-weight : 400" w:eastAsia="font-weight : 400" w:cs="font-weight : 400"/>
      <w:color w:val="000000"/>
      <w:sz w:val="22"/>
      <w:szCs w:val="22"/>
      <w:u w:val="none"/>
    </w:rPr>
  </w:style>
  <w:style w:type="character" w:customStyle="1" w:styleId="55">
    <w:name w:val="polysemyexp"/>
    <w:qFormat/>
    <w:uiPriority w:val="0"/>
    <w:rPr>
      <w:color w:val="AAAAAA"/>
      <w:sz w:val="18"/>
      <w:szCs w:val="18"/>
    </w:rPr>
  </w:style>
  <w:style w:type="character" w:customStyle="1" w:styleId="56">
    <w:name w:val="sidecatalog-index1"/>
    <w:qFormat/>
    <w:uiPriority w:val="0"/>
    <w:rPr>
      <w:rFonts w:ascii="Arial" w:hAnsi="Arial" w:cs="Arial"/>
      <w:b/>
      <w:color w:val="999999"/>
      <w:sz w:val="21"/>
      <w:szCs w:val="21"/>
    </w:rPr>
  </w:style>
  <w:style w:type="character" w:customStyle="1" w:styleId="57">
    <w:name w:val="bds_more"/>
    <w:qFormat/>
    <w:uiPriority w:val="0"/>
    <w:rPr>
      <w:rFonts w:hint="eastAsia" w:ascii="宋体" w:hAnsi="宋体" w:eastAsia="宋体" w:cs="宋体"/>
    </w:rPr>
  </w:style>
  <w:style w:type="character" w:customStyle="1" w:styleId="58">
    <w:name w:val="polysemyred"/>
    <w:qFormat/>
    <w:uiPriority w:val="0"/>
    <w:rPr>
      <w:color w:val="FF6666"/>
      <w:sz w:val="18"/>
      <w:szCs w:val="18"/>
    </w:rPr>
  </w:style>
  <w:style w:type="character" w:customStyle="1" w:styleId="59">
    <w:name w:val="sidecatalog-dot"/>
    <w:basedOn w:val="23"/>
    <w:qFormat/>
    <w:uiPriority w:val="0"/>
  </w:style>
  <w:style w:type="character" w:customStyle="1" w:styleId="60">
    <w:name w:val="bds_nopic2"/>
    <w:basedOn w:val="23"/>
    <w:qFormat/>
    <w:uiPriority w:val="0"/>
  </w:style>
  <w:style w:type="character" w:customStyle="1" w:styleId="61">
    <w:name w:val="bds_more2"/>
    <w:basedOn w:val="23"/>
    <w:qFormat/>
    <w:uiPriority w:val="0"/>
  </w:style>
  <w:style w:type="character" w:customStyle="1" w:styleId="62">
    <w:name w:val="bds_nopic"/>
    <w:basedOn w:val="23"/>
    <w:qFormat/>
    <w:uiPriority w:val="0"/>
  </w:style>
  <w:style w:type="character" w:customStyle="1" w:styleId="63">
    <w:name w:val="批注主题 Char"/>
    <w:link w:val="5"/>
    <w:qFormat/>
    <w:uiPriority w:val="0"/>
    <w:rPr>
      <w:rFonts w:ascii="Arial" w:hAnsi="Arial" w:eastAsia="Times New Roman" w:cs="Verdana"/>
      <w:b/>
      <w:bCs/>
      <w:kern w:val="2"/>
      <w:sz w:val="21"/>
      <w:szCs w:val="24"/>
      <w:lang w:eastAsia="en-US"/>
    </w:rPr>
  </w:style>
  <w:style w:type="character" w:customStyle="1" w:styleId="64">
    <w:name w:val="批注文字 Char"/>
    <w:link w:val="6"/>
    <w:qFormat/>
    <w:uiPriority w:val="0"/>
    <w:rPr>
      <w:rFonts w:ascii="Arial" w:hAnsi="Arial" w:eastAsia="Times New Roman" w:cs="Verdana"/>
      <w:kern w:val="2"/>
      <w:sz w:val="21"/>
      <w:szCs w:val="24"/>
      <w:lang w:eastAsia="en-US"/>
    </w:rPr>
  </w:style>
  <w:style w:type="character" w:customStyle="1" w:styleId="65">
    <w:name w:val="plus"/>
    <w:qFormat/>
    <w:uiPriority w:val="0"/>
    <w:rPr>
      <w:b/>
      <w:vanish/>
      <w:color w:val="1F8DEF"/>
      <w:sz w:val="24"/>
      <w:szCs w:val="24"/>
    </w:rPr>
  </w:style>
  <w:style w:type="character" w:customStyle="1" w:styleId="66">
    <w:name w:val="desc12"/>
    <w:qFormat/>
    <w:uiPriority w:val="0"/>
    <w:rPr>
      <w:color w:val="000000"/>
      <w:sz w:val="18"/>
      <w:szCs w:val="18"/>
    </w:rPr>
  </w:style>
  <w:style w:type="character" w:customStyle="1" w:styleId="67">
    <w:name w:val="sidecatalog-dot5"/>
    <w:basedOn w:val="23"/>
    <w:qFormat/>
    <w:uiPriority w:val="0"/>
  </w:style>
  <w:style w:type="character" w:customStyle="1" w:styleId="68">
    <w:name w:val="bds_more4"/>
    <w:basedOn w:val="23"/>
    <w:qFormat/>
    <w:uiPriority w:val="0"/>
  </w:style>
  <w:style w:type="character" w:customStyle="1" w:styleId="69">
    <w:name w:val="sort"/>
    <w:basedOn w:val="23"/>
    <w:qFormat/>
    <w:uiPriority w:val="0"/>
  </w:style>
  <w:style w:type="character" w:customStyle="1" w:styleId="70">
    <w:name w:val="bds_more1"/>
    <w:basedOn w:val="23"/>
    <w:qFormat/>
    <w:uiPriority w:val="0"/>
  </w:style>
  <w:style w:type="character" w:customStyle="1" w:styleId="71">
    <w:name w:val="lemmatitleh1"/>
    <w:basedOn w:val="23"/>
    <w:qFormat/>
    <w:uiPriority w:val="0"/>
  </w:style>
  <w:style w:type="character" w:customStyle="1" w:styleId="72">
    <w:name w:val="bds_more6"/>
    <w:basedOn w:val="23"/>
    <w:qFormat/>
    <w:uiPriority w:val="0"/>
  </w:style>
  <w:style w:type="character" w:customStyle="1" w:styleId="73">
    <w:name w:val="正文文本 Char"/>
    <w:link w:val="8"/>
    <w:qFormat/>
    <w:uiPriority w:val="0"/>
    <w:rPr>
      <w:b/>
      <w:bCs/>
      <w:sz w:val="24"/>
    </w:rPr>
  </w:style>
  <w:style w:type="character" w:customStyle="1" w:styleId="74">
    <w:name w:val="sidecatalog-dot1"/>
    <w:basedOn w:val="23"/>
    <w:qFormat/>
    <w:uiPriority w:val="0"/>
  </w:style>
  <w:style w:type="character" w:customStyle="1" w:styleId="75">
    <w:name w:val="标题 3 Char"/>
    <w:link w:val="3"/>
    <w:qFormat/>
    <w:uiPriority w:val="0"/>
    <w:rPr>
      <w:rFonts w:ascii="Arial" w:hAnsi="Arial" w:eastAsia="Times New Roman" w:cs="Verdana"/>
      <w:b/>
      <w:bCs/>
      <w:kern w:val="2"/>
      <w:sz w:val="32"/>
      <w:szCs w:val="32"/>
      <w:lang w:eastAsia="en-US"/>
    </w:rPr>
  </w:style>
  <w:style w:type="character" w:customStyle="1" w:styleId="76">
    <w:name w:val="批注框文本 Char"/>
    <w:link w:val="16"/>
    <w:qFormat/>
    <w:uiPriority w:val="0"/>
    <w:rPr>
      <w:rFonts w:ascii="Arial" w:hAnsi="Arial" w:eastAsia="Times New Roman" w:cs="Verdana"/>
      <w:kern w:val="2"/>
      <w:sz w:val="18"/>
      <w:szCs w:val="18"/>
      <w:lang w:eastAsia="en-US"/>
    </w:rPr>
  </w:style>
  <w:style w:type="character" w:customStyle="1" w:styleId="77">
    <w:name w:val="num"/>
    <w:qFormat/>
    <w:uiPriority w:val="0"/>
    <w:rPr>
      <w:b/>
      <w:color w:val="FF7800"/>
    </w:rPr>
  </w:style>
  <w:style w:type="character" w:customStyle="1" w:styleId="78">
    <w:name w:val="bds_more10"/>
    <w:basedOn w:val="23"/>
    <w:qFormat/>
    <w:uiPriority w:val="0"/>
  </w:style>
  <w:style w:type="paragraph" w:customStyle="1" w:styleId="79">
    <w:name w:val="Char"/>
    <w:basedOn w:val="1"/>
    <w:qFormat/>
    <w:uiPriority w:val="0"/>
    <w:pPr>
      <w:snapToGrid w:val="0"/>
      <w:spacing w:line="440" w:lineRule="atLeast"/>
      <w:ind w:firstLine="200" w:firstLineChars="200"/>
    </w:pPr>
  </w:style>
  <w:style w:type="paragraph" w:customStyle="1" w:styleId="80">
    <w:name w:val="中文报告书样式"/>
    <w:basedOn w:val="1"/>
    <w:qFormat/>
    <w:uiPriority w:val="0"/>
    <w:pPr>
      <w:adjustRightInd w:val="0"/>
      <w:spacing w:line="480" w:lineRule="atLeast"/>
      <w:ind w:firstLine="482"/>
    </w:pPr>
    <w:rPr>
      <w:kern w:val="24"/>
      <w:sz w:val="24"/>
      <w:szCs w:val="20"/>
    </w:rPr>
  </w:style>
  <w:style w:type="paragraph" w:customStyle="1" w:styleId="81">
    <w:name w:val="默认段落字体 Para Char Char Char Char"/>
    <w:basedOn w:val="1"/>
    <w:qFormat/>
    <w:uiPriority w:val="0"/>
    <w:rPr>
      <w:rFonts w:eastAsia="楷体_GB2312"/>
      <w:sz w:val="24"/>
    </w:rPr>
  </w:style>
  <w:style w:type="paragraph" w:customStyle="1" w:styleId="82">
    <w:name w:val="表头"/>
    <w:basedOn w:val="1"/>
    <w:qFormat/>
    <w:uiPriority w:val="0"/>
    <w:pPr>
      <w:spacing w:before="200" w:line="500" w:lineRule="exact"/>
    </w:pPr>
    <w:rPr>
      <w:rFonts w:ascii="黑体" w:eastAsia="黑体"/>
      <w:spacing w:val="20"/>
      <w:sz w:val="24"/>
    </w:rPr>
  </w:style>
  <w:style w:type="paragraph" w:customStyle="1" w:styleId="83">
    <w:name w:val="默认段落字体 Para Char"/>
    <w:basedOn w:val="1"/>
    <w:next w:val="1"/>
    <w:qFormat/>
    <w:uiPriority w:val="0"/>
    <w:pPr>
      <w:spacing w:line="360" w:lineRule="auto"/>
      <w:ind w:firstLine="200" w:firstLineChars="200"/>
    </w:pPr>
    <w:rPr>
      <w:rFonts w:ascii="宋体" w:hAnsi="宋体" w:cs="宋体"/>
      <w:sz w:val="24"/>
    </w:rPr>
  </w:style>
  <w:style w:type="paragraph" w:customStyle="1" w:styleId="84">
    <w:name w:val="z-窗体顶端1"/>
    <w:basedOn w:val="1"/>
    <w:next w:val="1"/>
    <w:qFormat/>
    <w:uiPriority w:val="0"/>
    <w:pPr>
      <w:pBdr>
        <w:bottom w:val="single" w:color="auto" w:sz="6" w:space="1"/>
      </w:pBdr>
      <w:jc w:val="center"/>
    </w:pPr>
    <w:rPr>
      <w:rFonts w:ascii="Arial"/>
      <w:vanish/>
      <w:sz w:val="16"/>
    </w:rPr>
  </w:style>
  <w:style w:type="paragraph" w:customStyle="1" w:styleId="85">
    <w:name w:val="正文缩进1"/>
    <w:basedOn w:val="1"/>
    <w:qFormat/>
    <w:uiPriority w:val="99"/>
    <w:rPr>
      <w:sz w:val="28"/>
    </w:rPr>
  </w:style>
  <w:style w:type="paragraph" w:customStyle="1" w:styleId="86">
    <w:name w:val="Default"/>
    <w:unhideWhenUsed/>
    <w:qFormat/>
    <w:uiPriority w:val="99"/>
    <w:pPr>
      <w:widowControl w:val="0"/>
      <w:autoSpaceDE w:val="0"/>
      <w:autoSpaceDN w:val="0"/>
      <w:adjustRightInd w:val="0"/>
    </w:pPr>
    <w:rPr>
      <w:rFonts w:hint="eastAsia" w:ascii="Times New Roman" w:hAnsi="Times New Roman" w:eastAsia="Times New Roman" w:cs="Times New Roman"/>
      <w:color w:val="000000"/>
      <w:sz w:val="24"/>
      <w:lang w:val="en-US" w:eastAsia="zh-CN" w:bidi="ar-SA"/>
    </w:rPr>
  </w:style>
  <w:style w:type="paragraph" w:customStyle="1" w:styleId="87">
    <w:name w:val="列出段落1"/>
    <w:basedOn w:val="1"/>
    <w:qFormat/>
    <w:uiPriority w:val="34"/>
    <w:pPr>
      <w:ind w:firstLine="420" w:firstLineChars="200"/>
    </w:pPr>
  </w:style>
  <w:style w:type="paragraph" w:customStyle="1" w:styleId="88">
    <w:name w:val="表内文字"/>
    <w:basedOn w:val="1"/>
    <w:qFormat/>
    <w:uiPriority w:val="0"/>
    <w:pPr>
      <w:widowControl/>
      <w:snapToGrid w:val="0"/>
      <w:spacing w:line="400" w:lineRule="exact"/>
      <w:jc w:val="center"/>
    </w:pPr>
    <w:rPr>
      <w:rFonts w:eastAsia="仿宋_GB2312"/>
      <w:kern w:val="0"/>
      <w:sz w:val="24"/>
    </w:rPr>
  </w:style>
  <w:style w:type="paragraph" w:customStyle="1" w:styleId="89">
    <w:name w:val="表格标题"/>
    <w:basedOn w:val="1"/>
    <w:qFormat/>
    <w:uiPriority w:val="0"/>
    <w:pPr>
      <w:spacing w:before="120"/>
      <w:jc w:val="center"/>
    </w:pPr>
    <w:rPr>
      <w:rFonts w:eastAsia="仿宋_GB2312"/>
      <w:sz w:val="24"/>
      <w:szCs w:val="20"/>
    </w:rPr>
  </w:style>
  <w:style w:type="paragraph" w:customStyle="1" w:styleId="90">
    <w:name w:val="注居中"/>
    <w:basedOn w:val="1"/>
    <w:qFormat/>
    <w:uiPriority w:val="0"/>
    <w:pPr>
      <w:ind w:left="-107" w:leftChars="-51" w:right="-122" w:rightChars="-58"/>
      <w:jc w:val="center"/>
    </w:pPr>
    <w:rPr>
      <w:rFonts w:ascii="宋体" w:hAnsi="宋体"/>
      <w:color w:val="000000"/>
    </w:rPr>
  </w:style>
  <w:style w:type="paragraph" w:customStyle="1" w:styleId="91">
    <w:name w:val="样式 宋体 首行缩进:  2 字符 段前: 自动 段后: 自动"/>
    <w:basedOn w:val="1"/>
    <w:qFormat/>
    <w:uiPriority w:val="0"/>
    <w:pPr>
      <w:spacing w:line="360" w:lineRule="auto"/>
      <w:ind w:firstLine="480" w:firstLineChars="200"/>
    </w:pPr>
    <w:rPr>
      <w:rFonts w:ascii="宋体" w:hAnsi="宋体" w:cs="宋体"/>
    </w:rPr>
  </w:style>
  <w:style w:type="paragraph" w:customStyle="1" w:styleId="92">
    <w:name w:val="Table Paragraph"/>
    <w:basedOn w:val="1"/>
    <w:qFormat/>
    <w:uiPriority w:val="1"/>
    <w:pPr>
      <w:jc w:val="left"/>
    </w:pPr>
    <w:rPr>
      <w:rFonts w:ascii="Calibri" w:hAnsi="Calibri"/>
      <w:kern w:val="0"/>
      <w:sz w:val="22"/>
      <w:szCs w:val="22"/>
      <w:lang w:eastAsia="en-US"/>
    </w:rPr>
  </w:style>
  <w:style w:type="paragraph" w:customStyle="1" w:styleId="93">
    <w:name w:val="_Style 14"/>
    <w:basedOn w:val="1"/>
    <w:qFormat/>
    <w:uiPriority w:val="0"/>
    <w:pPr>
      <w:widowControl/>
      <w:adjustRightInd w:val="0"/>
      <w:spacing w:after="160" w:line="240" w:lineRule="exact"/>
      <w:jc w:val="left"/>
      <w:textAlignment w:val="baseline"/>
    </w:pPr>
    <w:rPr>
      <w:rFonts w:ascii="Arial" w:hAnsi="Arial" w:eastAsia="Times New Roman" w:cs="Verdana"/>
      <w:b/>
      <w:kern w:val="0"/>
      <w:sz w:val="24"/>
      <w:lang w:eastAsia="en-US"/>
    </w:rPr>
  </w:style>
  <w:style w:type="paragraph" w:customStyle="1" w:styleId="94">
    <w:name w:val="z-窗体底端1"/>
    <w:basedOn w:val="1"/>
    <w:next w:val="1"/>
    <w:qFormat/>
    <w:uiPriority w:val="0"/>
    <w:pPr>
      <w:pBdr>
        <w:top w:val="single" w:color="auto" w:sz="6" w:space="1"/>
      </w:pBdr>
      <w:jc w:val="center"/>
    </w:pPr>
    <w:rPr>
      <w:rFonts w:ascii="Arial"/>
      <w:vanish/>
      <w:sz w:val="16"/>
    </w:rPr>
  </w:style>
  <w:style w:type="paragraph" w:customStyle="1" w:styleId="95">
    <w:name w:val="段落"/>
    <w:basedOn w:val="13"/>
    <w:qFormat/>
    <w:uiPriority w:val="0"/>
    <w:pPr>
      <w:spacing w:line="500" w:lineRule="exact"/>
      <w:ind w:firstLine="578"/>
    </w:pPr>
    <w:rPr>
      <w:rFonts w:hAnsi="宋体"/>
      <w:sz w:val="28"/>
      <w:szCs w:val="28"/>
    </w:rPr>
  </w:style>
  <w:style w:type="paragraph" w:customStyle="1" w:styleId="96">
    <w:name w:val="p0"/>
    <w:basedOn w:val="1"/>
    <w:qFormat/>
    <w:uiPriority w:val="0"/>
    <w:pPr>
      <w:widowControl/>
    </w:pPr>
    <w:rPr>
      <w:kern w:val="0"/>
      <w:szCs w:val="21"/>
    </w:rPr>
  </w:style>
  <w:style w:type="paragraph" w:customStyle="1" w:styleId="97">
    <w:name w:val="正文缩进2"/>
    <w:basedOn w:val="1"/>
    <w:qFormat/>
    <w:uiPriority w:val="0"/>
    <w:pPr>
      <w:spacing w:line="520" w:lineRule="exact"/>
      <w:ind w:firstLine="624"/>
    </w:pPr>
    <w:rPr>
      <w:sz w:val="28"/>
      <w:szCs w:val="20"/>
    </w:rPr>
  </w:style>
  <w:style w:type="paragraph" w:customStyle="1" w:styleId="98">
    <w:name w:val="五号表格"/>
    <w:basedOn w:val="1"/>
    <w:qFormat/>
    <w:uiPriority w:val="0"/>
    <w:pPr>
      <w:jc w:val="center"/>
    </w:pPr>
  </w:style>
  <w:style w:type="paragraph" w:customStyle="1" w:styleId="99">
    <w:name w:val="列出段落2"/>
    <w:basedOn w:val="1"/>
    <w:qFormat/>
    <w:uiPriority w:val="0"/>
    <w:pPr>
      <w:ind w:firstLine="420" w:firstLineChars="200"/>
    </w:pPr>
    <w:rPr>
      <w:rFonts w:ascii="Calibri" w:hAnsi="Calibri"/>
      <w:szCs w:val="22"/>
    </w:rPr>
  </w:style>
  <w:style w:type="paragraph" w:customStyle="1" w:styleId="100">
    <w:name w:val="样式 小四 加粗 行距: 固定值 25 磅"/>
    <w:basedOn w:val="1"/>
    <w:qFormat/>
    <w:uiPriority w:val="0"/>
    <w:pPr>
      <w:spacing w:line="500" w:lineRule="exact"/>
    </w:pPr>
    <w:rPr>
      <w:rFonts w:cs="宋体"/>
      <w:b/>
      <w:bCs/>
      <w:sz w:val="24"/>
      <w:szCs w:val="20"/>
    </w:rPr>
  </w:style>
  <w:style w:type="paragraph" w:customStyle="1" w:styleId="101">
    <w:name w:val="样式1"/>
    <w:basedOn w:val="10"/>
    <w:qFormat/>
    <w:uiPriority w:val="0"/>
    <w:pPr>
      <w:adjustRightInd w:val="0"/>
      <w:snapToGrid w:val="0"/>
      <w:spacing w:line="520" w:lineRule="exact"/>
      <w:jc w:val="center"/>
    </w:pPr>
    <w:rPr>
      <w:sz w:val="24"/>
    </w:rPr>
  </w:style>
  <w:style w:type="paragraph" w:customStyle="1" w:styleId="102">
    <w:name w:val="格式正文"/>
    <w:basedOn w:val="1"/>
    <w:qFormat/>
    <w:uiPriority w:val="0"/>
    <w:pPr>
      <w:spacing w:line="500" w:lineRule="exact"/>
      <w:ind w:firstLine="200" w:firstLineChars="200"/>
    </w:pPr>
    <w:rPr>
      <w:sz w:val="24"/>
      <w:szCs w:val="22"/>
    </w:rPr>
  </w:style>
  <w:style w:type="paragraph" w:customStyle="1" w:styleId="103">
    <w:name w:val="段落 Char Char"/>
    <w:basedOn w:val="1"/>
    <w:qFormat/>
    <w:uiPriority w:val="0"/>
    <w:pPr>
      <w:spacing w:line="500" w:lineRule="exact"/>
      <w:ind w:firstLine="601"/>
    </w:pPr>
    <w:rPr>
      <w:rFonts w:ascii="宋体"/>
      <w:sz w:val="28"/>
      <w:szCs w:val="28"/>
    </w:rPr>
  </w:style>
  <w:style w:type="paragraph" w:customStyle="1" w:styleId="104">
    <w:name w:val="表文字"/>
    <w:basedOn w:val="1"/>
    <w:qFormat/>
    <w:uiPriority w:val="0"/>
    <w:pPr>
      <w:overflowPunct w:val="0"/>
      <w:autoSpaceDE w:val="0"/>
      <w:autoSpaceDN w:val="0"/>
      <w:spacing w:line="240" w:lineRule="atLeast"/>
      <w:jc w:val="center"/>
      <w:textAlignment w:val="baseline"/>
    </w:pPr>
    <w:rPr>
      <w:kern w:val="0"/>
      <w:sz w:val="24"/>
      <w:szCs w:val="20"/>
    </w:rPr>
  </w:style>
  <w:style w:type="paragraph" w:customStyle="1" w:styleId="105">
    <w:name w:val="样式 样式 样式 小四 黑色 首行缩进:  0.85 厘米 行距: 固定值 28 磅1 + 段前: 0.5 行 段后: 0.5 ..."/>
    <w:basedOn w:val="1"/>
    <w:qFormat/>
    <w:uiPriority w:val="0"/>
    <w:pPr>
      <w:keepNext/>
      <w:keepLines/>
      <w:adjustRightInd w:val="0"/>
      <w:spacing w:beforeLines="50" w:afterLines="50" w:line="360" w:lineRule="auto"/>
      <w:outlineLvl w:val="2"/>
    </w:pPr>
    <w:rPr>
      <w:rFonts w:eastAsia="黑体" w:cs="宋体"/>
      <w:color w:val="000000"/>
      <w:sz w:val="24"/>
      <w:szCs w:val="20"/>
    </w:rPr>
  </w:style>
  <w:style w:type="paragraph" w:customStyle="1" w:styleId="106">
    <w:name w:val="样式 样式 正文文本 3 + 字距调整四号 +"/>
    <w:basedOn w:val="1"/>
    <w:qFormat/>
    <w:uiPriority w:val="0"/>
    <w:pPr>
      <w:jc w:val="center"/>
    </w:pPr>
    <w:rPr>
      <w:bCs/>
      <w:kern w:val="0"/>
      <w:szCs w:val="21"/>
    </w:rPr>
  </w:style>
  <w:style w:type="paragraph" w:customStyle="1" w:styleId="107">
    <w:name w:val="样式 正文缩进 + (中文) 黑体 小四"/>
    <w:basedOn w:val="9"/>
    <w:qFormat/>
    <w:uiPriority w:val="0"/>
    <w:pPr>
      <w:ind w:firstLine="480" w:firstLineChars="200"/>
    </w:pPr>
    <w:rPr>
      <w:rFonts w:eastAsia="黑体"/>
      <w:bCs/>
      <w:kern w:val="28"/>
      <w:sz w:val="24"/>
      <w:szCs w:val="24"/>
    </w:rPr>
  </w:style>
  <w:style w:type="paragraph" w:customStyle="1" w:styleId="108">
    <w:name w:val="标准样式1"/>
    <w:basedOn w:val="1"/>
    <w:qFormat/>
    <w:uiPriority w:val="0"/>
    <w:pPr>
      <w:spacing w:line="600" w:lineRule="exact"/>
      <w:ind w:firstLine="567"/>
    </w:pPr>
    <w:rPr>
      <w:sz w:val="28"/>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78</Pages>
  <Words>45042</Words>
  <Characters>52543</Characters>
  <Lines>397</Lines>
  <Paragraphs>111</Paragraphs>
  <TotalTime>56</TotalTime>
  <ScaleCrop>false</ScaleCrop>
  <LinksUpToDate>false</LinksUpToDate>
  <CharactersWithSpaces>53228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2014-07-14T13:46:00Z</dcterms:created>
  <dc:creator>5</dc:creator>
  <cp:lastModifiedBy>1367670449</cp:lastModifiedBy>
  <cp:lastPrinted>2018-08-02T02:21:00Z</cp:lastPrinted>
  <dcterms:modified xsi:type="dcterms:W3CDTF">2018-09-01T06:16:48Z</dcterms:modified>
  <dc:title>《环境影响评价》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