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57" w:rsidRDefault="00841457">
      <w:pPr>
        <w:widowControl/>
        <w:shd w:val="clear" w:color="auto" w:fill="FFFFFF"/>
        <w:spacing w:line="560" w:lineRule="exact"/>
        <w:jc w:val="center"/>
        <w:rPr>
          <w:rFonts w:ascii="方正大标宋简体" w:eastAsia="方正大标宋简体" w:hAnsi="方正大标宋简体" w:cs="方正大标宋简体"/>
          <w:b/>
          <w:color w:val="333333"/>
          <w:kern w:val="0"/>
          <w:sz w:val="44"/>
          <w:szCs w:val="44"/>
          <w:shd w:val="clear" w:color="auto" w:fill="FFFFFF"/>
        </w:rPr>
      </w:pPr>
    </w:p>
    <w:p w:rsidR="00841457" w:rsidRPr="00B94D99" w:rsidRDefault="00C44233" w:rsidP="00B94D99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方正大标宋简体"/>
          <w:color w:val="333333"/>
          <w:kern w:val="0"/>
          <w:szCs w:val="21"/>
          <w:shd w:val="clear" w:color="auto" w:fill="FFFFFF"/>
        </w:rPr>
      </w:pPr>
      <w:r w:rsidRPr="00B94D99">
        <w:rPr>
          <w:rFonts w:asciiTheme="minorEastAsia" w:hAnsiTheme="minorEastAsia" w:cs="方正大标宋简体" w:hint="eastAsia"/>
          <w:b/>
          <w:color w:val="333333"/>
          <w:kern w:val="0"/>
          <w:szCs w:val="21"/>
          <w:shd w:val="clear" w:color="auto" w:fill="FFFFFF"/>
        </w:rPr>
        <w:t>关于延津县建档立</w:t>
      </w:r>
      <w:proofErr w:type="gramStart"/>
      <w:r w:rsidRPr="00B94D99">
        <w:rPr>
          <w:rFonts w:asciiTheme="minorEastAsia" w:hAnsiTheme="minorEastAsia" w:cs="方正大标宋简体" w:hint="eastAsia"/>
          <w:b/>
          <w:color w:val="333333"/>
          <w:kern w:val="0"/>
          <w:szCs w:val="21"/>
          <w:shd w:val="clear" w:color="auto" w:fill="FFFFFF"/>
        </w:rPr>
        <w:t>卡贫困</w:t>
      </w:r>
      <w:proofErr w:type="gramEnd"/>
      <w:r w:rsidRPr="00B94D99">
        <w:rPr>
          <w:rFonts w:asciiTheme="minorEastAsia" w:hAnsiTheme="minorEastAsia" w:cs="方正大标宋简体" w:hint="eastAsia"/>
          <w:b/>
          <w:color w:val="333333"/>
          <w:kern w:val="0"/>
          <w:szCs w:val="21"/>
          <w:shd w:val="clear" w:color="auto" w:fill="FFFFFF"/>
        </w:rPr>
        <w:t>人口家庭医生签约服务资金项目入库的公示</w:t>
      </w:r>
    </w:p>
    <w:p w:rsidR="00841457" w:rsidRPr="00B94D99" w:rsidRDefault="00C44233" w:rsidP="00B94D99">
      <w:pPr>
        <w:widowControl/>
        <w:shd w:val="clear" w:color="auto" w:fill="FFFFFF"/>
        <w:spacing w:line="400" w:lineRule="exact"/>
        <w:ind w:firstLine="640"/>
        <w:jc w:val="left"/>
        <w:rPr>
          <w:rFonts w:asciiTheme="minorEastAsia" w:hAnsiTheme="minorEastAsia" w:cs="仿宋"/>
          <w:szCs w:val="21"/>
        </w:rPr>
      </w:pPr>
      <w:r w:rsidRPr="00B94D99">
        <w:rPr>
          <w:rFonts w:asciiTheme="minorEastAsia" w:hAnsiTheme="minorEastAsia" w:cs="仿宋" w:hint="eastAsia"/>
          <w:color w:val="333333"/>
          <w:kern w:val="0"/>
          <w:szCs w:val="21"/>
          <w:shd w:val="clear" w:color="auto" w:fill="FFFFFF"/>
        </w:rPr>
        <w:t>为扎实做好2019年建档立卡贫困人口家庭医生签约服务工作，</w:t>
      </w:r>
      <w:r w:rsidRPr="00B94D99">
        <w:rPr>
          <w:rFonts w:asciiTheme="minorEastAsia" w:hAnsiTheme="minorEastAsia" w:cs="仿宋" w:hint="eastAsia"/>
          <w:szCs w:val="21"/>
        </w:rPr>
        <w:t>满足建档立卡贫困人口的健康需求，经研究，将家庭医生签约服务资金项目，共计340074元，纳入2019年度扶贫项目库管理。现将我县建档立卡贫困人口家庭医生签约服务资金项目予以公示（详见附件），公示期为10天（2018年11月10日至2018年11月20日）。如对项目有异议，请在公示期提出意见。公示期满，如无异议，所公示项目将列入延津县卫计委扶贫项目库管理，公示内容即按程序向上级报备。</w:t>
      </w:r>
    </w:p>
    <w:p w:rsidR="00841457" w:rsidRPr="00B94D99" w:rsidRDefault="00C44233" w:rsidP="00B94D99">
      <w:pPr>
        <w:widowControl/>
        <w:shd w:val="clear" w:color="auto" w:fill="FFFFFF"/>
        <w:spacing w:line="400" w:lineRule="exact"/>
        <w:ind w:firstLine="640"/>
        <w:jc w:val="left"/>
        <w:rPr>
          <w:rFonts w:asciiTheme="minorEastAsia" w:hAnsiTheme="minorEastAsia" w:cs="仿宋"/>
          <w:szCs w:val="21"/>
        </w:rPr>
      </w:pPr>
      <w:r w:rsidRPr="00B94D99">
        <w:rPr>
          <w:rFonts w:asciiTheme="minorEastAsia" w:hAnsiTheme="minorEastAsia" w:cs="仿宋" w:hint="eastAsia"/>
          <w:szCs w:val="21"/>
        </w:rPr>
        <w:t>附件：延津县2019年度县级脱贫攻坚项目库统计表</w:t>
      </w:r>
    </w:p>
    <w:p w:rsidR="00B94D99" w:rsidRPr="00B94D99" w:rsidRDefault="00B94D99" w:rsidP="00B94D99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Theme="minorEastAsia" w:hAnsiTheme="minorEastAsia" w:cs="仿宋"/>
          <w:color w:val="333333"/>
          <w:kern w:val="0"/>
          <w:szCs w:val="21"/>
          <w:shd w:val="clear" w:color="auto" w:fill="FFFFFF"/>
        </w:rPr>
      </w:pPr>
      <w:r w:rsidRPr="00B94D99">
        <w:rPr>
          <w:rFonts w:asciiTheme="minorEastAsia" w:hAnsiTheme="minorEastAsia" w:cs="仿宋" w:hint="eastAsia"/>
          <w:color w:val="333333"/>
          <w:kern w:val="0"/>
          <w:szCs w:val="21"/>
          <w:shd w:val="clear" w:color="auto" w:fill="FFFFFF"/>
        </w:rPr>
        <w:t>公示举报电话：7623485</w:t>
      </w:r>
    </w:p>
    <w:p w:rsidR="00841457" w:rsidRPr="00B94D99" w:rsidRDefault="00841457" w:rsidP="00B94D9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仿宋"/>
          <w:color w:val="333333"/>
          <w:szCs w:val="21"/>
        </w:rPr>
      </w:pPr>
    </w:p>
    <w:p w:rsidR="00841457" w:rsidRPr="00B94D99" w:rsidRDefault="00C44233" w:rsidP="00B94D99">
      <w:pPr>
        <w:widowControl/>
        <w:shd w:val="clear" w:color="auto" w:fill="FFFFFF"/>
        <w:spacing w:line="400" w:lineRule="exact"/>
        <w:ind w:firstLineChars="2350" w:firstLine="4935"/>
        <w:jc w:val="left"/>
        <w:rPr>
          <w:rFonts w:asciiTheme="minorEastAsia" w:hAnsiTheme="minorEastAsia" w:cs="仿宋"/>
          <w:color w:val="333333"/>
          <w:szCs w:val="21"/>
        </w:rPr>
      </w:pPr>
      <w:r w:rsidRPr="00B94D99">
        <w:rPr>
          <w:rFonts w:asciiTheme="minorEastAsia" w:hAnsiTheme="minorEastAsia" w:cs="仿宋" w:hint="eastAsia"/>
          <w:color w:val="333333"/>
          <w:szCs w:val="21"/>
        </w:rPr>
        <w:t>延津县卫生和计划生育委员会</w:t>
      </w:r>
    </w:p>
    <w:p w:rsidR="00841457" w:rsidRPr="00B94D99" w:rsidRDefault="00C44233" w:rsidP="00B94D99">
      <w:pPr>
        <w:widowControl/>
        <w:shd w:val="clear" w:color="auto" w:fill="FFFFFF"/>
        <w:spacing w:line="400" w:lineRule="exact"/>
        <w:ind w:firstLineChars="2550" w:firstLine="5355"/>
        <w:jc w:val="left"/>
        <w:rPr>
          <w:rFonts w:asciiTheme="minorEastAsia" w:hAnsiTheme="minorEastAsia" w:cs="仿宋"/>
          <w:color w:val="333333"/>
          <w:kern w:val="0"/>
          <w:szCs w:val="21"/>
          <w:shd w:val="clear" w:color="auto" w:fill="FFFFFF"/>
        </w:rPr>
      </w:pPr>
      <w:r w:rsidRPr="00B94D99">
        <w:rPr>
          <w:rFonts w:asciiTheme="minorEastAsia" w:hAnsiTheme="minorEastAsia" w:cs="仿宋" w:hint="eastAsia"/>
          <w:color w:val="333333"/>
          <w:kern w:val="0"/>
          <w:szCs w:val="21"/>
          <w:shd w:val="clear" w:color="auto" w:fill="FFFFFF"/>
        </w:rPr>
        <w:t>2018年11月5日</w:t>
      </w:r>
    </w:p>
    <w:p w:rsidR="00841457" w:rsidRDefault="00841457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仿宋"/>
          <w:color w:val="333333"/>
          <w:kern w:val="0"/>
          <w:sz w:val="32"/>
          <w:szCs w:val="32"/>
          <w:shd w:val="clear" w:color="auto" w:fill="FFFFFF"/>
        </w:rPr>
      </w:pPr>
    </w:p>
    <w:p w:rsidR="00841457" w:rsidRDefault="00841457">
      <w:pPr>
        <w:spacing w:line="600" w:lineRule="exact"/>
      </w:pPr>
    </w:p>
    <w:p w:rsidR="00841457" w:rsidRDefault="00841457">
      <w:pPr>
        <w:spacing w:line="560" w:lineRule="exact"/>
      </w:pPr>
    </w:p>
    <w:p w:rsidR="00841457" w:rsidRDefault="00841457">
      <w:pPr>
        <w:spacing w:line="560" w:lineRule="exact"/>
      </w:pPr>
    </w:p>
    <w:p w:rsidR="00841457" w:rsidRDefault="00841457">
      <w:pPr>
        <w:spacing w:line="560" w:lineRule="exact"/>
        <w:sectPr w:rsidR="008414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pPr w:leftFromText="180" w:rightFromText="180" w:vertAnchor="text" w:horzAnchor="page" w:tblpXSpec="center" w:tblpY="1184"/>
        <w:tblOverlap w:val="never"/>
        <w:tblW w:w="13800" w:type="dxa"/>
        <w:jc w:val="center"/>
        <w:tblLayout w:type="fixed"/>
        <w:tblLook w:val="04A0"/>
      </w:tblPr>
      <w:tblGrid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841457">
        <w:trPr>
          <w:jc w:val="center"/>
        </w:trPr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省辖市</w:t>
            </w:r>
          </w:p>
        </w:tc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实施地点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责任单位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建设任务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资金规模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资金筹措方式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受益对象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群众参与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带贫减贫机制</w:t>
            </w:r>
          </w:p>
        </w:tc>
      </w:tr>
      <w:tr w:rsidR="00841457">
        <w:trPr>
          <w:jc w:val="center"/>
        </w:trPr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新乡市</w:t>
            </w:r>
          </w:p>
        </w:tc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延津县</w:t>
            </w:r>
          </w:p>
        </w:tc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延津县建档立卡贫困人口家庭医生签约服务资金</w:t>
            </w:r>
          </w:p>
        </w:tc>
        <w:tc>
          <w:tcPr>
            <w:tcW w:w="985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公共服务</w:t>
            </w:r>
          </w:p>
        </w:tc>
        <w:tc>
          <w:tcPr>
            <w:tcW w:w="986" w:type="dxa"/>
            <w:vAlign w:val="center"/>
          </w:tcPr>
          <w:p w:rsidR="00841457" w:rsidRDefault="00841457">
            <w:pPr>
              <w:jc w:val="center"/>
            </w:pP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全县2016年以来建档立卡贫困户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县卫计委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2016以来贫困户16194人，21元/人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340074元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财政资金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全县2016年以来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建档立卡贫困户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项目实施切实满足贫困村群众的健康需求</w:t>
            </w:r>
          </w:p>
        </w:tc>
        <w:tc>
          <w:tcPr>
            <w:tcW w:w="986" w:type="dxa"/>
            <w:vAlign w:val="center"/>
          </w:tcPr>
          <w:p w:rsidR="00841457" w:rsidRDefault="00C4423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86" w:type="dxa"/>
          </w:tcPr>
          <w:p w:rsidR="00841457" w:rsidRDefault="00841457">
            <w:pPr>
              <w:spacing w:line="560" w:lineRule="exact"/>
            </w:pPr>
          </w:p>
        </w:tc>
      </w:tr>
    </w:tbl>
    <w:p w:rsidR="00841457" w:rsidRDefault="00C44233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延津县2019年度县级脱贫攻坚项目库统计表</w:t>
      </w:r>
    </w:p>
    <w:sectPr w:rsidR="00841457" w:rsidSect="00841457">
      <w:pgSz w:w="16838" w:h="11906" w:orient="landscape"/>
      <w:pgMar w:top="1803" w:right="1134" w:bottom="1803" w:left="1134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F9" w:rsidRDefault="006238F9" w:rsidP="00B94D99">
      <w:r>
        <w:separator/>
      </w:r>
    </w:p>
  </w:endnote>
  <w:endnote w:type="continuationSeparator" w:id="0">
    <w:p w:rsidR="006238F9" w:rsidRDefault="006238F9" w:rsidP="00B9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F9" w:rsidRDefault="006238F9" w:rsidP="00B94D99">
      <w:r>
        <w:separator/>
      </w:r>
    </w:p>
  </w:footnote>
  <w:footnote w:type="continuationSeparator" w:id="0">
    <w:p w:rsidR="006238F9" w:rsidRDefault="006238F9" w:rsidP="00B94D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4E1012"/>
    <w:rsid w:val="006238F9"/>
    <w:rsid w:val="00823923"/>
    <w:rsid w:val="00841457"/>
    <w:rsid w:val="00944588"/>
    <w:rsid w:val="00A63BE5"/>
    <w:rsid w:val="00B94D99"/>
    <w:rsid w:val="00C44233"/>
    <w:rsid w:val="00F05607"/>
    <w:rsid w:val="00FC13F6"/>
    <w:rsid w:val="09B82270"/>
    <w:rsid w:val="0AB83517"/>
    <w:rsid w:val="0E2C14AE"/>
    <w:rsid w:val="0E962106"/>
    <w:rsid w:val="10C54D9C"/>
    <w:rsid w:val="10CC053A"/>
    <w:rsid w:val="12C14A6B"/>
    <w:rsid w:val="19F334EF"/>
    <w:rsid w:val="1EF32640"/>
    <w:rsid w:val="1FA93A87"/>
    <w:rsid w:val="1FB02058"/>
    <w:rsid w:val="1FD2472B"/>
    <w:rsid w:val="214E1012"/>
    <w:rsid w:val="23256810"/>
    <w:rsid w:val="2ADC7243"/>
    <w:rsid w:val="45F73E81"/>
    <w:rsid w:val="460D4916"/>
    <w:rsid w:val="499E225D"/>
    <w:rsid w:val="4FC33D64"/>
    <w:rsid w:val="51D877B8"/>
    <w:rsid w:val="612E53B0"/>
    <w:rsid w:val="64F11E61"/>
    <w:rsid w:val="69472B9A"/>
    <w:rsid w:val="6BBB56C6"/>
    <w:rsid w:val="6D535020"/>
    <w:rsid w:val="6DBB52A4"/>
    <w:rsid w:val="76781973"/>
    <w:rsid w:val="7DBD7ECC"/>
    <w:rsid w:val="7DF4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4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4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14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414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14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2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寒筱</dc:creator>
  <cp:lastModifiedBy>Administrator</cp:lastModifiedBy>
  <cp:revision>4</cp:revision>
  <dcterms:created xsi:type="dcterms:W3CDTF">2018-11-23T02:14:00Z</dcterms:created>
  <dcterms:modified xsi:type="dcterms:W3CDTF">2018-11-28T01:23:00Z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