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C6" w:rsidRPr="00107B91" w:rsidRDefault="00781DC6" w:rsidP="000E666A">
      <w:pPr>
        <w:adjustRightInd w:val="0"/>
        <w:snapToGrid w:val="0"/>
        <w:spacing w:line="360" w:lineRule="auto"/>
        <w:jc w:val="center"/>
        <w:rPr>
          <w:rFonts w:ascii="Times New Roman" w:eastAsia="方正小标宋简体" w:hAnsi="Times New Roman"/>
          <w:sz w:val="36"/>
          <w:szCs w:val="36"/>
        </w:rPr>
      </w:pPr>
    </w:p>
    <w:p w:rsidR="00781DC6" w:rsidRPr="00107B91" w:rsidRDefault="00781DC6" w:rsidP="000E666A">
      <w:pPr>
        <w:adjustRightInd w:val="0"/>
        <w:snapToGrid w:val="0"/>
        <w:spacing w:line="360" w:lineRule="auto"/>
        <w:jc w:val="center"/>
        <w:rPr>
          <w:rFonts w:ascii="Times New Roman" w:eastAsia="方正小标宋简体" w:hAnsi="Times New Roman"/>
          <w:sz w:val="36"/>
          <w:szCs w:val="36"/>
        </w:rPr>
      </w:pPr>
      <w:r>
        <w:rPr>
          <w:rFonts w:ascii="Times New Roman" w:eastAsia="方正小标宋简体" w:hAnsi="Times New Roman"/>
          <w:sz w:val="36"/>
          <w:szCs w:val="36"/>
        </w:rPr>
        <w:t>2020</w:t>
      </w:r>
      <w:r w:rsidRPr="00107B91">
        <w:rPr>
          <w:rFonts w:ascii="Times New Roman" w:eastAsia="方正小标宋简体" w:hAnsi="Times New Roman" w:hint="eastAsia"/>
          <w:sz w:val="36"/>
          <w:szCs w:val="36"/>
        </w:rPr>
        <w:t>年度延津县机关事务管理局部门预算基本情况说明</w:t>
      </w:r>
    </w:p>
    <w:p w:rsidR="00781DC6" w:rsidRPr="00107B91" w:rsidRDefault="00781DC6" w:rsidP="00DC512D">
      <w:pPr>
        <w:kinsoku w:val="0"/>
        <w:overflowPunct w:val="0"/>
        <w:adjustRightInd w:val="0"/>
        <w:snapToGrid w:val="0"/>
        <w:spacing w:line="360" w:lineRule="auto"/>
        <w:ind w:left="101" w:right="3569" w:firstLineChars="200" w:firstLine="31680"/>
        <w:rPr>
          <w:rFonts w:ascii="Times New Roman" w:eastAsia="仿宋_GB2312" w:hAnsi="Times New Roman"/>
          <w:sz w:val="32"/>
          <w:szCs w:val="32"/>
        </w:rPr>
      </w:pPr>
    </w:p>
    <w:p w:rsidR="00781DC6" w:rsidRPr="00107B91" w:rsidRDefault="00781DC6" w:rsidP="00DC512D">
      <w:pPr>
        <w:kinsoku w:val="0"/>
        <w:overflowPunct w:val="0"/>
        <w:adjustRightInd w:val="0"/>
        <w:snapToGrid w:val="0"/>
        <w:spacing w:line="360" w:lineRule="auto"/>
        <w:ind w:left="-142" w:right="51" w:firstLineChars="7" w:firstLine="31680"/>
        <w:jc w:val="center"/>
        <w:rPr>
          <w:rFonts w:ascii="Times New Roman" w:eastAsia="黑体" w:hAnsi="Times New Roman"/>
          <w:sz w:val="56"/>
          <w:szCs w:val="56"/>
        </w:rPr>
      </w:pPr>
      <w:r w:rsidRPr="00107B91">
        <w:rPr>
          <w:rFonts w:ascii="Times New Roman" w:eastAsia="黑体" w:hAnsi="Times New Roman" w:hint="eastAsia"/>
          <w:sz w:val="56"/>
          <w:szCs w:val="56"/>
        </w:rPr>
        <w:t>目</w:t>
      </w:r>
      <w:r w:rsidRPr="00107B91">
        <w:rPr>
          <w:rFonts w:ascii="Times New Roman" w:eastAsia="黑体" w:hAnsi="Times New Roman"/>
          <w:spacing w:val="2"/>
          <w:sz w:val="56"/>
          <w:szCs w:val="56"/>
        </w:rPr>
        <w:t xml:space="preserve"> </w:t>
      </w:r>
      <w:r w:rsidRPr="00107B91">
        <w:rPr>
          <w:rFonts w:ascii="Times New Roman" w:eastAsia="黑体" w:hAnsi="Times New Roman" w:hint="eastAsia"/>
          <w:sz w:val="56"/>
          <w:szCs w:val="56"/>
        </w:rPr>
        <w:t>录</w:t>
      </w:r>
    </w:p>
    <w:p w:rsidR="00781DC6" w:rsidRPr="00107B91" w:rsidRDefault="00781DC6" w:rsidP="00DC512D">
      <w:pPr>
        <w:kinsoku w:val="0"/>
        <w:overflowPunct w:val="0"/>
        <w:adjustRightInd w:val="0"/>
        <w:snapToGrid w:val="0"/>
        <w:spacing w:line="360" w:lineRule="auto"/>
        <w:ind w:left="-142" w:right="51" w:firstLineChars="157" w:firstLine="31680"/>
        <w:rPr>
          <w:rFonts w:ascii="Times New Roman" w:eastAsia="黑体" w:hAnsi="Times New Roman"/>
          <w:sz w:val="56"/>
          <w:szCs w:val="56"/>
        </w:rPr>
      </w:pPr>
      <w:r w:rsidRPr="00107B91">
        <w:rPr>
          <w:rFonts w:ascii="Times New Roman" w:eastAsia="黑体" w:hAnsi="Times New Roman" w:hint="eastAsia"/>
          <w:sz w:val="32"/>
          <w:szCs w:val="32"/>
        </w:rPr>
        <w:t>第一部分</w:t>
      </w:r>
      <w:r w:rsidRPr="00107B91">
        <w:rPr>
          <w:rFonts w:ascii="Times New Roman" w:eastAsia="黑体" w:hAnsi="Times New Roman"/>
          <w:sz w:val="32"/>
          <w:szCs w:val="32"/>
        </w:rPr>
        <w:t xml:space="preserve"> </w:t>
      </w:r>
      <w:r w:rsidRPr="00107B91">
        <w:rPr>
          <w:rFonts w:ascii="Times New Roman" w:eastAsia="黑体" w:hAnsi="Times New Roman" w:hint="eastAsia"/>
          <w:sz w:val="32"/>
          <w:szCs w:val="32"/>
        </w:rPr>
        <w:t>延津县机关事务管理局概况</w:t>
      </w:r>
      <w:r w:rsidRPr="00107B91">
        <w:rPr>
          <w:rFonts w:ascii="Times New Roman" w:eastAsia="黑体" w:hAnsi="Times New Roman"/>
          <w:w w:val="99"/>
          <w:sz w:val="32"/>
          <w:szCs w:val="32"/>
        </w:rPr>
        <w:t xml:space="preserve"> </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一、主要职能</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二、部门预算单位构成</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107B91">
        <w:rPr>
          <w:rFonts w:ascii="Times New Roman" w:eastAsia="仿宋" w:hAnsi="Times New Roman" w:hint="eastAsia"/>
          <w:sz w:val="32"/>
          <w:szCs w:val="32"/>
        </w:rPr>
        <w:t>三、部门人员编制总体情况</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107B91">
        <w:rPr>
          <w:rFonts w:ascii="Times New Roman" w:eastAsia="仿宋" w:hAnsi="Times New Roman" w:hint="eastAsia"/>
          <w:sz w:val="32"/>
          <w:szCs w:val="32"/>
        </w:rPr>
        <w:t>四、预算年度主要工作任务</w:t>
      </w:r>
    </w:p>
    <w:p w:rsidR="00781DC6" w:rsidRPr="00107B91" w:rsidRDefault="00781DC6" w:rsidP="00DC512D">
      <w:pPr>
        <w:kinsoku w:val="0"/>
        <w:overflowPunct w:val="0"/>
        <w:adjustRightInd w:val="0"/>
        <w:snapToGrid w:val="0"/>
        <w:spacing w:line="360" w:lineRule="auto"/>
        <w:ind w:right="26" w:firstLineChars="200" w:firstLine="31680"/>
        <w:rPr>
          <w:rFonts w:ascii="Times New Roman" w:eastAsia="黑体" w:hAnsi="Times New Roman"/>
          <w:w w:val="99"/>
          <w:sz w:val="32"/>
          <w:szCs w:val="32"/>
        </w:rPr>
      </w:pPr>
      <w:r w:rsidRPr="00107B91">
        <w:rPr>
          <w:rFonts w:ascii="Times New Roman" w:eastAsia="黑体" w:hAnsi="Times New Roman" w:hint="eastAsia"/>
          <w:sz w:val="32"/>
          <w:szCs w:val="32"/>
        </w:rPr>
        <w:t>第二部分</w:t>
      </w:r>
      <w:r w:rsidRPr="00107B91">
        <w:rPr>
          <w:rFonts w:ascii="Times New Roman" w:eastAsia="黑体" w:hAnsi="Times New Roman"/>
          <w:sz w:val="32"/>
          <w:szCs w:val="32"/>
        </w:rPr>
        <w:t xml:space="preserve"> </w:t>
      </w:r>
      <w:r w:rsidRPr="00107B91">
        <w:rPr>
          <w:rFonts w:ascii="Times New Roman" w:eastAsia="黑体" w:hAnsi="Times New Roman" w:hint="eastAsia"/>
          <w:sz w:val="32"/>
          <w:szCs w:val="32"/>
        </w:rPr>
        <w:t>延津县机关事务管理局</w:t>
      </w:r>
      <w:r w:rsidRPr="00107B91">
        <w:rPr>
          <w:rFonts w:ascii="Times New Roman" w:eastAsia="黑体" w:hAnsi="Times New Roman"/>
          <w:sz w:val="32"/>
          <w:szCs w:val="32"/>
        </w:rPr>
        <w:t xml:space="preserve">2020 </w:t>
      </w:r>
      <w:r w:rsidRPr="00107B91">
        <w:rPr>
          <w:rFonts w:ascii="Times New Roman" w:eastAsia="黑体" w:hAnsi="Times New Roman" w:hint="eastAsia"/>
          <w:sz w:val="32"/>
          <w:szCs w:val="32"/>
        </w:rPr>
        <w:t>年度部门预算情况说明</w:t>
      </w:r>
      <w:r w:rsidRPr="00107B91">
        <w:rPr>
          <w:rFonts w:ascii="Times New Roman" w:eastAsia="黑体" w:hAnsi="Times New Roman"/>
          <w:w w:val="99"/>
          <w:sz w:val="32"/>
          <w:szCs w:val="32"/>
        </w:rPr>
        <w:t xml:space="preserve"> </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一、收入支出预算总体情况说明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二、收入预算总体情况说明</w:t>
      </w:r>
    </w:p>
    <w:p w:rsidR="00781DC6" w:rsidRPr="00107B91" w:rsidRDefault="00781DC6" w:rsidP="00DC512D">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三、支出预算总体情况说明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四、财政拨款收入支出预算总体情况说明</w:t>
      </w:r>
    </w:p>
    <w:p w:rsidR="00781DC6" w:rsidRPr="00107B91" w:rsidRDefault="00781DC6" w:rsidP="00DC512D">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五、一般公共预算支出预算情况说明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六、一般公共预算基本支出预算情况说明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七、支出预算经济分类情况说明</w:t>
      </w:r>
    </w:p>
    <w:p w:rsidR="00781DC6" w:rsidRPr="00107B91" w:rsidRDefault="00781DC6" w:rsidP="00DC512D">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八、一般公共预算项目支出情况说明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九、</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三公</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经费支出预算情况说明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十、政府性基金预算支出情况说明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十一、政府性基金预算项目支出情况说明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十二、其他重要事项的情况说明</w:t>
      </w:r>
    </w:p>
    <w:p w:rsidR="00781DC6" w:rsidRPr="00107B91" w:rsidRDefault="00781DC6" w:rsidP="00DC512D">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（一）机关运行经费支出情况</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（二）政府采购支出情况</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（三）国有资本经营收支预算情况说明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（四）预算绩效管理工作开展情况说明</w:t>
      </w:r>
    </w:p>
    <w:p w:rsidR="00781DC6" w:rsidRPr="00107B91" w:rsidRDefault="00781DC6" w:rsidP="00DC512D">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（五）国有资产占用情况说明</w:t>
      </w:r>
    </w:p>
    <w:p w:rsidR="00781DC6" w:rsidRPr="00107B91" w:rsidRDefault="00781DC6" w:rsidP="00DC512D">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（六）专项转移支付项目情况</w:t>
      </w:r>
    </w:p>
    <w:p w:rsidR="00781DC6" w:rsidRPr="00107B91" w:rsidRDefault="00781DC6" w:rsidP="00DC512D">
      <w:pPr>
        <w:kinsoku w:val="0"/>
        <w:overflowPunct w:val="0"/>
        <w:adjustRightInd w:val="0"/>
        <w:snapToGrid w:val="0"/>
        <w:spacing w:line="360" w:lineRule="auto"/>
        <w:ind w:right="521" w:firstLineChars="200" w:firstLine="31680"/>
        <w:rPr>
          <w:rFonts w:ascii="Times New Roman" w:eastAsia="黑体" w:hAnsi="Times New Roman"/>
          <w:sz w:val="32"/>
          <w:szCs w:val="32"/>
        </w:rPr>
      </w:pPr>
      <w:r w:rsidRPr="00107B91">
        <w:rPr>
          <w:rFonts w:ascii="Times New Roman" w:eastAsia="黑体" w:hAnsi="Times New Roman" w:hint="eastAsia"/>
          <w:sz w:val="32"/>
          <w:szCs w:val="32"/>
        </w:rPr>
        <w:t>第三部分</w:t>
      </w:r>
      <w:r w:rsidRPr="00107B91">
        <w:rPr>
          <w:rFonts w:ascii="Times New Roman" w:eastAsia="黑体" w:hAnsi="Times New Roman"/>
          <w:spacing w:val="-32"/>
          <w:sz w:val="32"/>
          <w:szCs w:val="32"/>
        </w:rPr>
        <w:t xml:space="preserve"> </w:t>
      </w:r>
      <w:r w:rsidRPr="00107B91">
        <w:rPr>
          <w:rFonts w:ascii="Times New Roman" w:eastAsia="黑体" w:hAnsi="Times New Roman" w:hint="eastAsia"/>
          <w:sz w:val="32"/>
          <w:szCs w:val="32"/>
        </w:rPr>
        <w:t>名词解释</w:t>
      </w:r>
    </w:p>
    <w:p w:rsidR="00781DC6" w:rsidRPr="00107B91" w:rsidRDefault="00781DC6" w:rsidP="00DC512D">
      <w:pPr>
        <w:kinsoku w:val="0"/>
        <w:overflowPunct w:val="0"/>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黑体" w:hAnsi="Times New Roman" w:hint="eastAsia"/>
          <w:sz w:val="32"/>
          <w:szCs w:val="32"/>
        </w:rPr>
        <w:t>附件：延津县机关事务管理局</w:t>
      </w:r>
      <w:r w:rsidRPr="00107B91">
        <w:rPr>
          <w:rFonts w:ascii="Times New Roman" w:eastAsia="黑体" w:hAnsi="Times New Roman"/>
          <w:sz w:val="32"/>
          <w:szCs w:val="32"/>
        </w:rPr>
        <w:t>2020</w:t>
      </w:r>
      <w:r w:rsidRPr="00107B91">
        <w:rPr>
          <w:rFonts w:ascii="Times New Roman" w:eastAsia="黑体" w:hAnsi="Times New Roman"/>
          <w:spacing w:val="-116"/>
          <w:sz w:val="32"/>
          <w:szCs w:val="32"/>
        </w:rPr>
        <w:t xml:space="preserve"> </w:t>
      </w:r>
      <w:r w:rsidRPr="00107B91">
        <w:rPr>
          <w:rFonts w:ascii="Times New Roman" w:eastAsia="黑体" w:hAnsi="Times New Roman" w:hint="eastAsia"/>
          <w:sz w:val="32"/>
          <w:szCs w:val="32"/>
        </w:rPr>
        <w:t>年度部门预算表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1-1</w:t>
      </w:r>
      <w:r w:rsidRPr="00107B91">
        <w:rPr>
          <w:rFonts w:ascii="Times New Roman" w:eastAsia="仿宋_GB2312" w:hAnsi="Times New Roman" w:hint="eastAsia"/>
          <w:sz w:val="32"/>
          <w:szCs w:val="32"/>
        </w:rPr>
        <w:t>部门收支总体情况表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1-2</w:t>
      </w:r>
      <w:r w:rsidRPr="00107B91">
        <w:rPr>
          <w:rFonts w:ascii="Times New Roman" w:eastAsia="仿宋_GB2312" w:hAnsi="Times New Roman" w:hint="eastAsia"/>
          <w:sz w:val="32"/>
          <w:szCs w:val="32"/>
        </w:rPr>
        <w:t>部门收入总体情况表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1-3</w:t>
      </w:r>
      <w:r w:rsidRPr="00107B91">
        <w:rPr>
          <w:rFonts w:ascii="Times New Roman" w:eastAsia="仿宋_GB2312" w:hAnsi="Times New Roman" w:hint="eastAsia"/>
          <w:sz w:val="32"/>
          <w:szCs w:val="32"/>
        </w:rPr>
        <w:t>部门支出总体情况表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2-1</w:t>
      </w:r>
      <w:r w:rsidRPr="00107B91">
        <w:rPr>
          <w:rFonts w:ascii="Times New Roman" w:eastAsia="仿宋_GB2312" w:hAnsi="Times New Roman" w:hint="eastAsia"/>
          <w:sz w:val="32"/>
          <w:szCs w:val="32"/>
        </w:rPr>
        <w:t>财政拨款收支总体情况表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2-2</w:t>
      </w:r>
      <w:r w:rsidRPr="00107B91">
        <w:rPr>
          <w:rFonts w:ascii="Times New Roman" w:eastAsia="仿宋_GB2312" w:hAnsi="Times New Roman" w:hint="eastAsia"/>
          <w:sz w:val="32"/>
          <w:szCs w:val="32"/>
        </w:rPr>
        <w:t>一般公共预算支出情况表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2-3</w:t>
      </w:r>
      <w:r w:rsidRPr="00107B91">
        <w:rPr>
          <w:rFonts w:ascii="Times New Roman" w:eastAsia="仿宋_GB2312" w:hAnsi="Times New Roman" w:hint="eastAsia"/>
          <w:sz w:val="32"/>
          <w:szCs w:val="32"/>
        </w:rPr>
        <w:t>一般公共预算支出情况表（政府经济分类）</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2-4</w:t>
      </w:r>
      <w:r w:rsidRPr="00107B91">
        <w:rPr>
          <w:rFonts w:ascii="Times New Roman" w:eastAsia="仿宋_GB2312" w:hAnsi="Times New Roman" w:hint="eastAsia"/>
          <w:sz w:val="32"/>
          <w:szCs w:val="32"/>
        </w:rPr>
        <w:t>一般公共预算支出情况表（部门经济分类）</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2-5</w:t>
      </w:r>
      <w:r w:rsidRPr="00107B91">
        <w:rPr>
          <w:rFonts w:ascii="Times New Roman" w:eastAsia="仿宋_GB2312" w:hAnsi="Times New Roman" w:hint="eastAsia"/>
          <w:sz w:val="32"/>
          <w:szCs w:val="32"/>
        </w:rPr>
        <w:t>一般公共预算基本支出情况表（部门经济分类）</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2-6</w:t>
      </w:r>
      <w:r w:rsidRPr="00107B91">
        <w:rPr>
          <w:rFonts w:ascii="Times New Roman" w:eastAsia="仿宋_GB2312" w:hAnsi="Times New Roman" w:hint="eastAsia"/>
          <w:sz w:val="32"/>
          <w:szCs w:val="32"/>
        </w:rPr>
        <w:t>一般公共预算项目支出情况表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2-7</w:t>
      </w:r>
      <w:r w:rsidRPr="00107B91">
        <w:rPr>
          <w:rFonts w:ascii="Times New Roman" w:eastAsia="仿宋_GB2312" w:hAnsi="Times New Roman" w:hint="eastAsia"/>
          <w:sz w:val="32"/>
          <w:szCs w:val="32"/>
        </w:rPr>
        <w:t>一般公共预算</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三公</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经费支出情况表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2-8</w:t>
      </w:r>
      <w:r w:rsidRPr="00107B91">
        <w:rPr>
          <w:rFonts w:ascii="Times New Roman" w:eastAsia="仿宋_GB2312" w:hAnsi="Times New Roman" w:hint="eastAsia"/>
          <w:sz w:val="32"/>
          <w:szCs w:val="32"/>
        </w:rPr>
        <w:t>政府性基金预算支出情况表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2-9</w:t>
      </w:r>
      <w:r w:rsidRPr="00107B91">
        <w:rPr>
          <w:rFonts w:ascii="Times New Roman" w:eastAsia="仿宋_GB2312" w:hAnsi="Times New Roman" w:hint="eastAsia"/>
          <w:sz w:val="32"/>
          <w:szCs w:val="32"/>
        </w:rPr>
        <w:t>政府性基金预算项目支出情况表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2-10</w:t>
      </w:r>
      <w:r w:rsidRPr="00107B91">
        <w:rPr>
          <w:rFonts w:ascii="Times New Roman" w:eastAsia="仿宋_GB2312" w:hAnsi="Times New Roman" w:hint="eastAsia"/>
          <w:sz w:val="32"/>
          <w:szCs w:val="32"/>
        </w:rPr>
        <w:t>机关运行经费情况表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2-11</w:t>
      </w:r>
      <w:r w:rsidRPr="00107B91">
        <w:rPr>
          <w:rFonts w:ascii="Times New Roman" w:eastAsia="仿宋_GB2312" w:hAnsi="Times New Roman" w:hint="eastAsia"/>
          <w:sz w:val="32"/>
          <w:szCs w:val="32"/>
        </w:rPr>
        <w:t>政府采购表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107B91">
        <w:rPr>
          <w:rFonts w:ascii="Times New Roman" w:eastAsia="仿宋_GB2312" w:hAnsi="Times New Roman"/>
          <w:sz w:val="32"/>
          <w:szCs w:val="32"/>
        </w:rPr>
        <w:t>2-12</w:t>
      </w:r>
      <w:r w:rsidRPr="00107B91">
        <w:rPr>
          <w:rFonts w:ascii="Times New Roman" w:eastAsia="仿宋_GB2312" w:hAnsi="Times New Roman" w:hint="eastAsia"/>
          <w:sz w:val="32"/>
          <w:szCs w:val="32"/>
        </w:rPr>
        <w:t>国有资本经营预算收入表</w:t>
      </w:r>
    </w:p>
    <w:p w:rsidR="00781DC6" w:rsidRPr="00107B91" w:rsidRDefault="00781DC6" w:rsidP="00DC512D">
      <w:pPr>
        <w:kinsoku w:val="0"/>
        <w:overflowPunct w:val="0"/>
        <w:adjustRightInd w:val="0"/>
        <w:snapToGrid w:val="0"/>
        <w:spacing w:line="360" w:lineRule="auto"/>
        <w:ind w:right="51" w:firstLineChars="300" w:firstLine="31680"/>
        <w:jc w:val="left"/>
        <w:rPr>
          <w:rFonts w:ascii="Times New Roman" w:eastAsia="黑体" w:hAnsi="Times New Roman"/>
          <w:sz w:val="32"/>
          <w:szCs w:val="32"/>
        </w:rPr>
      </w:pPr>
      <w:r w:rsidRPr="00107B91">
        <w:rPr>
          <w:rFonts w:ascii="Times New Roman" w:eastAsia="仿宋_GB2312" w:hAnsi="Times New Roman"/>
          <w:sz w:val="32"/>
          <w:szCs w:val="32"/>
        </w:rPr>
        <w:t>2-13</w:t>
      </w:r>
      <w:r w:rsidRPr="00107B91">
        <w:rPr>
          <w:rFonts w:ascii="Times New Roman" w:eastAsia="仿宋_GB2312" w:hAnsi="Times New Roman" w:hint="eastAsia"/>
          <w:sz w:val="32"/>
          <w:szCs w:val="32"/>
        </w:rPr>
        <w:t>国有资本经营预算支出表</w:t>
      </w: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9A17D4">
      <w:pPr>
        <w:adjustRightInd w:val="0"/>
        <w:snapToGrid w:val="0"/>
        <w:spacing w:line="360" w:lineRule="auto"/>
        <w:jc w:val="center"/>
        <w:rPr>
          <w:rFonts w:ascii="Times New Roman" w:eastAsia="黑体" w:hAnsi="Times New Roman"/>
          <w:sz w:val="32"/>
          <w:szCs w:val="32"/>
        </w:rPr>
      </w:pPr>
      <w:r w:rsidRPr="00107B91">
        <w:rPr>
          <w:rFonts w:ascii="Times New Roman" w:eastAsia="黑体" w:hAnsi="Times New Roman" w:hint="eastAsia"/>
          <w:sz w:val="32"/>
          <w:szCs w:val="32"/>
        </w:rPr>
        <w:t>第一部分</w:t>
      </w:r>
    </w:p>
    <w:p w:rsidR="00781DC6" w:rsidRPr="00107B91" w:rsidRDefault="00781DC6" w:rsidP="009A17D4">
      <w:pPr>
        <w:adjustRightInd w:val="0"/>
        <w:snapToGrid w:val="0"/>
        <w:spacing w:line="360" w:lineRule="auto"/>
        <w:jc w:val="center"/>
        <w:rPr>
          <w:rFonts w:ascii="Times New Roman" w:eastAsia="黑体" w:hAnsi="Times New Roman"/>
          <w:sz w:val="32"/>
          <w:szCs w:val="32"/>
        </w:rPr>
      </w:pPr>
      <w:r w:rsidRPr="00107B91">
        <w:rPr>
          <w:rFonts w:ascii="Times New Roman" w:eastAsia="黑体" w:hAnsi="Times New Roman" w:hint="eastAsia"/>
          <w:sz w:val="32"/>
          <w:szCs w:val="32"/>
        </w:rPr>
        <w:t>延津县机关事务管理局概况</w:t>
      </w:r>
    </w:p>
    <w:p w:rsidR="00781DC6" w:rsidRPr="00107B91" w:rsidRDefault="00781DC6" w:rsidP="00DC512D">
      <w:pPr>
        <w:adjustRightInd w:val="0"/>
        <w:snapToGrid w:val="0"/>
        <w:spacing w:line="360" w:lineRule="auto"/>
        <w:ind w:firstLineChars="200" w:firstLine="31680"/>
        <w:jc w:val="center"/>
        <w:rPr>
          <w:rFonts w:ascii="Times New Roman" w:eastAsia="黑体" w:hAnsi="Times New Roman"/>
          <w:sz w:val="32"/>
          <w:szCs w:val="32"/>
        </w:rPr>
      </w:pPr>
    </w:p>
    <w:p w:rsidR="00781DC6" w:rsidRPr="00107B91" w:rsidRDefault="00781DC6" w:rsidP="00DC512D">
      <w:pPr>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黑体" w:hAnsi="Times New Roman" w:hint="eastAsia"/>
          <w:sz w:val="32"/>
          <w:szCs w:val="32"/>
        </w:rPr>
        <w:t>一、延津县机关事务管理主要职责</w:t>
      </w:r>
    </w:p>
    <w:p w:rsidR="00781DC6" w:rsidRPr="00107B91" w:rsidRDefault="00781DC6" w:rsidP="00DC512D">
      <w:pPr>
        <w:overflowPunct w:val="0"/>
        <w:spacing w:line="550" w:lineRule="exact"/>
        <w:ind w:firstLineChars="200" w:firstLine="31680"/>
        <w:rPr>
          <w:rFonts w:ascii="Times New Roman" w:eastAsia="楷体_GB2312" w:hAnsi="Times New Roman"/>
          <w:kern w:val="0"/>
          <w:sz w:val="32"/>
          <w:szCs w:val="32"/>
        </w:rPr>
      </w:pPr>
      <w:r w:rsidRPr="00107B91">
        <w:rPr>
          <w:rFonts w:ascii="仿宋_GB2312" w:eastAsia="仿宋_GB2312" w:hAnsi="仿宋" w:cs="宋体" w:hint="eastAsia"/>
          <w:kern w:val="0"/>
          <w:sz w:val="32"/>
          <w:szCs w:val="32"/>
        </w:rPr>
        <w:t>延津县机关事务管理局是</w:t>
      </w:r>
      <w:r w:rsidRPr="00107B91">
        <w:rPr>
          <w:rFonts w:ascii="仿宋_GB2312" w:eastAsia="仿宋_GB2312" w:hint="eastAsia"/>
          <w:sz w:val="32"/>
          <w:szCs w:val="32"/>
        </w:rPr>
        <w:t>为县“四大班子”、县直机关提供后勤服务保障的综合性管理部门</w:t>
      </w:r>
      <w:r w:rsidRPr="00107B91">
        <w:rPr>
          <w:rFonts w:ascii="仿宋_GB2312" w:eastAsia="仿宋_GB2312" w:hAnsi="仿宋" w:cs="宋体" w:hint="eastAsia"/>
          <w:kern w:val="0"/>
          <w:sz w:val="32"/>
          <w:szCs w:val="32"/>
        </w:rPr>
        <w:t>。根据县政府授权和县编委三定方案核定，我局主要有以下职能：</w:t>
      </w:r>
      <w:r w:rsidRPr="00107B91">
        <w:rPr>
          <w:rFonts w:ascii="仿宋_GB2312" w:eastAsia="仿宋_GB2312" w:hAnsi="仿宋" w:cs="宋体" w:hint="eastAsia"/>
          <w:b/>
          <w:kern w:val="0"/>
          <w:sz w:val="32"/>
          <w:szCs w:val="32"/>
        </w:rPr>
        <w:t>一是</w:t>
      </w:r>
      <w:r w:rsidRPr="00107B91">
        <w:rPr>
          <w:rFonts w:ascii="仿宋_GB2312" w:eastAsia="仿宋_GB2312" w:hAnsi="仿宋" w:cs="宋体" w:hint="eastAsia"/>
          <w:kern w:val="0"/>
          <w:sz w:val="32"/>
          <w:szCs w:val="32"/>
        </w:rPr>
        <w:t>负责为县四大班子和县直机关各单位提供后勤服务、保障及管理。管理区域包括县四大班子及各部委综合办公楼（院）和县级领导周转公寓楼；</w:t>
      </w:r>
      <w:r w:rsidRPr="00107B91">
        <w:rPr>
          <w:rFonts w:ascii="仿宋_GB2312" w:eastAsia="仿宋_GB2312" w:hAnsi="仿宋" w:cs="宋体" w:hint="eastAsia"/>
          <w:b/>
          <w:kern w:val="0"/>
          <w:sz w:val="32"/>
          <w:szCs w:val="32"/>
        </w:rPr>
        <w:t>二是</w:t>
      </w:r>
      <w:r w:rsidRPr="00107B91">
        <w:rPr>
          <w:rFonts w:ascii="仿宋_GB2312" w:eastAsia="仿宋_GB2312" w:hAnsi="仿宋" w:cs="宋体" w:hint="eastAsia"/>
          <w:kern w:val="0"/>
          <w:sz w:val="32"/>
          <w:szCs w:val="32"/>
        </w:rPr>
        <w:t>负责对县四大班子的国有资产、固定资产及资产变动实行归口管理以及公房出租为县财政增加非税收入的职能；</w:t>
      </w:r>
      <w:r w:rsidRPr="00107B91">
        <w:rPr>
          <w:rFonts w:ascii="仿宋_GB2312" w:eastAsia="仿宋_GB2312" w:hAnsi="仿宋" w:cs="宋体" w:hint="eastAsia"/>
          <w:b/>
          <w:kern w:val="0"/>
          <w:sz w:val="32"/>
          <w:szCs w:val="32"/>
        </w:rPr>
        <w:t>三是</w:t>
      </w:r>
      <w:r w:rsidRPr="00107B91">
        <w:rPr>
          <w:rFonts w:ascii="仿宋_GB2312" w:eastAsia="仿宋_GB2312" w:hAnsi="仿宋" w:cs="宋体" w:hint="eastAsia"/>
          <w:kern w:val="0"/>
          <w:sz w:val="32"/>
          <w:szCs w:val="32"/>
        </w:rPr>
        <w:t>负责对四大班子和县直行政事业单位公务用车的编制、计划、配备、购置、维修和处置职能；</w:t>
      </w:r>
      <w:r w:rsidRPr="00107B91">
        <w:rPr>
          <w:rFonts w:ascii="仿宋_GB2312" w:eastAsia="仿宋_GB2312" w:hAnsi="仿宋" w:cs="宋体" w:hint="eastAsia"/>
          <w:b/>
          <w:kern w:val="0"/>
          <w:sz w:val="32"/>
          <w:szCs w:val="32"/>
        </w:rPr>
        <w:t>四是</w:t>
      </w:r>
      <w:r w:rsidRPr="00107B91">
        <w:rPr>
          <w:rFonts w:ascii="仿宋_GB2312" w:eastAsia="仿宋_GB2312" w:hAnsi="仿宋" w:cs="宋体" w:hint="eastAsia"/>
          <w:kern w:val="0"/>
          <w:sz w:val="32"/>
          <w:szCs w:val="32"/>
        </w:rPr>
        <w:t>负责全县公共机构节能工作的推进、指导、协调、监督的职能；</w:t>
      </w:r>
      <w:r w:rsidRPr="00107B91">
        <w:rPr>
          <w:rFonts w:ascii="仿宋_GB2312" w:eastAsia="仿宋_GB2312" w:hAnsi="仿宋" w:cs="宋体" w:hint="eastAsia"/>
          <w:b/>
          <w:kern w:val="0"/>
          <w:sz w:val="32"/>
          <w:szCs w:val="32"/>
        </w:rPr>
        <w:t>五是</w:t>
      </w:r>
      <w:r w:rsidRPr="00107B91">
        <w:rPr>
          <w:rFonts w:ascii="仿宋_GB2312" w:eastAsia="仿宋_GB2312" w:hint="eastAsia"/>
          <w:spacing w:val="6"/>
          <w:sz w:val="32"/>
          <w:szCs w:val="32"/>
        </w:rPr>
        <w:t>承办县四大班子交办的其他事项。</w:t>
      </w:r>
    </w:p>
    <w:p w:rsidR="00781DC6" w:rsidRPr="00107B91" w:rsidRDefault="00781DC6" w:rsidP="00DC512D">
      <w:pPr>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黑体" w:hAnsi="Times New Roman" w:hint="eastAsia"/>
          <w:sz w:val="32"/>
          <w:szCs w:val="32"/>
        </w:rPr>
        <w:t>二、延津县机关事务管理局预算单位构成</w:t>
      </w:r>
    </w:p>
    <w:p w:rsidR="00781DC6" w:rsidRPr="00107B91" w:rsidRDefault="00781DC6" w:rsidP="00DC512D">
      <w:pPr>
        <w:ind w:firstLineChars="200" w:firstLine="31680"/>
        <w:rPr>
          <w:rFonts w:ascii="仿宋_GB2312" w:eastAsia="仿宋_GB2312" w:hAnsi="仿宋"/>
          <w:b/>
          <w:sz w:val="32"/>
          <w:szCs w:val="32"/>
        </w:rPr>
      </w:pPr>
      <w:r w:rsidRPr="00107B91">
        <w:rPr>
          <w:rFonts w:ascii="仿宋_GB2312" w:eastAsia="仿宋_GB2312" w:hAnsi="仿宋" w:hint="eastAsia"/>
          <w:sz w:val="32"/>
          <w:szCs w:val="32"/>
        </w:rPr>
        <w:t>延津县机关事务管理局</w:t>
      </w:r>
      <w:r>
        <w:rPr>
          <w:rFonts w:ascii="仿宋_GB2312" w:eastAsia="仿宋_GB2312" w:hAnsi="仿宋" w:hint="eastAsia"/>
          <w:sz w:val="32"/>
          <w:szCs w:val="32"/>
        </w:rPr>
        <w:t>部门预算包括局机关本级预算。</w:t>
      </w:r>
      <w:r w:rsidRPr="00107B91">
        <w:rPr>
          <w:rFonts w:ascii="仿宋_GB2312" w:eastAsia="仿宋_GB2312" w:hAnsi="仿宋" w:hint="eastAsia"/>
          <w:sz w:val="32"/>
          <w:szCs w:val="32"/>
        </w:rPr>
        <w:t>下设</w:t>
      </w:r>
      <w:r w:rsidRPr="00107B91">
        <w:rPr>
          <w:rFonts w:ascii="仿宋_GB2312" w:eastAsia="仿宋_GB2312" w:hAnsi="仿宋"/>
          <w:sz w:val="32"/>
          <w:szCs w:val="32"/>
        </w:rPr>
        <w:t>4</w:t>
      </w:r>
      <w:r w:rsidRPr="00107B91">
        <w:rPr>
          <w:rFonts w:ascii="仿宋_GB2312" w:eastAsia="仿宋_GB2312" w:hAnsi="仿宋" w:hint="eastAsia"/>
          <w:sz w:val="32"/>
          <w:szCs w:val="32"/>
        </w:rPr>
        <w:t>个股室，其职能具体如下</w:t>
      </w:r>
      <w:r w:rsidRPr="00107B91">
        <w:rPr>
          <w:rFonts w:ascii="仿宋_GB2312" w:eastAsia="仿宋_GB2312" w:hAnsi="仿宋" w:hint="eastAsia"/>
          <w:b/>
          <w:sz w:val="32"/>
          <w:szCs w:val="32"/>
        </w:rPr>
        <w:t>：</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sz w:val="32"/>
          <w:szCs w:val="32"/>
        </w:rPr>
        <w:t>1</w:t>
      </w:r>
      <w:r w:rsidRPr="00107B91">
        <w:rPr>
          <w:rFonts w:ascii="仿宋_GB2312" w:eastAsia="仿宋_GB2312" w:hAnsi="仿宋" w:hint="eastAsia"/>
          <w:sz w:val="32"/>
          <w:szCs w:val="32"/>
        </w:rPr>
        <w:t>、办公室</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hint="eastAsia"/>
          <w:sz w:val="32"/>
          <w:szCs w:val="32"/>
        </w:rPr>
        <w:t>协调局机关党政务工作、负责文秘、档案、机要、保密、宣传、信访、接待、信息、督查、会议组织、收发室工作，负责局机关及局属单位人事、纪检、监察、工青妇、计划生育及干部职工的教育培训工作。</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sz w:val="32"/>
          <w:szCs w:val="32"/>
        </w:rPr>
        <w:t>2</w:t>
      </w:r>
      <w:r w:rsidRPr="00107B91">
        <w:rPr>
          <w:rFonts w:ascii="仿宋_GB2312" w:eastAsia="仿宋_GB2312" w:hAnsi="仿宋" w:hint="eastAsia"/>
          <w:sz w:val="32"/>
          <w:szCs w:val="32"/>
        </w:rPr>
        <w:t>、计划财务股</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hint="eastAsia"/>
          <w:sz w:val="32"/>
          <w:szCs w:val="32"/>
        </w:rPr>
        <w:t>负责归口管理四大班子国有资产、基建资金、维修资金、专项资金的管理；负责业务经费的预算编审、审批，承担项目经费的审计、预算和决算工作，负责局机关劳动工资及经费管理工作。</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sz w:val="32"/>
          <w:szCs w:val="32"/>
        </w:rPr>
        <w:t>3</w:t>
      </w:r>
      <w:r w:rsidRPr="00107B91">
        <w:rPr>
          <w:rFonts w:ascii="仿宋_GB2312" w:eastAsia="仿宋_GB2312" w:hAnsi="仿宋" w:hint="eastAsia"/>
          <w:sz w:val="32"/>
          <w:szCs w:val="32"/>
        </w:rPr>
        <w:t>、综合管理股</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hint="eastAsia"/>
          <w:sz w:val="32"/>
          <w:szCs w:val="32"/>
        </w:rPr>
        <w:t>负责四大班子房产管理；负责县四大班子办公用房及公共设施的规划、征地、设计、施工、分配、调整、管理、及水、电、暖的管理维修；负责四大班子大院公共设施及环境秩序管理；会同有关部门搞好机关大院安全、保卫、消防、卫生、绿化、文明创建工作，负责大院车辆和人口管理。</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sz w:val="32"/>
          <w:szCs w:val="32"/>
        </w:rPr>
        <w:t>4</w:t>
      </w:r>
      <w:r w:rsidRPr="00107B91">
        <w:rPr>
          <w:rFonts w:ascii="仿宋_GB2312" w:eastAsia="仿宋_GB2312" w:hAnsi="仿宋" w:hint="eastAsia"/>
          <w:sz w:val="32"/>
          <w:szCs w:val="32"/>
        </w:rPr>
        <w:t>、车辆管理股</w:t>
      </w:r>
    </w:p>
    <w:p w:rsidR="00781DC6" w:rsidRPr="00107B91" w:rsidRDefault="00781DC6" w:rsidP="00DC512D">
      <w:pPr>
        <w:adjustRightInd w:val="0"/>
        <w:snapToGrid w:val="0"/>
        <w:spacing w:line="500" w:lineRule="exact"/>
        <w:ind w:firstLineChars="200" w:firstLine="31680"/>
        <w:rPr>
          <w:rFonts w:ascii="Times New Roman" w:eastAsia="仿宋_GB2312" w:hAnsi="Times New Roman"/>
          <w:sz w:val="32"/>
          <w:szCs w:val="32"/>
        </w:rPr>
      </w:pPr>
      <w:r w:rsidRPr="00107B91">
        <w:rPr>
          <w:rFonts w:ascii="仿宋_GB2312" w:eastAsia="仿宋_GB2312" w:hAnsi="仿宋" w:hint="eastAsia"/>
          <w:sz w:val="32"/>
          <w:szCs w:val="32"/>
        </w:rPr>
        <w:t>负责县四大班子公务用车的编制、计划、配套、购置、处置等管理工作；建立车辆管理档案、制定车辆管理办法；负责县级领导公务用车和县重要会议、活动用车的协调和安排。</w:t>
      </w:r>
    </w:p>
    <w:p w:rsidR="00781DC6" w:rsidRPr="00107B91" w:rsidRDefault="00781DC6" w:rsidP="00270CB1">
      <w:pPr>
        <w:adjustRightInd w:val="0"/>
        <w:snapToGrid w:val="0"/>
        <w:spacing w:line="360" w:lineRule="auto"/>
        <w:ind w:firstLine="645"/>
        <w:rPr>
          <w:rFonts w:ascii="Times New Roman" w:eastAsia="黑体" w:hAnsi="Times New Roman"/>
          <w:sz w:val="32"/>
          <w:szCs w:val="32"/>
        </w:rPr>
      </w:pPr>
      <w:r w:rsidRPr="00107B91">
        <w:rPr>
          <w:rFonts w:ascii="Times New Roman" w:eastAsia="黑体" w:hAnsi="Times New Roman" w:hint="eastAsia"/>
          <w:sz w:val="32"/>
          <w:szCs w:val="32"/>
        </w:rPr>
        <w:t>三、部门人员编制总体情况</w:t>
      </w:r>
    </w:p>
    <w:p w:rsidR="00781DC6" w:rsidRPr="00107B91" w:rsidRDefault="00781DC6" w:rsidP="00DC512D">
      <w:pPr>
        <w:adjustRightInd w:val="0"/>
        <w:snapToGrid w:val="0"/>
        <w:spacing w:line="360" w:lineRule="auto"/>
        <w:ind w:leftChars="200" w:left="31680" w:firstLineChars="50" w:firstLine="31680"/>
        <w:rPr>
          <w:rFonts w:ascii="Times New Roman" w:eastAsia="黑体" w:hAnsi="Times New Roman"/>
          <w:sz w:val="32"/>
          <w:szCs w:val="32"/>
        </w:rPr>
      </w:pPr>
      <w:r w:rsidRPr="00107B91">
        <w:rPr>
          <w:rFonts w:ascii="仿宋_GB2312" w:eastAsia="仿宋_GB2312" w:hint="eastAsia"/>
          <w:sz w:val="32"/>
          <w:szCs w:val="32"/>
        </w:rPr>
        <w:t>延津县机关事务管理局共有编制</w:t>
      </w:r>
      <w:r w:rsidRPr="00107B91">
        <w:rPr>
          <w:rFonts w:ascii="仿宋_GB2312" w:eastAsia="仿宋_GB2312"/>
          <w:sz w:val="32"/>
          <w:szCs w:val="32"/>
        </w:rPr>
        <w:t>52</w:t>
      </w:r>
      <w:r w:rsidRPr="00107B91">
        <w:rPr>
          <w:rFonts w:ascii="仿宋_GB2312" w:eastAsia="仿宋_GB2312" w:hint="eastAsia"/>
          <w:sz w:val="32"/>
          <w:szCs w:val="32"/>
        </w:rPr>
        <w:t>人，实有人数</w:t>
      </w:r>
      <w:r w:rsidRPr="00107B91">
        <w:rPr>
          <w:rFonts w:ascii="仿宋_GB2312" w:eastAsia="仿宋_GB2312"/>
          <w:sz w:val="32"/>
          <w:szCs w:val="32"/>
        </w:rPr>
        <w:t>52</w:t>
      </w:r>
      <w:r w:rsidRPr="00107B91">
        <w:rPr>
          <w:rFonts w:ascii="仿宋_GB2312" w:eastAsia="仿宋_GB2312" w:hint="eastAsia"/>
          <w:sz w:val="32"/>
          <w:szCs w:val="32"/>
        </w:rPr>
        <w:t>人。</w:t>
      </w:r>
    </w:p>
    <w:p w:rsidR="00781DC6" w:rsidRPr="00107B91" w:rsidRDefault="00781DC6" w:rsidP="005E3B52">
      <w:pPr>
        <w:adjustRightInd w:val="0"/>
        <w:snapToGrid w:val="0"/>
        <w:spacing w:line="360" w:lineRule="auto"/>
        <w:ind w:firstLine="645"/>
        <w:rPr>
          <w:rFonts w:ascii="Times New Roman" w:eastAsia="黑体" w:hAnsi="Times New Roman"/>
          <w:sz w:val="32"/>
          <w:szCs w:val="32"/>
        </w:rPr>
      </w:pPr>
      <w:r w:rsidRPr="00107B91">
        <w:rPr>
          <w:rFonts w:ascii="Times New Roman" w:eastAsia="黑体" w:hAnsi="Times New Roman" w:hint="eastAsia"/>
          <w:sz w:val="32"/>
          <w:szCs w:val="32"/>
        </w:rPr>
        <w:t>四、预算年度主要工作任务</w:t>
      </w:r>
    </w:p>
    <w:p w:rsidR="00781DC6" w:rsidRPr="00107B91" w:rsidRDefault="00781DC6" w:rsidP="00DC512D">
      <w:pPr>
        <w:ind w:firstLineChars="200" w:firstLine="31680"/>
        <w:rPr>
          <w:rFonts w:ascii="仿宋_GB2312" w:eastAsia="仿宋_GB2312" w:hAnsi="仿宋"/>
          <w:sz w:val="32"/>
          <w:szCs w:val="32"/>
        </w:rPr>
      </w:pPr>
      <w:r w:rsidRPr="00107B91">
        <w:rPr>
          <w:rFonts w:ascii="仿宋_GB2312" w:eastAsia="仿宋_GB2312" w:hAnsi="仿宋" w:hint="eastAsia"/>
          <w:sz w:val="32"/>
          <w:szCs w:val="32"/>
        </w:rPr>
        <w:t>保障县四大班子及各部委综合办公楼、原检察院综合办公楼、县周转楼、公车管理平台等机关后勤工作正常运转。</w:t>
      </w:r>
    </w:p>
    <w:p w:rsidR="00781DC6" w:rsidRPr="00107B91" w:rsidRDefault="00781DC6" w:rsidP="00E07183">
      <w:pPr>
        <w:adjustRightInd w:val="0"/>
        <w:snapToGrid w:val="0"/>
        <w:spacing w:line="360" w:lineRule="auto"/>
        <w:rPr>
          <w:rFonts w:ascii="Times New Roman" w:eastAsia="黑体" w:hAnsi="Times New Roman"/>
          <w:sz w:val="32"/>
          <w:szCs w:val="32"/>
        </w:rPr>
      </w:pPr>
    </w:p>
    <w:p w:rsidR="00781DC6" w:rsidRPr="00107B91" w:rsidRDefault="00781DC6" w:rsidP="009A17D4">
      <w:pPr>
        <w:adjustRightInd w:val="0"/>
        <w:snapToGrid w:val="0"/>
        <w:spacing w:line="360" w:lineRule="auto"/>
        <w:jc w:val="center"/>
        <w:rPr>
          <w:rFonts w:ascii="Times New Roman" w:eastAsia="黑体" w:hAnsi="Times New Roman"/>
          <w:sz w:val="32"/>
          <w:szCs w:val="32"/>
        </w:rPr>
      </w:pPr>
    </w:p>
    <w:p w:rsidR="00781DC6" w:rsidRPr="00107B91" w:rsidRDefault="00781DC6" w:rsidP="009A17D4">
      <w:pPr>
        <w:adjustRightInd w:val="0"/>
        <w:snapToGrid w:val="0"/>
        <w:spacing w:line="360" w:lineRule="auto"/>
        <w:jc w:val="center"/>
        <w:rPr>
          <w:rFonts w:ascii="Times New Roman" w:eastAsia="黑体" w:hAnsi="Times New Roman"/>
          <w:sz w:val="32"/>
          <w:szCs w:val="32"/>
        </w:rPr>
      </w:pPr>
      <w:r w:rsidRPr="00107B91">
        <w:rPr>
          <w:rFonts w:ascii="Times New Roman" w:eastAsia="黑体" w:hAnsi="Times New Roman" w:hint="eastAsia"/>
          <w:sz w:val="32"/>
          <w:szCs w:val="32"/>
        </w:rPr>
        <w:t>第二部分</w:t>
      </w:r>
    </w:p>
    <w:p w:rsidR="00781DC6" w:rsidRPr="00107B91" w:rsidRDefault="00781DC6" w:rsidP="009A17D4">
      <w:pPr>
        <w:adjustRightInd w:val="0"/>
        <w:snapToGrid w:val="0"/>
        <w:spacing w:line="360" w:lineRule="auto"/>
        <w:jc w:val="center"/>
        <w:rPr>
          <w:rFonts w:ascii="Times New Roman" w:eastAsia="黑体" w:hAnsi="Times New Roman"/>
          <w:spacing w:val="-38"/>
          <w:sz w:val="32"/>
          <w:szCs w:val="32"/>
        </w:rPr>
      </w:pPr>
    </w:p>
    <w:p w:rsidR="00781DC6" w:rsidRPr="00107B91" w:rsidRDefault="00781DC6" w:rsidP="009A17D4">
      <w:pPr>
        <w:adjustRightInd w:val="0"/>
        <w:snapToGrid w:val="0"/>
        <w:spacing w:line="360" w:lineRule="auto"/>
        <w:jc w:val="center"/>
        <w:rPr>
          <w:rFonts w:ascii="Times New Roman" w:eastAsia="黑体" w:hAnsi="Times New Roman"/>
          <w:sz w:val="32"/>
          <w:szCs w:val="32"/>
        </w:rPr>
      </w:pPr>
      <w:r w:rsidRPr="00107B91">
        <w:rPr>
          <w:rFonts w:ascii="Times New Roman" w:eastAsia="黑体" w:hAnsi="Times New Roman" w:hint="eastAsia"/>
          <w:sz w:val="32"/>
          <w:szCs w:val="32"/>
        </w:rPr>
        <w:t>延津县机关事务管理局</w:t>
      </w:r>
      <w:r w:rsidRPr="00107B91">
        <w:rPr>
          <w:rFonts w:ascii="Times New Roman" w:eastAsia="黑体" w:hAnsi="Times New Roman"/>
          <w:sz w:val="32"/>
          <w:szCs w:val="32"/>
        </w:rPr>
        <w:t>2020</w:t>
      </w:r>
      <w:r w:rsidRPr="00107B91">
        <w:rPr>
          <w:rFonts w:ascii="Times New Roman" w:eastAsia="黑体" w:hAnsi="Times New Roman" w:hint="eastAsia"/>
          <w:sz w:val="32"/>
          <w:szCs w:val="32"/>
        </w:rPr>
        <w:t>年度部门预算情况说明</w:t>
      </w:r>
    </w:p>
    <w:p w:rsidR="00781DC6" w:rsidRPr="00107B91" w:rsidRDefault="00781DC6" w:rsidP="00DC512D">
      <w:pPr>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黑体" w:hAnsi="Times New Roman" w:hint="eastAsia"/>
          <w:sz w:val="32"/>
          <w:szCs w:val="32"/>
        </w:rPr>
        <w:t>一、收入支出预算总体情况说明</w:t>
      </w:r>
    </w:p>
    <w:p w:rsidR="00781DC6" w:rsidRPr="00107B91" w:rsidRDefault="00781DC6" w:rsidP="00DC512D">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年收入总计</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万元，支出总计</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万元，与</w:t>
      </w:r>
      <w:r w:rsidRPr="00107B91">
        <w:rPr>
          <w:rFonts w:ascii="Times New Roman" w:eastAsia="仿宋_GB2312" w:hAnsi="Times New Roman"/>
          <w:sz w:val="32"/>
          <w:szCs w:val="32"/>
        </w:rPr>
        <w:t>2019</w:t>
      </w:r>
      <w:r w:rsidRPr="00107B91">
        <w:rPr>
          <w:rFonts w:ascii="Times New Roman" w:eastAsia="仿宋_GB2312" w:hAnsi="Times New Roman" w:hint="eastAsia"/>
          <w:sz w:val="32"/>
          <w:szCs w:val="32"/>
        </w:rPr>
        <w:t>年</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相比，收、支总计各减少</w:t>
      </w:r>
      <w:r w:rsidRPr="00107B91">
        <w:rPr>
          <w:rFonts w:ascii="Times New Roman" w:eastAsia="仿宋_GB2312" w:hAnsi="Times New Roman"/>
          <w:sz w:val="32"/>
          <w:szCs w:val="32"/>
        </w:rPr>
        <w:t>81.99</w:t>
      </w:r>
      <w:r w:rsidRPr="00107B91">
        <w:rPr>
          <w:rFonts w:ascii="Times New Roman" w:eastAsia="仿宋_GB2312" w:hAnsi="Times New Roman" w:hint="eastAsia"/>
          <w:sz w:val="32"/>
          <w:szCs w:val="32"/>
        </w:rPr>
        <w:t>万元，降低</w:t>
      </w:r>
      <w:r w:rsidRPr="00107B91">
        <w:rPr>
          <w:rFonts w:ascii="Times New Roman" w:eastAsia="仿宋_GB2312" w:hAnsi="Times New Roman"/>
          <w:sz w:val="32"/>
          <w:szCs w:val="32"/>
        </w:rPr>
        <w:t>8.89%</w:t>
      </w:r>
      <w:r w:rsidRPr="00107B91">
        <w:rPr>
          <w:rFonts w:ascii="Times New Roman" w:eastAsia="仿宋_GB2312" w:hAnsi="Times New Roman" w:hint="eastAsia"/>
          <w:sz w:val="32"/>
          <w:szCs w:val="32"/>
        </w:rPr>
        <w:t>。</w:t>
      </w:r>
      <w:r w:rsidRPr="00107B91">
        <w:rPr>
          <w:rFonts w:ascii="Times New Roman" w:eastAsia="仿宋_GB2312" w:hAnsi="Times New Roman" w:hint="eastAsia"/>
          <w:b/>
          <w:sz w:val="32"/>
          <w:szCs w:val="32"/>
        </w:rPr>
        <w:t>主要原因：</w:t>
      </w: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压减公用经费。</w:t>
      </w:r>
    </w:p>
    <w:p w:rsidR="00781DC6" w:rsidRPr="00107B91" w:rsidRDefault="00781DC6" w:rsidP="00DC512D">
      <w:pPr>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sz w:val="32"/>
          <w:szCs w:val="32"/>
        </w:rPr>
        <w:t xml:space="preserve"> </w:t>
      </w:r>
      <w:r w:rsidRPr="00107B91">
        <w:rPr>
          <w:rFonts w:ascii="Times New Roman" w:eastAsia="黑体" w:hAnsi="Times New Roman" w:hint="eastAsia"/>
          <w:sz w:val="32"/>
          <w:szCs w:val="32"/>
        </w:rPr>
        <w:t>二、收入预算总体情况说明</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年收入合计</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万元，其中：一般公共预算</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w:t>
      </w: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政府性基金收入</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万元；部门财政性资金结转</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黑体" w:hAnsi="Times New Roman" w:hint="eastAsia"/>
          <w:sz w:val="32"/>
          <w:szCs w:val="32"/>
        </w:rPr>
        <w:t>三、支出预算总体情况说明</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年支出合计</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万元，其中：基本支出</w:t>
      </w:r>
      <w:r w:rsidRPr="00107B91">
        <w:rPr>
          <w:rFonts w:ascii="Times New Roman" w:eastAsia="仿宋_GB2312" w:hAnsi="Times New Roman"/>
          <w:sz w:val="32"/>
          <w:szCs w:val="32"/>
        </w:rPr>
        <w:t>369.8</w:t>
      </w:r>
      <w:r w:rsidRPr="00107B91">
        <w:rPr>
          <w:rFonts w:ascii="Times New Roman" w:eastAsia="仿宋_GB2312" w:hAnsi="Times New Roman" w:hint="eastAsia"/>
          <w:sz w:val="32"/>
          <w:szCs w:val="32"/>
        </w:rPr>
        <w:t>万元，占</w:t>
      </w:r>
      <w:r w:rsidRPr="00107B91">
        <w:rPr>
          <w:rFonts w:ascii="Times New Roman" w:eastAsia="仿宋_GB2312" w:hAnsi="Times New Roman"/>
          <w:sz w:val="32"/>
          <w:szCs w:val="32"/>
        </w:rPr>
        <w:t>43.99%</w:t>
      </w:r>
      <w:r w:rsidRPr="00107B91">
        <w:rPr>
          <w:rFonts w:ascii="Times New Roman" w:eastAsia="仿宋_GB2312" w:hAnsi="Times New Roman" w:hint="eastAsia"/>
          <w:sz w:val="32"/>
          <w:szCs w:val="32"/>
        </w:rPr>
        <w:t>；项目支出</w:t>
      </w:r>
      <w:r w:rsidRPr="00107B91">
        <w:rPr>
          <w:rFonts w:ascii="Times New Roman" w:eastAsia="仿宋_GB2312" w:hAnsi="Times New Roman"/>
          <w:sz w:val="32"/>
          <w:szCs w:val="32"/>
        </w:rPr>
        <w:t>470.7</w:t>
      </w:r>
      <w:r w:rsidRPr="00107B91">
        <w:rPr>
          <w:rFonts w:ascii="Times New Roman" w:eastAsia="仿宋_GB2312" w:hAnsi="Times New Roman" w:hint="eastAsia"/>
          <w:sz w:val="32"/>
          <w:szCs w:val="32"/>
        </w:rPr>
        <w:t>万元，占</w:t>
      </w:r>
      <w:r w:rsidRPr="00107B91">
        <w:rPr>
          <w:rFonts w:ascii="Times New Roman" w:eastAsia="仿宋_GB2312" w:hAnsi="Times New Roman"/>
          <w:sz w:val="32"/>
          <w:szCs w:val="32"/>
        </w:rPr>
        <w:t>56.01%</w:t>
      </w:r>
      <w:r w:rsidRPr="00107B91">
        <w:rPr>
          <w:rFonts w:ascii="Times New Roman" w:eastAsia="仿宋_GB2312" w:hAnsi="Times New Roman" w:hint="eastAsia"/>
          <w:sz w:val="32"/>
          <w:szCs w:val="32"/>
        </w:rPr>
        <w:t>。</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黑体" w:hAnsi="Times New Roman" w:hint="eastAsia"/>
          <w:sz w:val="32"/>
          <w:szCs w:val="32"/>
        </w:rPr>
        <w:t>四、财政拨款收入支出预算总体情况说明</w:t>
      </w:r>
    </w:p>
    <w:p w:rsidR="00781DC6" w:rsidRPr="00107B91" w:rsidRDefault="00781DC6" w:rsidP="00DC512D">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年财政拨款收支预算</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万元，其中：一般公共预算收支预算</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万元，政府性基金收支预算</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万元。与</w:t>
      </w:r>
      <w:r w:rsidRPr="00107B91">
        <w:rPr>
          <w:rFonts w:ascii="Times New Roman" w:eastAsia="仿宋_GB2312" w:hAnsi="Times New Roman"/>
          <w:sz w:val="32"/>
          <w:szCs w:val="32"/>
        </w:rPr>
        <w:t>2019</w:t>
      </w:r>
      <w:r w:rsidRPr="00107B91">
        <w:rPr>
          <w:rFonts w:ascii="Times New Roman" w:eastAsia="仿宋_GB2312" w:hAnsi="Times New Roman" w:hint="eastAsia"/>
          <w:sz w:val="32"/>
          <w:szCs w:val="32"/>
        </w:rPr>
        <w:t>年</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相比，一般公共预算收支预算减少</w:t>
      </w:r>
      <w:r w:rsidRPr="00107B91">
        <w:rPr>
          <w:rFonts w:ascii="Times New Roman" w:eastAsia="仿宋_GB2312" w:hAnsi="Times New Roman"/>
          <w:sz w:val="32"/>
          <w:szCs w:val="32"/>
        </w:rPr>
        <w:t>81.99</w:t>
      </w:r>
      <w:r w:rsidRPr="00107B91">
        <w:rPr>
          <w:rFonts w:ascii="Times New Roman" w:eastAsia="仿宋_GB2312" w:hAnsi="Times New Roman" w:hint="eastAsia"/>
          <w:sz w:val="32"/>
          <w:szCs w:val="32"/>
        </w:rPr>
        <w:t>万元，降低</w:t>
      </w:r>
      <w:r w:rsidRPr="00107B91">
        <w:rPr>
          <w:rFonts w:ascii="Times New Roman" w:eastAsia="仿宋_GB2312" w:hAnsi="Times New Roman"/>
          <w:sz w:val="32"/>
          <w:szCs w:val="32"/>
        </w:rPr>
        <w:t>8.89 %,</w:t>
      </w:r>
      <w:r w:rsidRPr="00107B91">
        <w:rPr>
          <w:rFonts w:ascii="Times New Roman" w:eastAsia="仿宋_GB2312" w:hAnsi="Times New Roman" w:hint="eastAsia"/>
          <w:sz w:val="32"/>
          <w:szCs w:val="32"/>
        </w:rPr>
        <w:t>主要原因：压减公用经费；政府性基金收支预算增加</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万元，增长</w:t>
      </w:r>
      <w:r w:rsidRPr="00107B91">
        <w:rPr>
          <w:rFonts w:ascii="Times New Roman" w:eastAsia="仿宋_GB2312" w:hAnsi="Times New Roman"/>
          <w:sz w:val="32"/>
          <w:szCs w:val="32"/>
        </w:rPr>
        <w:t>0 %,</w:t>
      </w:r>
      <w:r w:rsidRPr="00107B91">
        <w:rPr>
          <w:rFonts w:ascii="Times New Roman" w:eastAsia="仿宋_GB2312" w:hAnsi="Times New Roman" w:hint="eastAsia"/>
          <w:sz w:val="32"/>
          <w:szCs w:val="32"/>
        </w:rPr>
        <w:t>主要原因：</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年度未使用政府性基金。</w:t>
      </w:r>
    </w:p>
    <w:p w:rsidR="00781DC6" w:rsidRPr="00107B91" w:rsidRDefault="00781DC6" w:rsidP="00DC512D">
      <w:pPr>
        <w:shd w:val="clear" w:color="auto" w:fill="FFFFFF"/>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仿宋_GB2312" w:hAnsi="Times New Roman"/>
          <w:sz w:val="32"/>
          <w:szCs w:val="32"/>
        </w:rPr>
        <w:t xml:space="preserve"> </w:t>
      </w:r>
      <w:r w:rsidRPr="00107B91">
        <w:rPr>
          <w:rFonts w:ascii="Times New Roman" w:eastAsia="黑体" w:hAnsi="Times New Roman" w:hint="eastAsia"/>
          <w:sz w:val="32"/>
          <w:szCs w:val="32"/>
        </w:rPr>
        <w:t>五、一般公共预算支出预算情况说明</w:t>
      </w:r>
    </w:p>
    <w:p w:rsidR="00781DC6" w:rsidRPr="00107B91" w:rsidRDefault="00781DC6" w:rsidP="00DC512D">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年一般公共预算支出年初预算为</w:t>
      </w:r>
      <w:r w:rsidRPr="00107B91">
        <w:rPr>
          <w:rFonts w:ascii="Times New Roman" w:eastAsia="仿宋_GB2312" w:hAnsi="Times New Roman"/>
          <w:sz w:val="32"/>
          <w:szCs w:val="32"/>
        </w:rPr>
        <w:t>840.5</w:t>
      </w:r>
      <w:r w:rsidRPr="00107B91">
        <w:rPr>
          <w:rFonts w:ascii="Times New Roman" w:eastAsia="仿宋_GB2312" w:hAnsi="Times New Roman" w:hint="eastAsia"/>
          <w:sz w:val="32"/>
          <w:szCs w:val="32"/>
        </w:rPr>
        <w:t>万元，占支出合计的</w:t>
      </w:r>
      <w:r w:rsidRPr="00107B91">
        <w:rPr>
          <w:rFonts w:ascii="Times New Roman" w:eastAsia="仿宋_GB2312" w:hAnsi="Times New Roman"/>
          <w:sz w:val="32"/>
          <w:szCs w:val="32"/>
        </w:rPr>
        <w:t>100%</w:t>
      </w:r>
      <w:r w:rsidRPr="00107B91">
        <w:rPr>
          <w:rFonts w:ascii="Times New Roman" w:eastAsia="仿宋_GB2312" w:hAnsi="Times New Roman" w:hint="eastAsia"/>
          <w:sz w:val="32"/>
          <w:szCs w:val="32"/>
        </w:rPr>
        <w:t>。主要用于以下方面：一般公共服务</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类</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支出</w:t>
      </w:r>
      <w:r w:rsidRPr="00107B91">
        <w:rPr>
          <w:rFonts w:ascii="Times New Roman" w:eastAsia="仿宋_GB2312" w:hAnsi="Times New Roman"/>
          <w:sz w:val="32"/>
          <w:szCs w:val="32"/>
        </w:rPr>
        <w:t>771.86</w:t>
      </w:r>
      <w:r w:rsidRPr="00107B91">
        <w:rPr>
          <w:rFonts w:ascii="Times New Roman" w:eastAsia="仿宋_GB2312" w:hAnsi="Times New Roman" w:hint="eastAsia"/>
          <w:sz w:val="32"/>
          <w:szCs w:val="32"/>
        </w:rPr>
        <w:t>万元，占</w:t>
      </w:r>
      <w:r w:rsidRPr="00107B91">
        <w:rPr>
          <w:rFonts w:ascii="Times New Roman" w:eastAsia="仿宋_GB2312" w:hAnsi="Times New Roman"/>
          <w:sz w:val="32"/>
          <w:szCs w:val="32"/>
        </w:rPr>
        <w:t>91.84 %</w:t>
      </w:r>
      <w:r w:rsidRPr="00107B91">
        <w:rPr>
          <w:rFonts w:ascii="Times New Roman" w:eastAsia="仿宋_GB2312" w:hAnsi="Times New Roman" w:hint="eastAsia"/>
          <w:sz w:val="32"/>
          <w:szCs w:val="32"/>
        </w:rPr>
        <w:t>；教育</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类</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支出</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万元，占</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；社会保障和就业</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类</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支出</w:t>
      </w:r>
      <w:r w:rsidRPr="00107B91">
        <w:rPr>
          <w:rFonts w:ascii="Times New Roman" w:eastAsia="仿宋_GB2312" w:hAnsi="Times New Roman"/>
          <w:sz w:val="32"/>
          <w:szCs w:val="32"/>
        </w:rPr>
        <w:t>53.33</w:t>
      </w:r>
      <w:r w:rsidRPr="00107B91">
        <w:rPr>
          <w:rFonts w:ascii="Times New Roman" w:eastAsia="仿宋_GB2312" w:hAnsi="Times New Roman" w:hint="eastAsia"/>
          <w:sz w:val="32"/>
          <w:szCs w:val="32"/>
        </w:rPr>
        <w:t>万元，占</w:t>
      </w:r>
      <w:r w:rsidRPr="00107B91">
        <w:rPr>
          <w:rFonts w:ascii="Times New Roman" w:eastAsia="仿宋_GB2312" w:hAnsi="Times New Roman"/>
          <w:sz w:val="32"/>
          <w:szCs w:val="32"/>
        </w:rPr>
        <w:t>6.34%</w:t>
      </w:r>
      <w:r w:rsidRPr="00107B91">
        <w:rPr>
          <w:rFonts w:ascii="Times New Roman" w:eastAsia="仿宋_GB2312" w:hAnsi="Times New Roman" w:hint="eastAsia"/>
          <w:sz w:val="32"/>
          <w:szCs w:val="32"/>
        </w:rPr>
        <w:t>；卫生健康</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类</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支出</w:t>
      </w:r>
      <w:r w:rsidRPr="00107B91">
        <w:rPr>
          <w:rFonts w:ascii="Times New Roman" w:eastAsia="仿宋_GB2312" w:hAnsi="Times New Roman"/>
          <w:sz w:val="32"/>
          <w:szCs w:val="32"/>
        </w:rPr>
        <w:t>15.31</w:t>
      </w:r>
      <w:r w:rsidRPr="00107B91">
        <w:rPr>
          <w:rFonts w:ascii="Times New Roman" w:eastAsia="仿宋_GB2312" w:hAnsi="Times New Roman" w:hint="eastAsia"/>
          <w:sz w:val="32"/>
          <w:szCs w:val="32"/>
        </w:rPr>
        <w:t>万元，占</w:t>
      </w:r>
      <w:r w:rsidRPr="00107B91">
        <w:rPr>
          <w:rFonts w:ascii="Times New Roman" w:eastAsia="仿宋_GB2312" w:hAnsi="Times New Roman"/>
          <w:sz w:val="32"/>
          <w:szCs w:val="32"/>
        </w:rPr>
        <w:t>1.82 %</w:t>
      </w:r>
      <w:r w:rsidRPr="00107B91">
        <w:rPr>
          <w:rFonts w:ascii="Times New Roman" w:eastAsia="仿宋_GB2312" w:hAnsi="Times New Roman" w:hint="eastAsia"/>
          <w:sz w:val="32"/>
          <w:szCs w:val="32"/>
        </w:rPr>
        <w:t>。</w:t>
      </w:r>
    </w:p>
    <w:p w:rsidR="00781DC6" w:rsidRPr="00107B91" w:rsidRDefault="00781DC6" w:rsidP="00DC512D">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黑体" w:hAnsi="Times New Roman" w:hint="eastAsia"/>
          <w:kern w:val="0"/>
          <w:sz w:val="32"/>
          <w:szCs w:val="32"/>
        </w:rPr>
        <w:t>六、一般公共预算基本支出预算情况说明</w:t>
      </w:r>
    </w:p>
    <w:p w:rsidR="00781DC6" w:rsidRPr="00107B91" w:rsidRDefault="00781DC6" w:rsidP="00DC512D">
      <w:pPr>
        <w:spacing w:line="574" w:lineRule="exact"/>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年一般公共预算基本支出</w:t>
      </w:r>
      <w:r w:rsidRPr="00107B91">
        <w:rPr>
          <w:rFonts w:ascii="Times New Roman" w:eastAsia="仿宋_GB2312" w:hAnsi="Times New Roman"/>
          <w:sz w:val="32"/>
          <w:szCs w:val="32"/>
        </w:rPr>
        <w:t>369.8</w:t>
      </w:r>
      <w:r w:rsidRPr="00107B91">
        <w:rPr>
          <w:rFonts w:ascii="Times New Roman" w:eastAsia="仿宋_GB2312" w:hAnsi="Times New Roman" w:hint="eastAsia"/>
          <w:sz w:val="32"/>
          <w:szCs w:val="32"/>
        </w:rPr>
        <w:t>万元，其中：</w:t>
      </w:r>
      <w:r w:rsidRPr="00107B91">
        <w:rPr>
          <w:rFonts w:ascii="Times New Roman" w:eastAsia="仿宋" w:hAnsi="Times New Roman" w:hint="eastAsia"/>
          <w:sz w:val="32"/>
          <w:szCs w:val="32"/>
        </w:rPr>
        <w:t>工资福利支出</w:t>
      </w:r>
      <w:r w:rsidRPr="00107B91">
        <w:rPr>
          <w:rFonts w:ascii="Times New Roman" w:eastAsia="仿宋_GB2312" w:hAnsi="Times New Roman"/>
          <w:sz w:val="32"/>
          <w:szCs w:val="32"/>
        </w:rPr>
        <w:t>351.04</w:t>
      </w:r>
      <w:r w:rsidRPr="00107B91">
        <w:rPr>
          <w:rFonts w:ascii="Times New Roman" w:eastAsia="仿宋" w:hAnsi="Times New Roman" w:hint="eastAsia"/>
          <w:sz w:val="32"/>
          <w:szCs w:val="32"/>
        </w:rPr>
        <w:t>万元；商品和服务支出</w:t>
      </w:r>
      <w:r w:rsidRPr="00107B91">
        <w:rPr>
          <w:rFonts w:ascii="Times New Roman" w:eastAsia="仿宋_GB2312" w:hAnsi="Times New Roman"/>
          <w:sz w:val="32"/>
          <w:szCs w:val="32"/>
        </w:rPr>
        <w:t>18.31</w:t>
      </w:r>
      <w:r w:rsidRPr="00107B91">
        <w:rPr>
          <w:rFonts w:ascii="Times New Roman" w:eastAsia="仿宋" w:hAnsi="Times New Roman" w:hint="eastAsia"/>
          <w:sz w:val="32"/>
          <w:szCs w:val="32"/>
        </w:rPr>
        <w:t>万元；对个人和家庭补助支出</w:t>
      </w:r>
      <w:r w:rsidRPr="00107B91">
        <w:rPr>
          <w:rFonts w:ascii="Times New Roman" w:eastAsia="仿宋_GB2312" w:hAnsi="Times New Roman"/>
          <w:sz w:val="32"/>
          <w:szCs w:val="32"/>
        </w:rPr>
        <w:t>0.45</w:t>
      </w:r>
      <w:r w:rsidRPr="00107B91">
        <w:rPr>
          <w:rFonts w:ascii="Times New Roman" w:eastAsia="仿宋" w:hAnsi="Times New Roman" w:hint="eastAsia"/>
          <w:sz w:val="32"/>
          <w:szCs w:val="32"/>
        </w:rPr>
        <w:t>万元。</w:t>
      </w:r>
    </w:p>
    <w:p w:rsidR="00781DC6" w:rsidRPr="00107B91" w:rsidRDefault="00781DC6" w:rsidP="00DC512D">
      <w:pPr>
        <w:spacing w:line="360" w:lineRule="auto"/>
        <w:ind w:firstLineChars="200" w:firstLine="31680"/>
        <w:rPr>
          <w:rFonts w:ascii="Times New Roman" w:eastAsia="黑体" w:hAnsi="Times New Roman"/>
          <w:kern w:val="0"/>
          <w:sz w:val="32"/>
          <w:szCs w:val="32"/>
        </w:rPr>
      </w:pPr>
      <w:r w:rsidRPr="00107B91">
        <w:rPr>
          <w:rFonts w:ascii="Times New Roman" w:eastAsia="黑体" w:hAnsi="Times New Roman" w:hint="eastAsia"/>
          <w:kern w:val="0"/>
          <w:sz w:val="32"/>
          <w:szCs w:val="32"/>
        </w:rPr>
        <w:t>七、支出预算经济分类情况说明</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按照《财政部关于印发</w:t>
      </w:r>
      <w:r w:rsidRPr="00107B91">
        <w:rPr>
          <w:rFonts w:ascii="Times New Roman" w:eastAsia="仿宋_GB2312" w:hAnsi="Times New Roman"/>
          <w:sz w:val="32"/>
          <w:szCs w:val="32"/>
        </w:rPr>
        <w:t>&lt;</w:t>
      </w:r>
      <w:r w:rsidRPr="00107B91">
        <w:rPr>
          <w:rFonts w:ascii="Times New Roman" w:eastAsia="仿宋_GB2312" w:hAnsi="Times New Roman" w:hint="eastAsia"/>
          <w:sz w:val="32"/>
          <w:szCs w:val="32"/>
        </w:rPr>
        <w:t>支出经济分类科目改革方案</w:t>
      </w:r>
      <w:r w:rsidRPr="00107B91">
        <w:rPr>
          <w:rFonts w:ascii="Times New Roman" w:eastAsia="仿宋_GB2312" w:hAnsi="Times New Roman"/>
          <w:sz w:val="32"/>
          <w:szCs w:val="32"/>
        </w:rPr>
        <w:t>&gt;</w:t>
      </w:r>
      <w:r w:rsidRPr="00107B91">
        <w:rPr>
          <w:rFonts w:ascii="Times New Roman" w:eastAsia="仿宋_GB2312" w:hAnsi="Times New Roman" w:hint="eastAsia"/>
          <w:sz w:val="32"/>
          <w:szCs w:val="32"/>
        </w:rPr>
        <w:t>的通知》</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财预〔</w:t>
      </w:r>
      <w:r w:rsidRPr="00107B91">
        <w:rPr>
          <w:rFonts w:ascii="Times New Roman" w:eastAsia="仿宋_GB2312" w:hAnsi="Times New Roman"/>
          <w:sz w:val="32"/>
          <w:szCs w:val="32"/>
        </w:rPr>
        <w:t>2017</w:t>
      </w:r>
      <w:r w:rsidRPr="00107B91">
        <w:rPr>
          <w:rFonts w:ascii="Times New Roman" w:eastAsia="仿宋_GB2312" w:hAnsi="Times New Roman" w:hint="eastAsia"/>
          <w:sz w:val="32"/>
          <w:szCs w:val="32"/>
        </w:rPr>
        <w:t>〕</w:t>
      </w:r>
      <w:r w:rsidRPr="00107B91">
        <w:rPr>
          <w:rFonts w:ascii="Times New Roman" w:eastAsia="仿宋_GB2312" w:hAnsi="Times New Roman"/>
          <w:sz w:val="32"/>
          <w:szCs w:val="32"/>
        </w:rPr>
        <w:t>98</w:t>
      </w:r>
      <w:r w:rsidRPr="00107B91">
        <w:rPr>
          <w:rFonts w:ascii="Times New Roman" w:eastAsia="仿宋_GB2312" w:hAnsi="Times New Roman" w:hint="eastAsia"/>
          <w:sz w:val="32"/>
          <w:szCs w:val="32"/>
        </w:rPr>
        <w:t>号</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要求，从</w:t>
      </w:r>
      <w:r w:rsidRPr="00107B91">
        <w:rPr>
          <w:rFonts w:ascii="Times New Roman" w:eastAsia="仿宋_GB2312" w:hAnsi="Times New Roman"/>
          <w:sz w:val="32"/>
          <w:szCs w:val="32"/>
        </w:rPr>
        <w:t>2018</w:t>
      </w:r>
      <w:r w:rsidRPr="00107B91">
        <w:rPr>
          <w:rFonts w:ascii="Times New Roman" w:eastAsia="仿宋_GB2312" w:hAnsi="Times New Roman"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rsidR="00781DC6" w:rsidRPr="00107B91" w:rsidRDefault="00781DC6" w:rsidP="00DC512D">
      <w:pPr>
        <w:spacing w:line="360" w:lineRule="auto"/>
        <w:ind w:firstLineChars="200" w:firstLine="31680"/>
        <w:rPr>
          <w:rFonts w:ascii="Times New Roman" w:eastAsia="黑体" w:hAnsi="Times New Roman"/>
          <w:sz w:val="32"/>
          <w:szCs w:val="32"/>
        </w:rPr>
      </w:pPr>
      <w:r w:rsidRPr="00107B91">
        <w:rPr>
          <w:rFonts w:ascii="Times New Roman" w:eastAsia="黑体" w:hAnsi="Times New Roman" w:hint="eastAsia"/>
          <w:sz w:val="32"/>
          <w:szCs w:val="32"/>
        </w:rPr>
        <w:t>八、一般公共预算项目支出情况说明</w:t>
      </w:r>
    </w:p>
    <w:p w:rsidR="00781DC6" w:rsidRPr="00107B91" w:rsidRDefault="00781DC6" w:rsidP="00DC512D">
      <w:pPr>
        <w:widowControl/>
        <w:tabs>
          <w:tab w:val="left" w:pos="2413"/>
        </w:tabs>
        <w:ind w:leftChars="44" w:left="31680" w:firstLineChars="200" w:firstLine="31680"/>
        <w:jc w:val="left"/>
        <w:rPr>
          <w:rFonts w:ascii="Times New Roman" w:eastAsia="仿宋_GB2312" w:hAnsi="Times New Roman"/>
          <w:kern w:val="0"/>
          <w:sz w:val="32"/>
          <w:szCs w:val="32"/>
        </w:rPr>
      </w:pPr>
      <w:r w:rsidRPr="00107B91">
        <w:rPr>
          <w:rFonts w:ascii="Times New Roman" w:eastAsia="仿宋" w:hAnsi="Times New Roman"/>
          <w:kern w:val="0"/>
          <w:sz w:val="32"/>
          <w:szCs w:val="32"/>
        </w:rPr>
        <w:t>2020</w:t>
      </w:r>
      <w:r w:rsidRPr="00107B91">
        <w:rPr>
          <w:rFonts w:ascii="Times New Roman" w:eastAsia="仿宋" w:hAnsi="Times New Roman" w:hint="eastAsia"/>
          <w:kern w:val="0"/>
          <w:sz w:val="32"/>
          <w:szCs w:val="32"/>
        </w:rPr>
        <w:t>年一般公共预算安排项目支出预算</w:t>
      </w:r>
      <w:r w:rsidRPr="00107B91">
        <w:rPr>
          <w:rFonts w:ascii="Times New Roman" w:eastAsia="仿宋_GB2312" w:hAnsi="Times New Roman"/>
          <w:sz w:val="32"/>
          <w:szCs w:val="32"/>
        </w:rPr>
        <w:t>470.7</w:t>
      </w:r>
      <w:r w:rsidRPr="00107B91">
        <w:rPr>
          <w:rFonts w:ascii="Times New Roman" w:eastAsia="仿宋" w:hAnsi="Times New Roman" w:hint="eastAsia"/>
          <w:kern w:val="0"/>
          <w:sz w:val="32"/>
          <w:szCs w:val="32"/>
        </w:rPr>
        <w:t>万元，全部纳入项目绩效目标管理。其中：运转类项目</w:t>
      </w:r>
      <w:r w:rsidRPr="00107B91">
        <w:rPr>
          <w:rFonts w:ascii="Times New Roman" w:eastAsia="仿宋_GB2312" w:hAnsi="Times New Roman"/>
          <w:sz w:val="32"/>
          <w:szCs w:val="32"/>
        </w:rPr>
        <w:t>470.7</w:t>
      </w:r>
      <w:r w:rsidRPr="00107B91">
        <w:rPr>
          <w:rFonts w:ascii="Times New Roman" w:eastAsia="仿宋" w:hAnsi="Times New Roman" w:hint="eastAsia"/>
          <w:kern w:val="0"/>
          <w:sz w:val="32"/>
          <w:szCs w:val="32"/>
        </w:rPr>
        <w:t>万元、投资类项目</w:t>
      </w:r>
      <w:r w:rsidRPr="00107B91">
        <w:rPr>
          <w:rFonts w:ascii="Times New Roman" w:eastAsia="仿宋_GB2312" w:hAnsi="Times New Roman"/>
          <w:sz w:val="32"/>
          <w:szCs w:val="32"/>
        </w:rPr>
        <w:t>0</w:t>
      </w:r>
      <w:r w:rsidRPr="00107B91">
        <w:rPr>
          <w:rFonts w:ascii="Times New Roman" w:eastAsia="仿宋" w:hAnsi="Times New Roman" w:hint="eastAsia"/>
          <w:kern w:val="0"/>
          <w:sz w:val="32"/>
          <w:szCs w:val="32"/>
        </w:rPr>
        <w:t>万元</w:t>
      </w:r>
      <w:r w:rsidRPr="00107B91">
        <w:rPr>
          <w:rFonts w:ascii="Times New Roman" w:eastAsia="仿宋_GB2312" w:hAnsi="Times New Roman" w:hint="eastAsia"/>
          <w:sz w:val="32"/>
          <w:szCs w:val="32"/>
        </w:rPr>
        <w:t>。</w:t>
      </w:r>
      <w:r w:rsidRPr="00107B91">
        <w:rPr>
          <w:rFonts w:ascii="Times New Roman" w:eastAsia="仿宋_GB2312" w:hAnsi="Times New Roman" w:hint="eastAsia"/>
          <w:kern w:val="0"/>
          <w:sz w:val="32"/>
          <w:szCs w:val="32"/>
        </w:rPr>
        <w:t>主要项目情况如下：</w:t>
      </w:r>
    </w:p>
    <w:p w:rsidR="00781DC6" w:rsidRPr="00107B91" w:rsidRDefault="00781DC6" w:rsidP="00DC512D">
      <w:pPr>
        <w:widowControl/>
        <w:tabs>
          <w:tab w:val="left" w:pos="2413"/>
        </w:tabs>
        <w:ind w:leftChars="44" w:left="31680" w:firstLineChars="2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生活补助</w:t>
      </w:r>
      <w:r w:rsidRPr="00107B91">
        <w:rPr>
          <w:rFonts w:ascii="Times New Roman" w:eastAsia="仿宋_GB2312" w:hAnsi="Times New Roman"/>
          <w:sz w:val="32"/>
          <w:szCs w:val="32"/>
        </w:rPr>
        <w:tab/>
        <w:t>1.8</w:t>
      </w:r>
      <w:r w:rsidRPr="00107B91">
        <w:rPr>
          <w:rFonts w:ascii="Times New Roman" w:eastAsia="仿宋_GB2312" w:hAnsi="Times New Roman" w:hint="eastAsia"/>
          <w:sz w:val="32"/>
          <w:szCs w:val="32"/>
        </w:rPr>
        <w:t>万元</w:t>
      </w:r>
    </w:p>
    <w:p w:rsidR="00781DC6" w:rsidRPr="00107B91" w:rsidRDefault="00781DC6" w:rsidP="00DC512D">
      <w:pPr>
        <w:widowControl/>
        <w:tabs>
          <w:tab w:val="left" w:pos="2413"/>
        </w:tabs>
        <w:ind w:leftChars="44" w:left="31680" w:firstLineChars="2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驻村经费</w:t>
      </w:r>
      <w:r w:rsidRPr="00107B91">
        <w:rPr>
          <w:rFonts w:ascii="Times New Roman" w:eastAsia="仿宋_GB2312" w:hAnsi="Times New Roman"/>
          <w:sz w:val="32"/>
          <w:szCs w:val="32"/>
        </w:rPr>
        <w:tab/>
        <w:t>0.5</w:t>
      </w:r>
      <w:r w:rsidRPr="00107B91">
        <w:rPr>
          <w:rFonts w:ascii="Times New Roman" w:eastAsia="仿宋_GB2312" w:hAnsi="Times New Roman" w:hint="eastAsia"/>
          <w:sz w:val="32"/>
          <w:szCs w:val="32"/>
        </w:rPr>
        <w:t>万元</w:t>
      </w:r>
    </w:p>
    <w:p w:rsidR="00781DC6" w:rsidRPr="00107B91" w:rsidRDefault="00781DC6" w:rsidP="00DC512D">
      <w:pPr>
        <w:widowControl/>
        <w:tabs>
          <w:tab w:val="left" w:pos="2413"/>
        </w:tabs>
        <w:ind w:leftChars="44" w:left="31680" w:firstLineChars="2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档案局库房改造</w:t>
      </w:r>
      <w:r w:rsidRPr="00107B91">
        <w:rPr>
          <w:rFonts w:ascii="Times New Roman" w:eastAsia="仿宋_GB2312" w:hAnsi="Times New Roman"/>
          <w:sz w:val="32"/>
          <w:szCs w:val="32"/>
        </w:rPr>
        <w:tab/>
        <w:t>20</w:t>
      </w:r>
      <w:r w:rsidRPr="00107B91">
        <w:rPr>
          <w:rFonts w:ascii="Times New Roman" w:eastAsia="仿宋_GB2312" w:hAnsi="Times New Roman" w:hint="eastAsia"/>
          <w:sz w:val="32"/>
          <w:szCs w:val="32"/>
        </w:rPr>
        <w:t>万元</w:t>
      </w:r>
    </w:p>
    <w:p w:rsidR="00781DC6" w:rsidRPr="00107B91" w:rsidRDefault="00781DC6" w:rsidP="00DC512D">
      <w:pPr>
        <w:widowControl/>
        <w:tabs>
          <w:tab w:val="left" w:pos="2413"/>
        </w:tabs>
        <w:ind w:leftChars="44" w:left="31680" w:firstLineChars="2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综合经费支出</w:t>
      </w:r>
      <w:r w:rsidRPr="00107B91">
        <w:rPr>
          <w:rFonts w:ascii="Times New Roman" w:eastAsia="仿宋_GB2312" w:hAnsi="Times New Roman"/>
          <w:sz w:val="32"/>
          <w:szCs w:val="32"/>
        </w:rPr>
        <w:tab/>
        <w:t>405.4</w:t>
      </w:r>
      <w:r w:rsidRPr="00107B91">
        <w:rPr>
          <w:rFonts w:ascii="Times New Roman" w:eastAsia="仿宋_GB2312" w:hAnsi="Times New Roman" w:hint="eastAsia"/>
          <w:sz w:val="32"/>
          <w:szCs w:val="32"/>
        </w:rPr>
        <w:t>万元</w:t>
      </w:r>
    </w:p>
    <w:p w:rsidR="00781DC6" w:rsidRPr="00107B91" w:rsidRDefault="00781DC6" w:rsidP="00DC512D">
      <w:pPr>
        <w:widowControl/>
        <w:tabs>
          <w:tab w:val="left" w:pos="2413"/>
        </w:tabs>
        <w:ind w:leftChars="44" w:left="31680" w:firstLineChars="200" w:firstLine="31680"/>
        <w:jc w:val="left"/>
        <w:rPr>
          <w:rFonts w:ascii="Times New Roman" w:eastAsia="仿宋_GB2312" w:hAnsi="Times New Roman"/>
          <w:sz w:val="32"/>
          <w:szCs w:val="32"/>
        </w:rPr>
      </w:pPr>
      <w:r w:rsidRPr="00107B91">
        <w:rPr>
          <w:rFonts w:ascii="Times New Roman" w:eastAsia="仿宋_GB2312" w:hAnsi="Times New Roman" w:hint="eastAsia"/>
          <w:sz w:val="32"/>
          <w:szCs w:val="32"/>
        </w:rPr>
        <w:t>公转楼锅炉及供暖模块化设备升级改造</w:t>
      </w:r>
      <w:r w:rsidRPr="00107B91">
        <w:rPr>
          <w:rFonts w:ascii="Times New Roman" w:eastAsia="仿宋_GB2312" w:hAnsi="Times New Roman"/>
          <w:sz w:val="32"/>
          <w:szCs w:val="32"/>
        </w:rPr>
        <w:tab/>
        <w:t>43</w:t>
      </w:r>
      <w:r w:rsidRPr="00107B91">
        <w:rPr>
          <w:rFonts w:ascii="Times New Roman" w:eastAsia="仿宋_GB2312" w:hAnsi="Times New Roman" w:hint="eastAsia"/>
          <w:sz w:val="32"/>
          <w:szCs w:val="32"/>
        </w:rPr>
        <w:t>万元</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黑体" w:hAnsi="Times New Roman" w:hint="eastAsia"/>
          <w:kern w:val="0"/>
          <w:sz w:val="32"/>
          <w:szCs w:val="32"/>
        </w:rPr>
        <w:t>九、</w:t>
      </w: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三公</w:t>
      </w: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经费支出预算情况说明</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w:t>
      </w:r>
      <w:r w:rsidRPr="00107B91">
        <w:rPr>
          <w:rFonts w:ascii="Times New Roman" w:eastAsia="仿宋_GB2312" w:hAnsi="Times New Roman"/>
          <w:sz w:val="32"/>
          <w:szCs w:val="32"/>
        </w:rPr>
        <w:t xml:space="preserve">2020 </w:t>
      </w:r>
      <w:r w:rsidRPr="00107B91">
        <w:rPr>
          <w:rFonts w:ascii="Times New Roman" w:eastAsia="仿宋_GB2312" w:hAnsi="Times New Roman" w:hint="eastAsia"/>
          <w:sz w:val="32"/>
          <w:szCs w:val="32"/>
        </w:rPr>
        <w:t>年</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三公</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经费预算为</w:t>
      </w:r>
      <w:r w:rsidRPr="00107B91">
        <w:rPr>
          <w:rFonts w:ascii="Times New Roman" w:eastAsia="仿宋_GB2312" w:hAnsi="Times New Roman"/>
          <w:sz w:val="32"/>
          <w:szCs w:val="32"/>
        </w:rPr>
        <w:t>82</w:t>
      </w:r>
      <w:r w:rsidRPr="00107B91">
        <w:rPr>
          <w:rFonts w:ascii="Times New Roman" w:eastAsia="仿宋_GB2312" w:hAnsi="Times New Roman" w:hint="eastAsia"/>
          <w:sz w:val="32"/>
          <w:szCs w:val="32"/>
        </w:rPr>
        <w:t>万元。</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三公</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经费支出预算数比</w:t>
      </w:r>
      <w:r w:rsidRPr="00107B91">
        <w:rPr>
          <w:rFonts w:ascii="Times New Roman" w:eastAsia="仿宋_GB2312" w:hAnsi="Times New Roman"/>
          <w:sz w:val="32"/>
          <w:szCs w:val="32"/>
        </w:rPr>
        <w:t xml:space="preserve"> 2019</w:t>
      </w:r>
      <w:r w:rsidRPr="00107B91">
        <w:rPr>
          <w:rFonts w:ascii="Times New Roman" w:eastAsia="仿宋_GB2312" w:hAnsi="Times New Roman" w:hint="eastAsia"/>
          <w:sz w:val="32"/>
          <w:szCs w:val="32"/>
        </w:rPr>
        <w:t>年</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减少</w:t>
      </w:r>
      <w:r w:rsidRPr="00107B91">
        <w:rPr>
          <w:rFonts w:ascii="Times New Roman" w:eastAsia="仿宋_GB2312" w:hAnsi="Times New Roman"/>
          <w:sz w:val="32"/>
          <w:szCs w:val="32"/>
        </w:rPr>
        <w:t>121</w:t>
      </w:r>
      <w:r w:rsidRPr="00107B91">
        <w:rPr>
          <w:rFonts w:ascii="Times New Roman" w:eastAsia="仿宋_GB2312" w:hAnsi="Times New Roman" w:hint="eastAsia"/>
          <w:sz w:val="32"/>
          <w:szCs w:val="32"/>
        </w:rPr>
        <w:t>万元。具体情况如下：</w:t>
      </w:r>
    </w:p>
    <w:p w:rsidR="00781DC6" w:rsidRPr="00107B91" w:rsidRDefault="00781DC6" w:rsidP="00DB5250">
      <w:pPr>
        <w:numPr>
          <w:ilvl w:val="0"/>
          <w:numId w:val="1"/>
        </w:numPr>
        <w:kinsoku w:val="0"/>
        <w:overflowPunct w:val="0"/>
        <w:autoSpaceDE w:val="0"/>
        <w:autoSpaceDN w:val="0"/>
        <w:adjustRightInd w:val="0"/>
        <w:snapToGrid w:val="0"/>
        <w:spacing w:line="360" w:lineRule="auto"/>
        <w:rPr>
          <w:rFonts w:ascii="Times New Roman" w:eastAsia="仿宋_GB2312" w:hAnsi="Times New Roman"/>
          <w:b/>
          <w:spacing w:val="-1"/>
          <w:kern w:val="0"/>
          <w:sz w:val="32"/>
          <w:szCs w:val="32"/>
        </w:rPr>
      </w:pPr>
      <w:r w:rsidRPr="00107B91">
        <w:rPr>
          <w:rFonts w:ascii="Times New Roman" w:eastAsia="仿宋_GB2312" w:hAnsi="Times New Roman" w:hint="eastAsia"/>
          <w:b/>
          <w:spacing w:val="-1"/>
          <w:kern w:val="0"/>
          <w:sz w:val="32"/>
          <w:szCs w:val="32"/>
        </w:rPr>
        <w:t>因公出国（境）费</w:t>
      </w:r>
      <w:r w:rsidRPr="00107B91">
        <w:rPr>
          <w:rFonts w:ascii="Times New Roman" w:eastAsia="仿宋_GB2312" w:hAnsi="Times New Roman"/>
          <w:b/>
          <w:spacing w:val="-1"/>
          <w:kern w:val="0"/>
          <w:sz w:val="32"/>
          <w:szCs w:val="32"/>
        </w:rPr>
        <w:t xml:space="preserve"> </w:t>
      </w:r>
    </w:p>
    <w:p w:rsidR="00781DC6" w:rsidRPr="00107B91" w:rsidRDefault="00781DC6" w:rsidP="00DC512D">
      <w:pPr>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延津县机关事务管理局本年度</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与</w:t>
      </w:r>
      <w:r w:rsidRPr="00107B91">
        <w:rPr>
          <w:rFonts w:ascii="Times New Roman" w:eastAsia="仿宋_GB2312" w:hAnsi="Times New Roman"/>
          <w:sz w:val="32"/>
          <w:szCs w:val="32"/>
        </w:rPr>
        <w:t xml:space="preserve">2019 </w:t>
      </w:r>
      <w:r w:rsidRPr="00107B91">
        <w:rPr>
          <w:rFonts w:ascii="Times New Roman" w:eastAsia="仿宋_GB2312" w:hAnsi="Times New Roman" w:hint="eastAsia"/>
          <w:sz w:val="32"/>
          <w:szCs w:val="32"/>
        </w:rPr>
        <w:t>年度</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一样，无因公出国境费用，因公出国境费用</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w:t>
      </w:r>
    </w:p>
    <w:p w:rsidR="00781DC6" w:rsidRPr="00107B91" w:rsidRDefault="00781DC6" w:rsidP="00DC512D">
      <w:pPr>
        <w:spacing w:line="560" w:lineRule="exact"/>
        <w:ind w:firstLineChars="200" w:firstLine="31680"/>
        <w:rPr>
          <w:rFonts w:ascii="Times New Roman" w:eastAsia="仿宋_GB2312" w:hAnsi="Times New Roman"/>
          <w:sz w:val="32"/>
          <w:szCs w:val="32"/>
        </w:rPr>
      </w:pPr>
      <w:r w:rsidRPr="00107B91">
        <w:rPr>
          <w:rFonts w:ascii="Times New Roman" w:eastAsia="仿宋_GB2312" w:hAnsi="Times New Roman" w:hint="eastAsia"/>
          <w:b/>
          <w:spacing w:val="-1"/>
          <w:kern w:val="0"/>
          <w:sz w:val="32"/>
          <w:szCs w:val="32"/>
        </w:rPr>
        <w:t>（二）公务用车购置及运行费</w:t>
      </w:r>
      <w:r w:rsidRPr="00107B91">
        <w:rPr>
          <w:rFonts w:ascii="Times New Roman" w:eastAsia="仿宋_GB2312" w:hAnsi="Times New Roman"/>
          <w:b/>
          <w:spacing w:val="-1"/>
          <w:kern w:val="0"/>
          <w:sz w:val="32"/>
          <w:szCs w:val="32"/>
        </w:rPr>
        <w:t xml:space="preserve"> </w:t>
      </w:r>
      <w:r w:rsidRPr="00107B91">
        <w:rPr>
          <w:rFonts w:ascii="Times New Roman" w:eastAsia="仿宋_GB2312" w:hAnsi="Times New Roman"/>
          <w:sz w:val="32"/>
          <w:szCs w:val="32"/>
        </w:rPr>
        <w:t>82</w:t>
      </w:r>
      <w:r w:rsidRPr="00107B91">
        <w:rPr>
          <w:rFonts w:ascii="Times New Roman" w:eastAsia="仿宋_GB2312" w:hAnsi="Times New Roman" w:hint="eastAsia"/>
          <w:kern w:val="0"/>
          <w:sz w:val="32"/>
          <w:szCs w:val="32"/>
        </w:rPr>
        <w:t>万</w:t>
      </w:r>
      <w:r w:rsidRPr="00107B91">
        <w:rPr>
          <w:rFonts w:ascii="Times New Roman" w:eastAsia="仿宋_GB2312" w:hAnsi="Times New Roman" w:hint="eastAsia"/>
          <w:sz w:val="32"/>
          <w:szCs w:val="32"/>
        </w:rPr>
        <w:t>元，其中，公务用车购置费</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万元；公务用车运行维护费</w:t>
      </w:r>
      <w:r w:rsidRPr="00107B91">
        <w:rPr>
          <w:rFonts w:ascii="Times New Roman" w:eastAsia="仿宋_GB2312" w:hAnsi="Times New Roman"/>
          <w:sz w:val="32"/>
          <w:szCs w:val="32"/>
        </w:rPr>
        <w:t>82</w:t>
      </w:r>
      <w:r w:rsidRPr="00107B91">
        <w:rPr>
          <w:rFonts w:ascii="Times New Roman" w:eastAsia="仿宋_GB2312" w:hAnsi="Times New Roman" w:hint="eastAsia"/>
          <w:sz w:val="32"/>
          <w:szCs w:val="32"/>
        </w:rPr>
        <w:t>万元，主要用于开展工作所需公务用车的燃料费、维修费、过路过桥费、保险费、安全奖励费用等支出。公务用车购置费预算数与</w:t>
      </w:r>
      <w:r w:rsidRPr="00107B91">
        <w:rPr>
          <w:rFonts w:ascii="Times New Roman" w:eastAsia="仿宋_GB2312" w:hAnsi="Times New Roman"/>
          <w:sz w:val="32"/>
          <w:szCs w:val="32"/>
        </w:rPr>
        <w:t xml:space="preserve"> 2019 </w:t>
      </w:r>
      <w:r w:rsidRPr="00107B91">
        <w:rPr>
          <w:rFonts w:ascii="Times New Roman" w:eastAsia="仿宋_GB2312" w:hAnsi="Times New Roman" w:hint="eastAsia"/>
          <w:sz w:val="32"/>
          <w:szCs w:val="32"/>
        </w:rPr>
        <w:t>年</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相比降少</w:t>
      </w:r>
      <w:r w:rsidRPr="00107B91">
        <w:rPr>
          <w:rFonts w:ascii="Times New Roman" w:eastAsia="仿宋_GB2312" w:hAnsi="Times New Roman"/>
          <w:sz w:val="32"/>
          <w:szCs w:val="32"/>
        </w:rPr>
        <w:t>90</w:t>
      </w:r>
      <w:r w:rsidRPr="00107B91">
        <w:rPr>
          <w:rFonts w:ascii="Times New Roman" w:eastAsia="仿宋" w:hAnsi="Times New Roman" w:hint="eastAsia"/>
          <w:sz w:val="32"/>
          <w:szCs w:val="32"/>
        </w:rPr>
        <w:t>万元，</w:t>
      </w:r>
      <w:r w:rsidRPr="00107B91">
        <w:rPr>
          <w:rFonts w:ascii="Times New Roman" w:eastAsia="仿宋_GB2312" w:hAnsi="Times New Roman" w:hint="eastAsia"/>
          <w:sz w:val="32"/>
          <w:szCs w:val="32"/>
        </w:rPr>
        <w:t>降低</w:t>
      </w:r>
      <w:r w:rsidRPr="00107B91">
        <w:rPr>
          <w:rFonts w:ascii="Times New Roman" w:eastAsia="仿宋_GB2312" w:hAnsi="Times New Roman"/>
          <w:sz w:val="32"/>
          <w:szCs w:val="32"/>
        </w:rPr>
        <w:t>100%,</w:t>
      </w:r>
      <w:r w:rsidRPr="00107B91">
        <w:rPr>
          <w:rFonts w:ascii="Times New Roman" w:eastAsia="仿宋_GB2312" w:hAnsi="Times New Roman" w:hint="eastAsia"/>
          <w:sz w:val="32"/>
          <w:szCs w:val="32"/>
        </w:rPr>
        <w:t>主要原因：</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年度没有公务用车购置计划。</w:t>
      </w: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公务用车运行维护费</w:t>
      </w:r>
      <w:r w:rsidRPr="00107B91">
        <w:rPr>
          <w:rFonts w:ascii="Times New Roman" w:eastAsia="仿宋_GB2312" w:hAnsi="Times New Roman"/>
          <w:sz w:val="32"/>
          <w:szCs w:val="32"/>
        </w:rPr>
        <w:t xml:space="preserve">2019 </w:t>
      </w:r>
      <w:r w:rsidRPr="00107B91">
        <w:rPr>
          <w:rFonts w:ascii="Times New Roman" w:eastAsia="仿宋_GB2312" w:hAnsi="Times New Roman" w:hint="eastAsia"/>
          <w:sz w:val="32"/>
          <w:szCs w:val="32"/>
        </w:rPr>
        <w:t>年</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相比降少</w:t>
      </w:r>
      <w:r w:rsidRPr="00107B91">
        <w:rPr>
          <w:rFonts w:ascii="Times New Roman" w:eastAsia="仿宋_GB2312" w:hAnsi="Times New Roman"/>
          <w:sz w:val="32"/>
          <w:szCs w:val="32"/>
        </w:rPr>
        <w:t>21</w:t>
      </w:r>
      <w:r w:rsidRPr="00107B91">
        <w:rPr>
          <w:rFonts w:ascii="Times New Roman" w:eastAsia="仿宋" w:hAnsi="Times New Roman" w:hint="eastAsia"/>
          <w:sz w:val="32"/>
          <w:szCs w:val="32"/>
        </w:rPr>
        <w:t>万元，</w:t>
      </w:r>
      <w:r w:rsidRPr="00107B91">
        <w:rPr>
          <w:rFonts w:ascii="Times New Roman" w:eastAsia="仿宋_GB2312" w:hAnsi="Times New Roman" w:hint="eastAsia"/>
          <w:sz w:val="32"/>
          <w:szCs w:val="32"/>
        </w:rPr>
        <w:t>降低</w:t>
      </w:r>
      <w:r w:rsidRPr="00107B91">
        <w:rPr>
          <w:rFonts w:ascii="Times New Roman" w:eastAsia="仿宋_GB2312" w:hAnsi="Times New Roman"/>
          <w:sz w:val="32"/>
          <w:szCs w:val="32"/>
        </w:rPr>
        <w:t>20.38 %,</w:t>
      </w:r>
      <w:r w:rsidRPr="00107B91">
        <w:rPr>
          <w:rFonts w:ascii="Times New Roman" w:eastAsia="仿宋_GB2312" w:hAnsi="Times New Roman" w:hint="eastAsia"/>
          <w:sz w:val="32"/>
          <w:szCs w:val="32"/>
        </w:rPr>
        <w:t>主要原因：</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年度压减公务用车运行经费。</w:t>
      </w:r>
    </w:p>
    <w:p w:rsidR="00781DC6" w:rsidRPr="00107B91" w:rsidRDefault="00781DC6" w:rsidP="00F51AC3">
      <w:pPr>
        <w:kinsoku w:val="0"/>
        <w:overflowPunct w:val="0"/>
        <w:autoSpaceDE w:val="0"/>
        <w:autoSpaceDN w:val="0"/>
        <w:adjustRightInd w:val="0"/>
        <w:snapToGrid w:val="0"/>
        <w:spacing w:line="360" w:lineRule="auto"/>
        <w:ind w:firstLine="640"/>
        <w:rPr>
          <w:rFonts w:ascii="Times New Roman" w:eastAsia="仿宋_GB2312" w:hAnsi="Times New Roman"/>
          <w:sz w:val="32"/>
          <w:szCs w:val="32"/>
        </w:rPr>
      </w:pPr>
      <w:r w:rsidRPr="00107B91">
        <w:rPr>
          <w:rFonts w:ascii="Times New Roman" w:eastAsia="仿宋_GB2312" w:hAnsi="Times New Roman" w:hint="eastAsia"/>
          <w:b/>
          <w:spacing w:val="-1"/>
          <w:kern w:val="0"/>
          <w:sz w:val="32"/>
          <w:szCs w:val="32"/>
        </w:rPr>
        <w:t>（三）公务接待费</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万元，主要用于按规定开支的各类公务接待（含外宾接待）支出。预算数比</w:t>
      </w:r>
      <w:r w:rsidRPr="00107B91">
        <w:rPr>
          <w:rFonts w:ascii="Times New Roman" w:eastAsia="仿宋_GB2312" w:hAnsi="Times New Roman"/>
          <w:sz w:val="32"/>
          <w:szCs w:val="32"/>
        </w:rPr>
        <w:t xml:space="preserve"> 2019</w:t>
      </w:r>
      <w:r w:rsidRPr="00107B91">
        <w:rPr>
          <w:rFonts w:ascii="Times New Roman" w:eastAsia="仿宋_GB2312" w:hAnsi="Times New Roman" w:hint="eastAsia"/>
          <w:sz w:val="32"/>
          <w:szCs w:val="32"/>
        </w:rPr>
        <w:t>年</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降少</w:t>
      </w:r>
      <w:r w:rsidRPr="00107B91">
        <w:rPr>
          <w:rFonts w:ascii="Times New Roman" w:eastAsia="仿宋_GB2312" w:hAnsi="Times New Roman"/>
          <w:sz w:val="32"/>
          <w:szCs w:val="32"/>
        </w:rPr>
        <w:t>10</w:t>
      </w:r>
      <w:r w:rsidRPr="00107B91">
        <w:rPr>
          <w:rFonts w:ascii="Times New Roman" w:eastAsia="仿宋" w:hAnsi="Times New Roman" w:hint="eastAsia"/>
          <w:sz w:val="32"/>
          <w:szCs w:val="32"/>
        </w:rPr>
        <w:t>万元，</w:t>
      </w:r>
      <w:r w:rsidRPr="00107B91">
        <w:rPr>
          <w:rFonts w:ascii="Times New Roman" w:eastAsia="仿宋_GB2312" w:hAnsi="Times New Roman" w:hint="eastAsia"/>
          <w:sz w:val="32"/>
          <w:szCs w:val="32"/>
        </w:rPr>
        <w:t>降低</w:t>
      </w:r>
      <w:r w:rsidRPr="00107B91">
        <w:rPr>
          <w:rFonts w:ascii="Times New Roman" w:eastAsia="仿宋_GB2312" w:hAnsi="Times New Roman"/>
          <w:sz w:val="32"/>
          <w:szCs w:val="32"/>
        </w:rPr>
        <w:t>100 %,</w:t>
      </w:r>
      <w:r w:rsidRPr="00107B91">
        <w:rPr>
          <w:rFonts w:ascii="Times New Roman" w:eastAsia="仿宋_GB2312" w:hAnsi="Times New Roman" w:hint="eastAsia"/>
          <w:sz w:val="32"/>
          <w:szCs w:val="32"/>
        </w:rPr>
        <w:t>主要原因：</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年度压减公务接待费支出。</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黑体" w:hAnsi="Times New Roman" w:hint="eastAsia"/>
          <w:kern w:val="0"/>
          <w:sz w:val="32"/>
          <w:szCs w:val="32"/>
        </w:rPr>
        <w:t>十、政府性基金预算支出情况说明</w:t>
      </w:r>
    </w:p>
    <w:p w:rsidR="00781DC6" w:rsidRPr="00107B91" w:rsidRDefault="00781DC6" w:rsidP="00BF1C56">
      <w:pPr>
        <w:kinsoku w:val="0"/>
        <w:overflowPunct w:val="0"/>
        <w:autoSpaceDE w:val="0"/>
        <w:autoSpaceDN w:val="0"/>
        <w:adjustRightInd w:val="0"/>
        <w:snapToGrid w:val="0"/>
        <w:spacing w:line="360" w:lineRule="auto"/>
        <w:ind w:firstLine="640"/>
        <w:rPr>
          <w:rFonts w:ascii="Times New Roman" w:eastAsia="仿宋_GB2312" w:hAnsi="Times New Roman"/>
          <w:sz w:val="32"/>
          <w:szCs w:val="32"/>
        </w:rPr>
      </w:pPr>
      <w:r w:rsidRPr="00107B91">
        <w:rPr>
          <w:rFonts w:ascii="Times New Roman" w:eastAsia="仿宋_GB2312" w:hAnsi="Times New Roman" w:hint="eastAsia"/>
          <w:sz w:val="32"/>
          <w:szCs w:val="32"/>
        </w:rPr>
        <w:t>我单位</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年使用政府性基金预算拨款安排的支出</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万元，比</w:t>
      </w:r>
      <w:r w:rsidRPr="00107B91">
        <w:rPr>
          <w:rFonts w:ascii="Times New Roman" w:eastAsia="仿宋_GB2312" w:hAnsi="Times New Roman"/>
          <w:sz w:val="32"/>
          <w:szCs w:val="32"/>
        </w:rPr>
        <w:t xml:space="preserve"> 2019</w:t>
      </w:r>
      <w:r w:rsidRPr="00107B91">
        <w:rPr>
          <w:rFonts w:ascii="Times New Roman" w:eastAsia="仿宋_GB2312" w:hAnsi="Times New Roman" w:hint="eastAsia"/>
          <w:sz w:val="32"/>
          <w:szCs w:val="32"/>
        </w:rPr>
        <w:t>年增加</w:t>
      </w:r>
      <w:r w:rsidRPr="00107B91">
        <w:rPr>
          <w:rFonts w:ascii="Times New Roman" w:eastAsia="仿宋_GB2312" w:hAnsi="Times New Roman"/>
          <w:sz w:val="32"/>
          <w:szCs w:val="32"/>
        </w:rPr>
        <w:t>0</w:t>
      </w:r>
      <w:r w:rsidRPr="00107B91">
        <w:rPr>
          <w:rFonts w:ascii="Times New Roman" w:eastAsia="仿宋" w:hAnsi="Times New Roman" w:hint="eastAsia"/>
          <w:sz w:val="32"/>
          <w:szCs w:val="32"/>
        </w:rPr>
        <w:t>万元，</w:t>
      </w:r>
      <w:r w:rsidRPr="00107B91">
        <w:rPr>
          <w:rFonts w:ascii="Times New Roman" w:eastAsia="仿宋_GB2312" w:hAnsi="Times New Roman" w:hint="eastAsia"/>
          <w:sz w:val="32"/>
          <w:szCs w:val="32"/>
        </w:rPr>
        <w:t>增长</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主要原因：</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年度未使用政府性基金。</w:t>
      </w:r>
    </w:p>
    <w:p w:rsidR="00781DC6" w:rsidRPr="00107B91" w:rsidRDefault="00781DC6" w:rsidP="00DC512D">
      <w:pPr>
        <w:spacing w:line="360" w:lineRule="auto"/>
        <w:ind w:firstLineChars="200" w:firstLine="31680"/>
        <w:rPr>
          <w:rFonts w:ascii="Times New Roman" w:eastAsia="黑体" w:hAnsi="Times New Roman"/>
          <w:sz w:val="32"/>
          <w:szCs w:val="32"/>
        </w:rPr>
      </w:pPr>
      <w:r w:rsidRPr="00107B91">
        <w:rPr>
          <w:rFonts w:ascii="Times New Roman" w:eastAsia="黑体" w:hAnsi="Times New Roman" w:hint="eastAsia"/>
          <w:sz w:val="32"/>
          <w:szCs w:val="32"/>
        </w:rPr>
        <w:t>十一、</w:t>
      </w:r>
      <w:r w:rsidRPr="00107B91">
        <w:rPr>
          <w:rFonts w:ascii="Times New Roman" w:eastAsia="黑体" w:hAnsi="Times New Roman" w:hint="eastAsia"/>
          <w:kern w:val="0"/>
          <w:sz w:val="32"/>
          <w:szCs w:val="32"/>
        </w:rPr>
        <w:t>政府性基金</w:t>
      </w:r>
      <w:r w:rsidRPr="00107B91">
        <w:rPr>
          <w:rFonts w:ascii="Times New Roman" w:eastAsia="黑体" w:hAnsi="Times New Roman" w:hint="eastAsia"/>
          <w:sz w:val="32"/>
          <w:szCs w:val="32"/>
        </w:rPr>
        <w:t>预算项目支出情况说明</w:t>
      </w:r>
    </w:p>
    <w:p w:rsidR="00781DC6" w:rsidRPr="00107B91" w:rsidRDefault="00781DC6" w:rsidP="00DC512D">
      <w:pPr>
        <w:shd w:val="clear" w:color="auto" w:fill="FFFFFF"/>
        <w:adjustRightInd w:val="0"/>
        <w:snapToGrid w:val="0"/>
        <w:spacing w:line="360" w:lineRule="auto"/>
        <w:ind w:firstLineChars="200" w:firstLine="31680"/>
        <w:rPr>
          <w:rFonts w:ascii="Times New Roman" w:eastAsia="仿宋" w:hAnsi="Times New Roman"/>
          <w:sz w:val="32"/>
          <w:szCs w:val="32"/>
        </w:rPr>
      </w:pPr>
      <w:r w:rsidRPr="00107B91">
        <w:rPr>
          <w:rFonts w:ascii="Times New Roman" w:eastAsia="仿宋" w:hAnsi="Times New Roman"/>
          <w:kern w:val="0"/>
          <w:sz w:val="32"/>
          <w:szCs w:val="32"/>
        </w:rPr>
        <w:t>2020</w:t>
      </w:r>
      <w:r w:rsidRPr="00107B91">
        <w:rPr>
          <w:rFonts w:ascii="Times New Roman" w:eastAsia="仿宋" w:hAnsi="Times New Roman" w:hint="eastAsia"/>
          <w:kern w:val="0"/>
          <w:sz w:val="32"/>
          <w:szCs w:val="32"/>
        </w:rPr>
        <w:t>年政府性基金预算安排项目支出预算</w:t>
      </w:r>
      <w:r w:rsidRPr="00107B91">
        <w:rPr>
          <w:rFonts w:ascii="Times New Roman" w:eastAsia="仿宋_GB2312" w:hAnsi="Times New Roman"/>
          <w:sz w:val="32"/>
          <w:szCs w:val="32"/>
        </w:rPr>
        <w:t>0</w:t>
      </w:r>
      <w:r w:rsidRPr="00107B91">
        <w:rPr>
          <w:rFonts w:ascii="Times New Roman" w:eastAsia="仿宋" w:hAnsi="Times New Roman" w:hint="eastAsia"/>
          <w:kern w:val="0"/>
          <w:sz w:val="32"/>
          <w:szCs w:val="32"/>
        </w:rPr>
        <w:t>万元，全部纳入项目绩效目标管理。其中：运转类项目</w:t>
      </w:r>
      <w:r w:rsidRPr="00107B91">
        <w:rPr>
          <w:rFonts w:ascii="Times New Roman" w:eastAsia="仿宋_GB2312" w:hAnsi="Times New Roman"/>
          <w:sz w:val="32"/>
          <w:szCs w:val="32"/>
        </w:rPr>
        <w:t>0</w:t>
      </w:r>
      <w:r w:rsidRPr="00107B91">
        <w:rPr>
          <w:rFonts w:ascii="Times New Roman" w:eastAsia="仿宋" w:hAnsi="Times New Roman" w:hint="eastAsia"/>
          <w:kern w:val="0"/>
          <w:sz w:val="32"/>
          <w:szCs w:val="32"/>
        </w:rPr>
        <w:t>万元、投资类项目</w:t>
      </w:r>
      <w:r w:rsidRPr="00107B91">
        <w:rPr>
          <w:rFonts w:ascii="Times New Roman" w:eastAsia="仿宋_GB2312" w:hAnsi="Times New Roman"/>
          <w:sz w:val="32"/>
          <w:szCs w:val="32"/>
        </w:rPr>
        <w:t>0</w:t>
      </w:r>
      <w:r w:rsidRPr="00107B91">
        <w:rPr>
          <w:rFonts w:ascii="Times New Roman" w:eastAsia="仿宋" w:hAnsi="Times New Roman" w:hint="eastAsia"/>
          <w:kern w:val="0"/>
          <w:sz w:val="32"/>
          <w:szCs w:val="32"/>
        </w:rPr>
        <w:t>万元</w:t>
      </w:r>
      <w:r w:rsidRPr="00107B91">
        <w:rPr>
          <w:rFonts w:ascii="Times New Roman" w:eastAsia="仿宋_GB2312" w:hAnsi="Times New Roman" w:hint="eastAsia"/>
          <w:sz w:val="32"/>
          <w:szCs w:val="32"/>
        </w:rPr>
        <w:t>。</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107B91">
        <w:rPr>
          <w:rFonts w:ascii="Times New Roman" w:eastAsia="黑体" w:hAnsi="Times New Roman" w:hint="eastAsia"/>
          <w:kern w:val="0"/>
          <w:sz w:val="32"/>
          <w:szCs w:val="32"/>
        </w:rPr>
        <w:t>十二、其他重要事项的情况说明</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一</w:t>
      </w: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机关运行经费支出情况</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我单位</w:t>
      </w: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年运行经费支出预算</w:t>
      </w:r>
      <w:r w:rsidRPr="00107B91">
        <w:rPr>
          <w:rFonts w:ascii="Times New Roman" w:eastAsia="仿宋_GB2312" w:hAnsi="Times New Roman"/>
          <w:sz w:val="32"/>
          <w:szCs w:val="32"/>
        </w:rPr>
        <w:t>221.31</w:t>
      </w:r>
      <w:r w:rsidRPr="00107B91">
        <w:rPr>
          <w:rFonts w:ascii="Times New Roman" w:eastAsia="仿宋_GB2312" w:hAnsi="Times New Roman" w:hint="eastAsia"/>
          <w:sz w:val="32"/>
          <w:szCs w:val="32"/>
        </w:rPr>
        <w:t>万元，主要保障机构正常运转及正常履职需要，比</w:t>
      </w:r>
      <w:r w:rsidRPr="00107B91">
        <w:rPr>
          <w:rFonts w:ascii="Times New Roman" w:eastAsia="仿宋_GB2312" w:hAnsi="Times New Roman"/>
          <w:sz w:val="32"/>
          <w:szCs w:val="32"/>
        </w:rPr>
        <w:t>2019</w:t>
      </w:r>
      <w:r w:rsidRPr="00107B91">
        <w:rPr>
          <w:rFonts w:ascii="Times New Roman" w:eastAsia="仿宋_GB2312" w:hAnsi="Times New Roman" w:hint="eastAsia"/>
          <w:sz w:val="32"/>
          <w:szCs w:val="32"/>
        </w:rPr>
        <w:t>年</w:t>
      </w:r>
      <w:r>
        <w:rPr>
          <w:rFonts w:ascii="Times New Roman" w:eastAsia="仿宋_GB2312" w:hAnsi="Times New Roman" w:hint="eastAsia"/>
          <w:sz w:val="32"/>
          <w:szCs w:val="32"/>
        </w:rPr>
        <w:t>预算</w:t>
      </w:r>
      <w:r w:rsidRPr="00107B91">
        <w:rPr>
          <w:rFonts w:ascii="Times New Roman" w:eastAsia="仿宋_GB2312" w:hAnsi="Times New Roman" w:hint="eastAsia"/>
          <w:sz w:val="32"/>
          <w:szCs w:val="32"/>
        </w:rPr>
        <w:t>减少</w:t>
      </w:r>
      <w:r w:rsidRPr="00107B91">
        <w:rPr>
          <w:rFonts w:ascii="Times New Roman" w:eastAsia="仿宋_GB2312" w:hAnsi="Times New Roman"/>
          <w:sz w:val="32"/>
          <w:szCs w:val="32"/>
        </w:rPr>
        <w:t>92.39</w:t>
      </w:r>
      <w:r w:rsidRPr="00107B91">
        <w:rPr>
          <w:rFonts w:ascii="Times New Roman" w:eastAsia="仿宋_GB2312" w:hAnsi="Times New Roman" w:hint="eastAsia"/>
          <w:sz w:val="32"/>
          <w:szCs w:val="32"/>
        </w:rPr>
        <w:t>万元，减少</w:t>
      </w:r>
      <w:r w:rsidRPr="00107B91">
        <w:rPr>
          <w:rFonts w:ascii="Times New Roman" w:eastAsia="仿宋_GB2312" w:hAnsi="Times New Roman"/>
          <w:sz w:val="32"/>
          <w:szCs w:val="32"/>
        </w:rPr>
        <w:t>29.45%,</w:t>
      </w:r>
      <w:r w:rsidRPr="00107B91">
        <w:rPr>
          <w:rFonts w:ascii="Times New Roman" w:eastAsia="仿宋_GB2312" w:hAnsi="Times New Roman" w:hint="eastAsia"/>
          <w:sz w:val="32"/>
          <w:szCs w:val="32"/>
        </w:rPr>
        <w:t>主要原因：</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严格执行预算法，深入贯彻落实中央八项规定精神，压减公用经费开支。</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二</w:t>
      </w: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政府采购支出情况</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年政府采购预算安排</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三</w:t>
      </w: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国有资本经营收支预算情况说明</w:t>
      </w:r>
    </w:p>
    <w:p w:rsidR="00781DC6" w:rsidRPr="00107B91" w:rsidRDefault="00781DC6" w:rsidP="00DC512D">
      <w:pPr>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w:t>
      </w:r>
      <w:r w:rsidRPr="00107B91">
        <w:rPr>
          <w:rFonts w:ascii="Times New Roman" w:eastAsia="仿宋" w:hAnsi="Times New Roman" w:hint="eastAsia"/>
          <w:sz w:val="32"/>
          <w:szCs w:val="32"/>
        </w:rPr>
        <w:t>国有资本经营收支预算为</w:t>
      </w:r>
      <w:r w:rsidRPr="00107B91">
        <w:rPr>
          <w:rFonts w:ascii="Times New Roman" w:eastAsia="仿宋_GB2312" w:hAnsi="Times New Roman"/>
          <w:sz w:val="32"/>
          <w:szCs w:val="32"/>
        </w:rPr>
        <w:t>0</w:t>
      </w:r>
      <w:r w:rsidRPr="00107B91">
        <w:rPr>
          <w:rFonts w:ascii="Times New Roman" w:eastAsia="仿宋" w:hAnsi="Times New Roman" w:hint="eastAsia"/>
          <w:sz w:val="32"/>
          <w:szCs w:val="32"/>
        </w:rPr>
        <w:t>万元。</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四</w:t>
      </w:r>
      <w:r w:rsidRPr="00107B91">
        <w:rPr>
          <w:rFonts w:ascii="Times New Roman" w:eastAsia="黑体" w:hAnsi="Times New Roman"/>
          <w:kern w:val="0"/>
          <w:sz w:val="32"/>
          <w:szCs w:val="32"/>
        </w:rPr>
        <w:t>)</w:t>
      </w:r>
      <w:r w:rsidRPr="00107B91">
        <w:rPr>
          <w:rFonts w:ascii="Times New Roman" w:eastAsia="黑体" w:hAnsi="Times New Roman" w:hint="eastAsia"/>
          <w:kern w:val="0"/>
          <w:sz w:val="32"/>
          <w:szCs w:val="32"/>
        </w:rPr>
        <w:t>预算绩效管理工作开展情况说明</w:t>
      </w:r>
    </w:p>
    <w:p w:rsidR="00781DC6" w:rsidRPr="00107B91" w:rsidRDefault="00781DC6" w:rsidP="00DC512D">
      <w:pPr>
        <w:kinsoku w:val="0"/>
        <w:overflowPunct w:val="0"/>
        <w:autoSpaceDE w:val="0"/>
        <w:autoSpaceDN w:val="0"/>
        <w:adjustRightInd w:val="0"/>
        <w:snapToGrid w:val="0"/>
        <w:spacing w:line="574" w:lineRule="exact"/>
        <w:ind w:firstLineChars="200" w:firstLine="31680"/>
        <w:rPr>
          <w:rFonts w:ascii="Times New Roman" w:eastAsia="仿宋_GB2312" w:hAnsi="Times New Roman"/>
          <w:sz w:val="32"/>
          <w:szCs w:val="32"/>
        </w:rPr>
      </w:pPr>
      <w:r w:rsidRPr="00107B91">
        <w:rPr>
          <w:rFonts w:ascii="Times New Roman" w:eastAsia="仿宋_GB2312" w:hAnsi="Times New Roman"/>
          <w:sz w:val="32"/>
          <w:szCs w:val="32"/>
        </w:rPr>
        <w:t xml:space="preserve">2019 </w:t>
      </w:r>
      <w:r w:rsidRPr="00107B91">
        <w:rPr>
          <w:rFonts w:ascii="Times New Roman" w:eastAsia="仿宋_GB2312" w:hAnsi="Times New Roman" w:hint="eastAsia"/>
          <w:sz w:val="32"/>
          <w:szCs w:val="32"/>
        </w:rPr>
        <w:t>年，我单位对</w:t>
      </w:r>
      <w:r w:rsidRPr="00107B91">
        <w:rPr>
          <w:rFonts w:ascii="Times New Roman" w:eastAsia="仿宋_GB2312" w:hAnsi="Times New Roman"/>
          <w:sz w:val="32"/>
          <w:szCs w:val="32"/>
        </w:rPr>
        <w:t>2018</w:t>
      </w:r>
      <w:r w:rsidRPr="00107B91">
        <w:rPr>
          <w:rFonts w:ascii="Times New Roman" w:eastAsia="仿宋_GB2312" w:hAnsi="Times New Roman" w:hint="eastAsia"/>
          <w:sz w:val="32"/>
          <w:szCs w:val="32"/>
        </w:rPr>
        <w:t>年所有项目进行绩效评价，</w:t>
      </w:r>
      <w:r w:rsidRPr="00107B91">
        <w:rPr>
          <w:rFonts w:ascii="Times New Roman" w:eastAsia="仿宋_GB2312" w:hAnsi="Times New Roman"/>
          <w:sz w:val="32"/>
          <w:szCs w:val="32"/>
        </w:rPr>
        <w:t>2018</w:t>
      </w:r>
      <w:r w:rsidRPr="00107B91">
        <w:rPr>
          <w:rFonts w:ascii="Times New Roman" w:eastAsia="仿宋_GB2312" w:hAnsi="Times New Roman" w:hint="eastAsia"/>
          <w:sz w:val="32"/>
          <w:szCs w:val="32"/>
        </w:rPr>
        <w:t>年，我单位共安排项目资金</w:t>
      </w:r>
      <w:r w:rsidRPr="00107B91">
        <w:rPr>
          <w:rFonts w:ascii="Times New Roman" w:eastAsia="仿宋_GB2312" w:hAnsi="Times New Roman"/>
          <w:sz w:val="32"/>
          <w:szCs w:val="32"/>
        </w:rPr>
        <w:t>486.69</w:t>
      </w:r>
      <w:r w:rsidRPr="00107B91">
        <w:rPr>
          <w:rFonts w:ascii="Times New Roman" w:eastAsia="仿宋_GB2312" w:hAnsi="Times New Roman" w:hint="eastAsia"/>
          <w:sz w:val="32"/>
          <w:szCs w:val="32"/>
        </w:rPr>
        <w:t>万元，其中机关后勤保障专项经费</w:t>
      </w:r>
      <w:r w:rsidRPr="00107B91">
        <w:rPr>
          <w:rFonts w:ascii="Times New Roman" w:eastAsia="仿宋_GB2312" w:hAnsi="Times New Roman"/>
          <w:sz w:val="32"/>
          <w:szCs w:val="32"/>
        </w:rPr>
        <w:t>486.69</w:t>
      </w:r>
      <w:r w:rsidRPr="00107B91">
        <w:rPr>
          <w:rFonts w:ascii="Times New Roman" w:eastAsia="仿宋_GB2312" w:hAnsi="Times New Roman" w:hint="eastAsia"/>
          <w:sz w:val="32"/>
          <w:szCs w:val="32"/>
        </w:rPr>
        <w:t>万元。我单位严格按照预算资金管理办法要求，对该项目严格按照绩效管理制度进行绩效评价，查漏补缺，防患未然，科学合理安排财政资金项目绩效评价。工作正在进行。</w:t>
      </w:r>
    </w:p>
    <w:p w:rsidR="00781DC6" w:rsidRPr="00107B91" w:rsidRDefault="00781DC6" w:rsidP="00DC512D">
      <w:pPr>
        <w:numPr>
          <w:ilvl w:val="0"/>
          <w:numId w:val="3"/>
        </w:numPr>
        <w:shd w:val="clear" w:color="auto" w:fill="FFFFFF"/>
        <w:adjustRightInd w:val="0"/>
        <w:snapToGrid w:val="0"/>
        <w:spacing w:line="360" w:lineRule="auto"/>
        <w:ind w:firstLineChars="200" w:firstLine="31680"/>
        <w:rPr>
          <w:rFonts w:ascii="Times New Roman" w:eastAsia="仿宋_GB2312" w:hAnsi="Times New Roman"/>
          <w:kern w:val="0"/>
          <w:sz w:val="32"/>
          <w:szCs w:val="32"/>
        </w:rPr>
      </w:pPr>
      <w:r w:rsidRPr="00107B91">
        <w:rPr>
          <w:rFonts w:ascii="Times New Roman" w:eastAsia="仿宋" w:hAnsi="Times New Roman"/>
          <w:sz w:val="32"/>
          <w:szCs w:val="32"/>
        </w:rPr>
        <w:t>2020</w:t>
      </w:r>
      <w:r w:rsidRPr="00107B91">
        <w:rPr>
          <w:rFonts w:ascii="Times New Roman" w:eastAsia="仿宋" w:hAnsi="Times New Roman" w:hint="eastAsia"/>
          <w:sz w:val="32"/>
          <w:szCs w:val="32"/>
        </w:rPr>
        <w:t>年拟对</w:t>
      </w:r>
      <w:r w:rsidRPr="00107B91">
        <w:rPr>
          <w:rFonts w:ascii="Times New Roman" w:eastAsia="仿宋" w:hAnsi="Times New Roman"/>
          <w:sz w:val="32"/>
          <w:szCs w:val="32"/>
        </w:rPr>
        <w:t>2019</w:t>
      </w:r>
      <w:r w:rsidRPr="00107B91">
        <w:rPr>
          <w:rFonts w:ascii="Times New Roman" w:eastAsia="仿宋" w:hAnsi="Times New Roman" w:hint="eastAsia"/>
          <w:sz w:val="32"/>
          <w:szCs w:val="32"/>
        </w:rPr>
        <w:t>年所有项目进行绩效评价，涉及金额</w:t>
      </w:r>
      <w:r w:rsidRPr="00107B91">
        <w:rPr>
          <w:rFonts w:ascii="Times New Roman" w:eastAsia="仿宋_GB2312" w:hAnsi="Times New Roman"/>
          <w:sz w:val="32"/>
          <w:szCs w:val="32"/>
        </w:rPr>
        <w:t>523.84</w:t>
      </w:r>
      <w:r w:rsidRPr="00107B91">
        <w:rPr>
          <w:rFonts w:ascii="Times New Roman" w:eastAsia="仿宋" w:hAnsi="Times New Roman" w:hint="eastAsia"/>
          <w:sz w:val="32"/>
          <w:szCs w:val="32"/>
        </w:rPr>
        <w:t>万元</w:t>
      </w:r>
      <w:r w:rsidRPr="00107B91">
        <w:rPr>
          <w:rFonts w:ascii="Times New Roman" w:eastAsia="仿宋_GB2312" w:hAnsi="Times New Roman" w:hint="eastAsia"/>
          <w:kern w:val="0"/>
          <w:sz w:val="32"/>
          <w:szCs w:val="32"/>
        </w:rPr>
        <w:t>。</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黑体" w:hAnsi="Times New Roman"/>
          <w:sz w:val="32"/>
          <w:szCs w:val="32"/>
        </w:rPr>
        <w:t xml:space="preserve"> (</w:t>
      </w:r>
      <w:r w:rsidRPr="00107B91">
        <w:rPr>
          <w:rFonts w:ascii="Times New Roman" w:eastAsia="黑体" w:hAnsi="Times New Roman" w:hint="eastAsia"/>
          <w:sz w:val="32"/>
          <w:szCs w:val="32"/>
        </w:rPr>
        <w:t>五</w:t>
      </w:r>
      <w:r w:rsidRPr="00107B91">
        <w:rPr>
          <w:rFonts w:ascii="Times New Roman" w:eastAsia="黑体" w:hAnsi="Times New Roman"/>
          <w:sz w:val="32"/>
          <w:szCs w:val="32"/>
        </w:rPr>
        <w:t>)</w:t>
      </w:r>
      <w:r w:rsidRPr="00107B91">
        <w:rPr>
          <w:rFonts w:ascii="Times New Roman" w:eastAsia="黑体" w:hAnsi="Times New Roman" w:hint="eastAsia"/>
          <w:sz w:val="32"/>
          <w:szCs w:val="32"/>
        </w:rPr>
        <w:t>国有资产占用情况说明</w:t>
      </w:r>
    </w:p>
    <w:p w:rsidR="00781DC6" w:rsidRPr="00DC512D" w:rsidRDefault="00781DC6" w:rsidP="00DC512D">
      <w:pPr>
        <w:spacing w:line="500" w:lineRule="exact"/>
        <w:ind w:firstLineChars="200" w:firstLine="31680"/>
        <w:jc w:val="left"/>
        <w:rPr>
          <w:rFonts w:ascii="仿宋_GB2312" w:eastAsia="仿宋_GB2312" w:hAnsi="宋体" w:cs="Courier New"/>
          <w:sz w:val="32"/>
          <w:szCs w:val="32"/>
        </w:rPr>
      </w:pPr>
      <w:r w:rsidRPr="00DC512D">
        <w:rPr>
          <w:rFonts w:ascii="仿宋_GB2312" w:eastAsia="仿宋_GB2312"/>
          <w:sz w:val="32"/>
          <w:szCs w:val="32"/>
        </w:rPr>
        <w:t xml:space="preserve">2019 </w:t>
      </w:r>
      <w:r w:rsidRPr="00DC512D">
        <w:rPr>
          <w:rFonts w:ascii="仿宋_GB2312" w:eastAsia="仿宋_GB2312" w:hint="eastAsia"/>
          <w:sz w:val="32"/>
          <w:szCs w:val="32"/>
        </w:rPr>
        <w:t>年期末，我部门共有车辆</w:t>
      </w:r>
      <w:r w:rsidRPr="00DC512D">
        <w:rPr>
          <w:rFonts w:ascii="仿宋_GB2312" w:eastAsia="仿宋_GB2312"/>
          <w:sz w:val="32"/>
          <w:szCs w:val="32"/>
        </w:rPr>
        <w:t xml:space="preserve"> 3 </w:t>
      </w:r>
      <w:r w:rsidRPr="00DC512D">
        <w:rPr>
          <w:rFonts w:ascii="仿宋_GB2312" w:eastAsia="仿宋_GB2312" w:hint="eastAsia"/>
          <w:sz w:val="32"/>
          <w:szCs w:val="32"/>
        </w:rPr>
        <w:t>辆，其中：省级领导干部</w:t>
      </w:r>
      <w:r w:rsidRPr="00DC512D">
        <w:rPr>
          <w:rFonts w:ascii="仿宋_GB2312" w:eastAsia="仿宋_GB2312"/>
          <w:sz w:val="32"/>
          <w:szCs w:val="32"/>
        </w:rPr>
        <w:t xml:space="preserve"> </w:t>
      </w:r>
      <w:r w:rsidRPr="00DC512D">
        <w:rPr>
          <w:rFonts w:ascii="仿宋_GB2312" w:eastAsia="仿宋_GB2312" w:hint="eastAsia"/>
          <w:sz w:val="32"/>
          <w:szCs w:val="32"/>
        </w:rPr>
        <w:t>用车</w:t>
      </w:r>
      <w:r w:rsidRPr="00DC512D">
        <w:rPr>
          <w:rFonts w:ascii="仿宋_GB2312" w:eastAsia="仿宋_GB2312"/>
          <w:sz w:val="32"/>
          <w:szCs w:val="32"/>
        </w:rPr>
        <w:t xml:space="preserve"> 0 </w:t>
      </w:r>
      <w:r w:rsidRPr="00DC512D">
        <w:rPr>
          <w:rFonts w:ascii="仿宋_GB2312" w:eastAsia="仿宋_GB2312" w:hint="eastAsia"/>
          <w:sz w:val="32"/>
          <w:szCs w:val="32"/>
        </w:rPr>
        <w:t>辆、主要领导干部用车</w:t>
      </w:r>
      <w:r w:rsidRPr="00DC512D">
        <w:rPr>
          <w:rFonts w:ascii="仿宋_GB2312" w:eastAsia="仿宋_GB2312"/>
          <w:sz w:val="32"/>
          <w:szCs w:val="32"/>
        </w:rPr>
        <w:t xml:space="preserve"> 0 </w:t>
      </w:r>
      <w:r w:rsidRPr="00DC512D">
        <w:rPr>
          <w:rFonts w:ascii="仿宋_GB2312" w:eastAsia="仿宋_GB2312" w:hint="eastAsia"/>
          <w:sz w:val="32"/>
          <w:szCs w:val="32"/>
        </w:rPr>
        <w:t>辆、机要通信用车</w:t>
      </w:r>
      <w:r w:rsidRPr="00DC512D">
        <w:rPr>
          <w:rFonts w:ascii="仿宋_GB2312" w:eastAsia="仿宋_GB2312"/>
          <w:sz w:val="32"/>
          <w:szCs w:val="32"/>
        </w:rPr>
        <w:t xml:space="preserve"> 0 </w:t>
      </w:r>
      <w:r w:rsidRPr="00DC512D">
        <w:rPr>
          <w:rFonts w:ascii="仿宋_GB2312" w:eastAsia="仿宋_GB2312" w:hint="eastAsia"/>
          <w:sz w:val="32"/>
          <w:szCs w:val="32"/>
        </w:rPr>
        <w:t>辆、应急保</w:t>
      </w:r>
      <w:r w:rsidRPr="00DC512D">
        <w:rPr>
          <w:rFonts w:ascii="仿宋_GB2312" w:eastAsia="仿宋_GB2312"/>
          <w:sz w:val="32"/>
          <w:szCs w:val="32"/>
        </w:rPr>
        <w:t xml:space="preserve"> </w:t>
      </w:r>
      <w:r w:rsidRPr="00DC512D">
        <w:rPr>
          <w:rFonts w:ascii="仿宋_GB2312" w:eastAsia="仿宋_GB2312" w:hint="eastAsia"/>
          <w:sz w:val="32"/>
          <w:szCs w:val="32"/>
        </w:rPr>
        <w:t>障车</w:t>
      </w:r>
      <w:r w:rsidRPr="00DC512D">
        <w:rPr>
          <w:rFonts w:ascii="仿宋_GB2312" w:eastAsia="仿宋_GB2312"/>
          <w:sz w:val="32"/>
          <w:szCs w:val="32"/>
        </w:rPr>
        <w:t xml:space="preserve"> 0 </w:t>
      </w:r>
      <w:r w:rsidRPr="00DC512D">
        <w:rPr>
          <w:rFonts w:ascii="仿宋_GB2312" w:eastAsia="仿宋_GB2312" w:hint="eastAsia"/>
          <w:sz w:val="32"/>
          <w:szCs w:val="32"/>
        </w:rPr>
        <w:t>辆、执法执勤用车</w:t>
      </w:r>
      <w:r w:rsidRPr="00DC512D">
        <w:rPr>
          <w:rFonts w:ascii="仿宋_GB2312" w:eastAsia="仿宋_GB2312"/>
          <w:sz w:val="32"/>
          <w:szCs w:val="32"/>
        </w:rPr>
        <w:t xml:space="preserve"> 0 </w:t>
      </w:r>
      <w:r w:rsidRPr="00DC512D">
        <w:rPr>
          <w:rFonts w:ascii="仿宋_GB2312" w:eastAsia="仿宋_GB2312" w:hint="eastAsia"/>
          <w:sz w:val="32"/>
          <w:szCs w:val="32"/>
        </w:rPr>
        <w:t>辆、特种专业技术用车</w:t>
      </w:r>
      <w:r w:rsidRPr="00DC512D">
        <w:rPr>
          <w:rFonts w:ascii="仿宋_GB2312" w:eastAsia="仿宋_GB2312"/>
          <w:sz w:val="32"/>
          <w:szCs w:val="32"/>
        </w:rPr>
        <w:t xml:space="preserve"> 0 </w:t>
      </w:r>
      <w:r w:rsidRPr="00DC512D">
        <w:rPr>
          <w:rFonts w:ascii="仿宋_GB2312" w:eastAsia="仿宋_GB2312" w:hint="eastAsia"/>
          <w:sz w:val="32"/>
          <w:szCs w:val="32"/>
        </w:rPr>
        <w:t>辆、离退休</w:t>
      </w:r>
      <w:r w:rsidRPr="00DC512D">
        <w:rPr>
          <w:rFonts w:ascii="仿宋_GB2312" w:eastAsia="仿宋_GB2312"/>
          <w:sz w:val="32"/>
          <w:szCs w:val="32"/>
        </w:rPr>
        <w:t xml:space="preserve"> </w:t>
      </w:r>
      <w:r w:rsidRPr="00DC512D">
        <w:rPr>
          <w:rFonts w:ascii="仿宋_GB2312" w:eastAsia="仿宋_GB2312" w:hint="eastAsia"/>
          <w:sz w:val="32"/>
          <w:szCs w:val="32"/>
        </w:rPr>
        <w:t>干部用车</w:t>
      </w:r>
      <w:r w:rsidRPr="00DC512D">
        <w:rPr>
          <w:rFonts w:ascii="仿宋_GB2312" w:eastAsia="仿宋_GB2312"/>
          <w:sz w:val="32"/>
          <w:szCs w:val="32"/>
        </w:rPr>
        <w:t xml:space="preserve"> 0 </w:t>
      </w:r>
      <w:r w:rsidRPr="00DC512D">
        <w:rPr>
          <w:rFonts w:ascii="仿宋_GB2312" w:eastAsia="仿宋_GB2312" w:hint="eastAsia"/>
          <w:sz w:val="32"/>
          <w:szCs w:val="32"/>
        </w:rPr>
        <w:t>辆、其他用车</w:t>
      </w:r>
      <w:r w:rsidRPr="00DC512D">
        <w:rPr>
          <w:rFonts w:ascii="仿宋_GB2312" w:eastAsia="仿宋_GB2312"/>
          <w:sz w:val="32"/>
          <w:szCs w:val="32"/>
        </w:rPr>
        <w:t xml:space="preserve"> 3 </w:t>
      </w:r>
      <w:r w:rsidRPr="00DC512D">
        <w:rPr>
          <w:rFonts w:ascii="仿宋_GB2312" w:eastAsia="仿宋_GB2312" w:hint="eastAsia"/>
          <w:sz w:val="32"/>
          <w:szCs w:val="32"/>
        </w:rPr>
        <w:t>辆；单位价值</w:t>
      </w:r>
      <w:r w:rsidRPr="00DC512D">
        <w:rPr>
          <w:rFonts w:ascii="仿宋_GB2312" w:eastAsia="仿宋_GB2312"/>
          <w:sz w:val="32"/>
          <w:szCs w:val="32"/>
        </w:rPr>
        <w:t xml:space="preserve"> 50 </w:t>
      </w:r>
      <w:r w:rsidRPr="00DC512D">
        <w:rPr>
          <w:rFonts w:ascii="仿宋_GB2312" w:eastAsia="仿宋_GB2312" w:hint="eastAsia"/>
          <w:sz w:val="32"/>
          <w:szCs w:val="32"/>
        </w:rPr>
        <w:t>万元以上通用设备</w:t>
      </w:r>
      <w:r w:rsidRPr="00DC512D">
        <w:rPr>
          <w:rFonts w:ascii="仿宋_GB2312" w:eastAsia="仿宋_GB2312"/>
          <w:sz w:val="32"/>
          <w:szCs w:val="32"/>
        </w:rPr>
        <w:t xml:space="preserve"> 0 </w:t>
      </w:r>
      <w:r w:rsidRPr="00DC512D">
        <w:rPr>
          <w:rFonts w:ascii="仿宋_GB2312" w:eastAsia="仿宋_GB2312" w:hint="eastAsia"/>
          <w:sz w:val="32"/>
          <w:szCs w:val="32"/>
        </w:rPr>
        <w:t>台（套），单位价值</w:t>
      </w:r>
      <w:r w:rsidRPr="00DC512D">
        <w:rPr>
          <w:rFonts w:ascii="仿宋_GB2312" w:eastAsia="仿宋_GB2312"/>
          <w:sz w:val="32"/>
          <w:szCs w:val="32"/>
        </w:rPr>
        <w:t xml:space="preserve"> 100 </w:t>
      </w:r>
      <w:r w:rsidRPr="00DC512D">
        <w:rPr>
          <w:rFonts w:ascii="仿宋_GB2312" w:eastAsia="仿宋_GB2312" w:hint="eastAsia"/>
          <w:sz w:val="32"/>
          <w:szCs w:val="32"/>
        </w:rPr>
        <w:t>万元以上专用设备</w:t>
      </w:r>
      <w:r w:rsidRPr="00DC512D">
        <w:rPr>
          <w:rFonts w:ascii="仿宋_GB2312" w:eastAsia="仿宋_GB2312"/>
          <w:sz w:val="32"/>
          <w:szCs w:val="32"/>
        </w:rPr>
        <w:t xml:space="preserve"> 0 </w:t>
      </w:r>
      <w:r w:rsidRPr="00DC512D">
        <w:rPr>
          <w:rFonts w:ascii="仿宋_GB2312" w:eastAsia="仿宋_GB2312" w:hint="eastAsia"/>
          <w:sz w:val="32"/>
          <w:szCs w:val="32"/>
        </w:rPr>
        <w:t>台（套</w:t>
      </w:r>
      <w:r w:rsidRPr="00DC512D">
        <w:rPr>
          <w:rFonts w:ascii="仿宋_GB2312" w:eastAsia="仿宋_GB2312" w:hAnsi="宋体" w:cs="Courier New"/>
          <w:sz w:val="32"/>
          <w:szCs w:val="32"/>
        </w:rPr>
        <w:t xml:space="preserve"> </w:t>
      </w:r>
      <w:r w:rsidRPr="00DC512D">
        <w:rPr>
          <w:rFonts w:ascii="仿宋_GB2312" w:eastAsia="仿宋_GB2312" w:hAnsi="宋体" w:cs="Courier New" w:hint="eastAsia"/>
          <w:sz w:val="32"/>
          <w:szCs w:val="32"/>
        </w:rPr>
        <w:t>）</w:t>
      </w:r>
      <w:r>
        <w:rPr>
          <w:rFonts w:ascii="仿宋_GB2312" w:eastAsia="仿宋_GB2312" w:hAnsi="宋体" w:cs="Courier New"/>
          <w:sz w:val="32"/>
          <w:szCs w:val="32"/>
        </w:rPr>
        <w:t>.</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107B91">
        <w:rPr>
          <w:rFonts w:ascii="Times New Roman" w:eastAsia="黑体" w:hAnsi="Times New Roman"/>
          <w:sz w:val="32"/>
          <w:szCs w:val="32"/>
        </w:rPr>
        <w:t>(</w:t>
      </w:r>
      <w:r w:rsidRPr="00107B91">
        <w:rPr>
          <w:rFonts w:ascii="Times New Roman" w:eastAsia="黑体" w:hAnsi="Times New Roman" w:hint="eastAsia"/>
          <w:sz w:val="32"/>
          <w:szCs w:val="32"/>
        </w:rPr>
        <w:t>六</w:t>
      </w:r>
      <w:r w:rsidRPr="00107B91">
        <w:rPr>
          <w:rFonts w:ascii="Times New Roman" w:eastAsia="黑体" w:hAnsi="Times New Roman"/>
          <w:sz w:val="32"/>
          <w:szCs w:val="32"/>
        </w:rPr>
        <w:t>)</w:t>
      </w:r>
      <w:r w:rsidRPr="00107B91">
        <w:rPr>
          <w:rFonts w:ascii="Times New Roman" w:eastAsia="黑体" w:hAnsi="Times New Roman" w:hint="eastAsia"/>
          <w:sz w:val="32"/>
          <w:szCs w:val="32"/>
        </w:rPr>
        <w:t>专项转移支付项目情况</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sz w:val="32"/>
          <w:szCs w:val="32"/>
        </w:rPr>
        <w:t>2020</w:t>
      </w:r>
      <w:r w:rsidRPr="00107B91">
        <w:rPr>
          <w:rFonts w:ascii="Times New Roman" w:eastAsia="仿宋_GB2312" w:hAnsi="Times New Roman" w:hint="eastAsia"/>
          <w:sz w:val="32"/>
          <w:szCs w:val="32"/>
        </w:rPr>
        <w:t>年提前告知转移支付项目资金</w:t>
      </w:r>
      <w:r w:rsidRPr="00107B91">
        <w:rPr>
          <w:rFonts w:ascii="Times New Roman" w:eastAsia="仿宋_GB2312" w:hAnsi="Times New Roman"/>
          <w:sz w:val="32"/>
          <w:szCs w:val="32"/>
        </w:rPr>
        <w:t>0</w:t>
      </w:r>
      <w:r w:rsidRPr="00107B91">
        <w:rPr>
          <w:rFonts w:ascii="Times New Roman" w:eastAsia="仿宋_GB2312" w:hAnsi="Times New Roman" w:hint="eastAsia"/>
          <w:sz w:val="32"/>
          <w:szCs w:val="32"/>
        </w:rPr>
        <w:t>万元。</w:t>
      </w:r>
    </w:p>
    <w:p w:rsidR="00781DC6" w:rsidRPr="00107B91" w:rsidRDefault="00781DC6" w:rsidP="002F77D5">
      <w:pPr>
        <w:adjustRightInd w:val="0"/>
        <w:snapToGrid w:val="0"/>
        <w:spacing w:line="360" w:lineRule="auto"/>
        <w:jc w:val="center"/>
        <w:rPr>
          <w:rFonts w:ascii="Times New Roman" w:eastAsia="仿宋_GB2312" w:hAnsi="Times New Roman"/>
          <w:sz w:val="32"/>
          <w:szCs w:val="32"/>
        </w:rPr>
      </w:pPr>
    </w:p>
    <w:p w:rsidR="00781DC6" w:rsidRPr="00107B91" w:rsidRDefault="00781DC6" w:rsidP="00E03857">
      <w:pPr>
        <w:adjustRightInd w:val="0"/>
        <w:snapToGrid w:val="0"/>
        <w:spacing w:line="360" w:lineRule="auto"/>
        <w:jc w:val="center"/>
        <w:rPr>
          <w:rFonts w:ascii="Times New Roman" w:eastAsia="黑体" w:hAnsi="Times New Roman"/>
          <w:sz w:val="32"/>
          <w:szCs w:val="32"/>
        </w:rPr>
      </w:pPr>
    </w:p>
    <w:p w:rsidR="00781DC6" w:rsidRPr="00107B91" w:rsidRDefault="00781DC6" w:rsidP="00E03857">
      <w:pPr>
        <w:adjustRightInd w:val="0"/>
        <w:snapToGrid w:val="0"/>
        <w:spacing w:line="360" w:lineRule="auto"/>
        <w:jc w:val="center"/>
        <w:rPr>
          <w:rFonts w:ascii="Times New Roman" w:eastAsia="黑体" w:hAnsi="Times New Roman"/>
          <w:sz w:val="32"/>
          <w:szCs w:val="32"/>
        </w:rPr>
      </w:pPr>
      <w:r w:rsidRPr="00107B91">
        <w:rPr>
          <w:rFonts w:ascii="Times New Roman" w:eastAsia="黑体" w:hAnsi="Times New Roman" w:hint="eastAsia"/>
          <w:sz w:val="32"/>
          <w:szCs w:val="32"/>
        </w:rPr>
        <w:t>第三部分</w:t>
      </w:r>
    </w:p>
    <w:p w:rsidR="00781DC6" w:rsidRPr="00107B91" w:rsidRDefault="00781DC6" w:rsidP="009A17D4">
      <w:pPr>
        <w:adjustRightInd w:val="0"/>
        <w:snapToGrid w:val="0"/>
        <w:spacing w:line="360" w:lineRule="auto"/>
        <w:jc w:val="center"/>
        <w:rPr>
          <w:rFonts w:ascii="Times New Roman" w:eastAsia="黑体" w:hAnsi="Times New Roman"/>
          <w:sz w:val="32"/>
          <w:szCs w:val="32"/>
        </w:rPr>
      </w:pPr>
      <w:r w:rsidRPr="00107B91">
        <w:rPr>
          <w:rFonts w:ascii="Times New Roman" w:eastAsia="黑体" w:hAnsi="Times New Roman" w:hint="eastAsia"/>
          <w:sz w:val="32"/>
          <w:szCs w:val="32"/>
        </w:rPr>
        <w:t>名词解释</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一、财政拨款：是指县级财政当年拨付的纳入一般公共预算和政府性基金预算管理的资金。</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二、一般债务收入：指纳入一般公共预算管理的政府债务收入。</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三、纳入财政专户管理收费：指按照上级有关规定，教育部门收取的，暂不缴入国库，纳入财政专户管理的各项收费。</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四、单位其他收入：指未纳入一般公共预算、政府性基金预算、财政专户管理，</w:t>
      </w:r>
      <w:r w:rsidRPr="00107B91">
        <w:rPr>
          <w:rFonts w:ascii="Times New Roman" w:eastAsia="仿宋" w:hAnsi="Times New Roman" w:hint="eastAsia"/>
          <w:spacing w:val="10"/>
          <w:sz w:val="32"/>
          <w:szCs w:val="32"/>
        </w:rPr>
        <w:t>不缴入国库、财政专户的单位事业收入、经营收入和其他收入。</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五、基本支出：是指为保障机构正常运转、完成日常工作任务所必需的、不能纳入项目绩效管理的开支。</w:t>
      </w:r>
    </w:p>
    <w:p w:rsidR="00781DC6" w:rsidRPr="00107B91" w:rsidRDefault="00781DC6" w:rsidP="00DC512D">
      <w:pPr>
        <w:spacing w:line="560" w:lineRule="exact"/>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六、项目支出：是指在基本支出之外，为完成特定的行政工作任务或事业发展目标所发生的能够纳入项目绩效管理的支出。</w:t>
      </w:r>
      <w:r w:rsidRPr="00107B91">
        <w:rPr>
          <w:rFonts w:ascii="Times New Roman" w:eastAsia="仿宋" w:hAnsi="Times New Roman" w:hint="eastAsia"/>
          <w:sz w:val="32"/>
          <w:szCs w:val="32"/>
        </w:rPr>
        <w:t>根据项目管理方式不同，依次选择</w:t>
      </w:r>
      <w:r w:rsidRPr="00107B91">
        <w:rPr>
          <w:rFonts w:ascii="Times New Roman" w:eastAsia="仿宋" w:hAnsi="Times New Roman"/>
          <w:sz w:val="32"/>
          <w:szCs w:val="32"/>
        </w:rPr>
        <w:t>“</w:t>
      </w:r>
      <w:r w:rsidRPr="00107B91">
        <w:rPr>
          <w:rFonts w:ascii="Times New Roman" w:eastAsia="仿宋" w:hAnsi="Times New Roman" w:hint="eastAsia"/>
          <w:sz w:val="32"/>
          <w:szCs w:val="32"/>
        </w:rPr>
        <w:t>专项资金、投资类项目、运转类项目和其他项目</w:t>
      </w:r>
      <w:r w:rsidRPr="00107B91">
        <w:rPr>
          <w:rFonts w:ascii="Times New Roman" w:eastAsia="仿宋" w:hAnsi="Times New Roman"/>
          <w:sz w:val="32"/>
          <w:szCs w:val="32"/>
        </w:rPr>
        <w:t>”</w:t>
      </w:r>
      <w:r w:rsidRPr="00107B91">
        <w:rPr>
          <w:rFonts w:ascii="Times New Roman" w:eastAsia="仿宋" w:hAnsi="Times New Roman" w:hint="eastAsia"/>
          <w:sz w:val="32"/>
          <w:szCs w:val="32"/>
        </w:rPr>
        <w:t>。</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七、</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三公</w:t>
      </w:r>
      <w:r w:rsidRPr="00107B91">
        <w:rPr>
          <w:rFonts w:ascii="Times New Roman" w:eastAsia="仿宋_GB2312" w:hAnsi="Times New Roman"/>
          <w:sz w:val="32"/>
          <w:szCs w:val="32"/>
        </w:rPr>
        <w:t>”</w:t>
      </w:r>
      <w:r w:rsidRPr="00107B91">
        <w:rPr>
          <w:rFonts w:ascii="Times New Roman" w:eastAsia="仿宋_GB2312" w:hAnsi="Times New Roman" w:hint="eastAsia"/>
          <w:sz w:val="32"/>
          <w:szCs w:val="32"/>
        </w:rPr>
        <w:t>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107B91">
        <w:rPr>
          <w:rFonts w:ascii="Times New Roman" w:eastAsia="仿宋_GB2312" w:hAnsi="Times New Roman" w:hint="eastAsia"/>
          <w:sz w:val="32"/>
          <w:szCs w:val="32"/>
        </w:rPr>
        <w:t>八、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781DC6" w:rsidRPr="00107B91" w:rsidRDefault="00781DC6" w:rsidP="00DC512D">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781DC6" w:rsidRPr="00107B91" w:rsidRDefault="00781DC6" w:rsidP="00DC512D">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sidRPr="00107B91">
        <w:rPr>
          <w:rFonts w:ascii="Times New Roman" w:eastAsia="仿宋_GB2312" w:hAnsi="Times New Roman" w:hint="eastAsia"/>
          <w:sz w:val="32"/>
          <w:szCs w:val="32"/>
        </w:rPr>
        <w:t>联系人：张继</w:t>
      </w:r>
    </w:p>
    <w:p w:rsidR="00781DC6" w:rsidRPr="00107B91" w:rsidRDefault="00781DC6" w:rsidP="00DC512D">
      <w:pPr>
        <w:kinsoku w:val="0"/>
        <w:overflowPunct w:val="0"/>
        <w:autoSpaceDE w:val="0"/>
        <w:autoSpaceDN w:val="0"/>
        <w:adjustRightInd w:val="0"/>
        <w:snapToGrid w:val="0"/>
        <w:spacing w:line="360" w:lineRule="auto"/>
        <w:ind w:firstLineChars="1500" w:firstLine="31680"/>
        <w:rPr>
          <w:rFonts w:ascii="Times New Roman" w:eastAsia="黑体" w:hAnsi="Times New Roman"/>
          <w:sz w:val="32"/>
          <w:szCs w:val="32"/>
        </w:rPr>
      </w:pPr>
      <w:r w:rsidRPr="00107B91">
        <w:rPr>
          <w:rFonts w:ascii="Times New Roman" w:eastAsia="仿宋_GB2312" w:hAnsi="Times New Roman" w:hint="eastAsia"/>
          <w:sz w:val="32"/>
          <w:szCs w:val="32"/>
        </w:rPr>
        <w:t>电</w:t>
      </w:r>
      <w:r w:rsidRPr="00107B91">
        <w:rPr>
          <w:rFonts w:ascii="Times New Roman" w:eastAsia="仿宋_GB2312" w:hAnsi="Times New Roman"/>
          <w:sz w:val="32"/>
          <w:szCs w:val="32"/>
        </w:rPr>
        <w:t xml:space="preserve">  </w:t>
      </w:r>
      <w:r w:rsidRPr="00107B91">
        <w:rPr>
          <w:rFonts w:ascii="Times New Roman" w:eastAsia="仿宋_GB2312" w:hAnsi="Times New Roman" w:hint="eastAsia"/>
          <w:sz w:val="32"/>
          <w:szCs w:val="32"/>
        </w:rPr>
        <w:t>话：</w:t>
      </w:r>
      <w:r w:rsidRPr="00107B91">
        <w:rPr>
          <w:rFonts w:ascii="Times New Roman" w:eastAsia="仿宋_GB2312" w:hAnsi="Times New Roman"/>
          <w:sz w:val="32"/>
          <w:szCs w:val="32"/>
        </w:rPr>
        <w:t>13633907941</w:t>
      </w:r>
    </w:p>
    <w:p w:rsidR="00781DC6" w:rsidRPr="00107B91" w:rsidRDefault="00781DC6" w:rsidP="00CF458F">
      <w:pPr>
        <w:adjustRightInd w:val="0"/>
        <w:snapToGrid w:val="0"/>
        <w:spacing w:line="360" w:lineRule="auto"/>
        <w:rPr>
          <w:rFonts w:ascii="Times New Roman" w:eastAsia="黑体" w:hAnsi="Times New Roman"/>
          <w:sz w:val="32"/>
          <w:szCs w:val="32"/>
        </w:rPr>
      </w:pPr>
    </w:p>
    <w:p w:rsidR="00781DC6" w:rsidRPr="00107B91" w:rsidRDefault="00781DC6" w:rsidP="00CF458F">
      <w:pPr>
        <w:adjustRightInd w:val="0"/>
        <w:snapToGrid w:val="0"/>
        <w:spacing w:line="360" w:lineRule="auto"/>
        <w:rPr>
          <w:rFonts w:ascii="Times New Roman" w:eastAsia="黑体" w:hAnsi="Times New Roman"/>
          <w:sz w:val="32"/>
          <w:szCs w:val="32"/>
        </w:rPr>
      </w:pPr>
    </w:p>
    <w:p w:rsidR="00781DC6" w:rsidRPr="00107B91" w:rsidRDefault="00781DC6" w:rsidP="00CF458F">
      <w:pPr>
        <w:adjustRightInd w:val="0"/>
        <w:snapToGrid w:val="0"/>
        <w:spacing w:line="360" w:lineRule="auto"/>
        <w:rPr>
          <w:rFonts w:ascii="Times New Roman" w:eastAsia="黑体" w:hAnsi="Times New Roman"/>
          <w:sz w:val="32"/>
          <w:szCs w:val="32"/>
        </w:rPr>
      </w:pPr>
      <w:r w:rsidRPr="00107B91">
        <w:rPr>
          <w:rFonts w:ascii="Times New Roman" w:eastAsia="黑体" w:hAnsi="Times New Roman" w:hint="eastAsia"/>
          <w:sz w:val="32"/>
          <w:szCs w:val="32"/>
        </w:rPr>
        <w:t>附件：</w:t>
      </w:r>
    </w:p>
    <w:p w:rsidR="00781DC6" w:rsidRPr="00107B91" w:rsidRDefault="00781DC6" w:rsidP="00A87F79">
      <w:pPr>
        <w:adjustRightInd w:val="0"/>
        <w:snapToGrid w:val="0"/>
        <w:spacing w:line="360" w:lineRule="auto"/>
        <w:jc w:val="center"/>
        <w:rPr>
          <w:rFonts w:ascii="Times New Roman" w:eastAsia="黑体" w:hAnsi="Times New Roman"/>
          <w:sz w:val="32"/>
          <w:szCs w:val="32"/>
        </w:rPr>
      </w:pPr>
      <w:r w:rsidRPr="00107B91">
        <w:rPr>
          <w:rFonts w:ascii="Times New Roman" w:eastAsia="黑体" w:hAnsi="Times New Roman"/>
          <w:sz w:val="32"/>
          <w:szCs w:val="32"/>
        </w:rPr>
        <w:t>2020</w:t>
      </w:r>
      <w:r w:rsidRPr="00107B91">
        <w:rPr>
          <w:rFonts w:ascii="Times New Roman" w:eastAsia="黑体" w:hAnsi="Times New Roman" w:hint="eastAsia"/>
          <w:sz w:val="32"/>
          <w:szCs w:val="32"/>
        </w:rPr>
        <w:t>年度部门预算表（见部门预算表）</w:t>
      </w:r>
      <w:bookmarkStart w:id="0" w:name="_GoBack"/>
      <w:bookmarkEnd w:id="0"/>
    </w:p>
    <w:sectPr w:rsidR="00781DC6" w:rsidRPr="00107B91" w:rsidSect="001A5C07">
      <w:footerReference w:type="even" r:id="rId7"/>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C6" w:rsidRDefault="00781DC6">
      <w:r>
        <w:separator/>
      </w:r>
    </w:p>
  </w:endnote>
  <w:endnote w:type="continuationSeparator" w:id="0">
    <w:p w:rsidR="00781DC6" w:rsidRDefault="00781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C6" w:rsidRDefault="00781DC6"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DC6" w:rsidRDefault="00781DC6" w:rsidP="007132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DC6" w:rsidRDefault="00781DC6"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81DC6" w:rsidRDefault="00781DC6" w:rsidP="007132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C6" w:rsidRDefault="00781DC6">
      <w:r>
        <w:separator/>
      </w:r>
    </w:p>
  </w:footnote>
  <w:footnote w:type="continuationSeparator" w:id="0">
    <w:p w:rsidR="00781DC6" w:rsidRDefault="00781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DF384"/>
    <w:multiLevelType w:val="singleLevel"/>
    <w:tmpl w:val="896DF384"/>
    <w:lvl w:ilvl="0">
      <w:start w:val="2"/>
      <w:numFmt w:val="decimal"/>
      <w:lvlText w:val="%1."/>
      <w:lvlJc w:val="left"/>
      <w:pPr>
        <w:tabs>
          <w:tab w:val="left" w:pos="312"/>
        </w:tabs>
      </w:pPr>
      <w:rPr>
        <w:rFonts w:cs="Times New Roman"/>
      </w:rPr>
    </w:lvl>
  </w:abstractNum>
  <w:abstractNum w:abstractNumId="1">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2">
    <w:nsid w:val="6E602303"/>
    <w:multiLevelType w:val="hybridMultilevel"/>
    <w:tmpl w:val="6D860E64"/>
    <w:lvl w:ilvl="0" w:tplc="4E5EBCC6">
      <w:start w:val="1"/>
      <w:numFmt w:val="japaneseCounting"/>
      <w:lvlText w:val="（%1）"/>
      <w:lvlJc w:val="left"/>
      <w:pPr>
        <w:ind w:left="1718" w:hanging="1080"/>
      </w:pPr>
      <w:rPr>
        <w:rFonts w:cs="Times New Roman" w:hint="default"/>
      </w:rPr>
    </w:lvl>
    <w:lvl w:ilvl="1" w:tplc="04090019" w:tentative="1">
      <w:start w:val="1"/>
      <w:numFmt w:val="lowerLetter"/>
      <w:lvlText w:val="%2)"/>
      <w:lvlJc w:val="left"/>
      <w:pPr>
        <w:ind w:left="1478" w:hanging="420"/>
      </w:pPr>
      <w:rPr>
        <w:rFonts w:cs="Times New Roman"/>
      </w:rPr>
    </w:lvl>
    <w:lvl w:ilvl="2" w:tplc="0409001B" w:tentative="1">
      <w:start w:val="1"/>
      <w:numFmt w:val="lowerRoman"/>
      <w:lvlText w:val="%3."/>
      <w:lvlJc w:val="right"/>
      <w:pPr>
        <w:ind w:left="1898" w:hanging="420"/>
      </w:pPr>
      <w:rPr>
        <w:rFonts w:cs="Times New Roman"/>
      </w:rPr>
    </w:lvl>
    <w:lvl w:ilvl="3" w:tplc="0409000F" w:tentative="1">
      <w:start w:val="1"/>
      <w:numFmt w:val="decimal"/>
      <w:lvlText w:val="%4."/>
      <w:lvlJc w:val="left"/>
      <w:pPr>
        <w:ind w:left="2318" w:hanging="420"/>
      </w:pPr>
      <w:rPr>
        <w:rFonts w:cs="Times New Roman"/>
      </w:rPr>
    </w:lvl>
    <w:lvl w:ilvl="4" w:tplc="04090019" w:tentative="1">
      <w:start w:val="1"/>
      <w:numFmt w:val="lowerLetter"/>
      <w:lvlText w:val="%5)"/>
      <w:lvlJc w:val="left"/>
      <w:pPr>
        <w:ind w:left="2738" w:hanging="420"/>
      </w:pPr>
      <w:rPr>
        <w:rFonts w:cs="Times New Roman"/>
      </w:rPr>
    </w:lvl>
    <w:lvl w:ilvl="5" w:tplc="0409001B" w:tentative="1">
      <w:start w:val="1"/>
      <w:numFmt w:val="lowerRoman"/>
      <w:lvlText w:val="%6."/>
      <w:lvlJc w:val="right"/>
      <w:pPr>
        <w:ind w:left="3158" w:hanging="420"/>
      </w:pPr>
      <w:rPr>
        <w:rFonts w:cs="Times New Roman"/>
      </w:rPr>
    </w:lvl>
    <w:lvl w:ilvl="6" w:tplc="0409000F" w:tentative="1">
      <w:start w:val="1"/>
      <w:numFmt w:val="decimal"/>
      <w:lvlText w:val="%7."/>
      <w:lvlJc w:val="left"/>
      <w:pPr>
        <w:ind w:left="3578" w:hanging="420"/>
      </w:pPr>
      <w:rPr>
        <w:rFonts w:cs="Times New Roman"/>
      </w:rPr>
    </w:lvl>
    <w:lvl w:ilvl="7" w:tplc="04090019" w:tentative="1">
      <w:start w:val="1"/>
      <w:numFmt w:val="lowerLetter"/>
      <w:lvlText w:val="%8)"/>
      <w:lvlJc w:val="left"/>
      <w:pPr>
        <w:ind w:left="3998" w:hanging="420"/>
      </w:pPr>
      <w:rPr>
        <w:rFonts w:cs="Times New Roman"/>
      </w:rPr>
    </w:lvl>
    <w:lvl w:ilvl="8" w:tplc="0409001B" w:tentative="1">
      <w:start w:val="1"/>
      <w:numFmt w:val="lowerRoman"/>
      <w:lvlText w:val="%9."/>
      <w:lvlJc w:val="right"/>
      <w:pPr>
        <w:ind w:left="4418"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6A"/>
    <w:rsid w:val="000004A4"/>
    <w:rsid w:val="00004A41"/>
    <w:rsid w:val="000056FE"/>
    <w:rsid w:val="00007CC9"/>
    <w:rsid w:val="00016ADC"/>
    <w:rsid w:val="00022487"/>
    <w:rsid w:val="0002442D"/>
    <w:rsid w:val="00027D6F"/>
    <w:rsid w:val="000328AD"/>
    <w:rsid w:val="00032FA3"/>
    <w:rsid w:val="0003777B"/>
    <w:rsid w:val="00046D83"/>
    <w:rsid w:val="00052730"/>
    <w:rsid w:val="0005442A"/>
    <w:rsid w:val="00060437"/>
    <w:rsid w:val="000605EF"/>
    <w:rsid w:val="00065B9E"/>
    <w:rsid w:val="000667EE"/>
    <w:rsid w:val="00071026"/>
    <w:rsid w:val="00071C74"/>
    <w:rsid w:val="000830E3"/>
    <w:rsid w:val="000911CF"/>
    <w:rsid w:val="00091320"/>
    <w:rsid w:val="00092441"/>
    <w:rsid w:val="00093C9D"/>
    <w:rsid w:val="00094D8C"/>
    <w:rsid w:val="000A07A3"/>
    <w:rsid w:val="000A18BD"/>
    <w:rsid w:val="000B2445"/>
    <w:rsid w:val="000C4CC2"/>
    <w:rsid w:val="000C7357"/>
    <w:rsid w:val="000D025C"/>
    <w:rsid w:val="000D146C"/>
    <w:rsid w:val="000E5387"/>
    <w:rsid w:val="000E666A"/>
    <w:rsid w:val="000E6F0D"/>
    <w:rsid w:val="000E7560"/>
    <w:rsid w:val="000F0D3B"/>
    <w:rsid w:val="000F1FEB"/>
    <w:rsid w:val="000F4BBF"/>
    <w:rsid w:val="001003CC"/>
    <w:rsid w:val="0010654C"/>
    <w:rsid w:val="00107B91"/>
    <w:rsid w:val="00113823"/>
    <w:rsid w:val="00120162"/>
    <w:rsid w:val="0012518F"/>
    <w:rsid w:val="001264BC"/>
    <w:rsid w:val="0013131B"/>
    <w:rsid w:val="001316FD"/>
    <w:rsid w:val="001436AF"/>
    <w:rsid w:val="00145E1A"/>
    <w:rsid w:val="00147BEE"/>
    <w:rsid w:val="0015797A"/>
    <w:rsid w:val="0016268A"/>
    <w:rsid w:val="00166082"/>
    <w:rsid w:val="00171065"/>
    <w:rsid w:val="00176038"/>
    <w:rsid w:val="00177B9B"/>
    <w:rsid w:val="001801D5"/>
    <w:rsid w:val="00187432"/>
    <w:rsid w:val="00190F2A"/>
    <w:rsid w:val="00196982"/>
    <w:rsid w:val="001A45D6"/>
    <w:rsid w:val="001A5C07"/>
    <w:rsid w:val="001C7E81"/>
    <w:rsid w:val="001D5EF6"/>
    <w:rsid w:val="001F24BC"/>
    <w:rsid w:val="001F2714"/>
    <w:rsid w:val="001F426C"/>
    <w:rsid w:val="001F64E1"/>
    <w:rsid w:val="001F657E"/>
    <w:rsid w:val="00200027"/>
    <w:rsid w:val="00202770"/>
    <w:rsid w:val="00204E18"/>
    <w:rsid w:val="00214317"/>
    <w:rsid w:val="0021471A"/>
    <w:rsid w:val="002155E6"/>
    <w:rsid w:val="002213D7"/>
    <w:rsid w:val="002221AE"/>
    <w:rsid w:val="00230456"/>
    <w:rsid w:val="00242997"/>
    <w:rsid w:val="0024412F"/>
    <w:rsid w:val="002446C3"/>
    <w:rsid w:val="00251DE8"/>
    <w:rsid w:val="00254A2A"/>
    <w:rsid w:val="002601F3"/>
    <w:rsid w:val="00267739"/>
    <w:rsid w:val="00270CB1"/>
    <w:rsid w:val="0028224E"/>
    <w:rsid w:val="0028623C"/>
    <w:rsid w:val="002A5352"/>
    <w:rsid w:val="002A58F0"/>
    <w:rsid w:val="002B612E"/>
    <w:rsid w:val="002B7F7A"/>
    <w:rsid w:val="002C14D9"/>
    <w:rsid w:val="002C1804"/>
    <w:rsid w:val="002C3112"/>
    <w:rsid w:val="002D0001"/>
    <w:rsid w:val="002D38EE"/>
    <w:rsid w:val="002E0122"/>
    <w:rsid w:val="002E02DA"/>
    <w:rsid w:val="002E27DE"/>
    <w:rsid w:val="002E3628"/>
    <w:rsid w:val="002E5C55"/>
    <w:rsid w:val="002E5EBE"/>
    <w:rsid w:val="002E77D0"/>
    <w:rsid w:val="002F12E9"/>
    <w:rsid w:val="002F1A34"/>
    <w:rsid w:val="002F6CC2"/>
    <w:rsid w:val="002F77D5"/>
    <w:rsid w:val="003069BA"/>
    <w:rsid w:val="00312E36"/>
    <w:rsid w:val="00313598"/>
    <w:rsid w:val="0032045B"/>
    <w:rsid w:val="00320FEA"/>
    <w:rsid w:val="00322888"/>
    <w:rsid w:val="00322C06"/>
    <w:rsid w:val="00324CAB"/>
    <w:rsid w:val="00327ADF"/>
    <w:rsid w:val="0034481A"/>
    <w:rsid w:val="00352AD6"/>
    <w:rsid w:val="00356056"/>
    <w:rsid w:val="00360B9D"/>
    <w:rsid w:val="003615E5"/>
    <w:rsid w:val="00365476"/>
    <w:rsid w:val="00365FF1"/>
    <w:rsid w:val="0037165A"/>
    <w:rsid w:val="003730FF"/>
    <w:rsid w:val="00374335"/>
    <w:rsid w:val="003761B9"/>
    <w:rsid w:val="003815E0"/>
    <w:rsid w:val="00393580"/>
    <w:rsid w:val="003A26CD"/>
    <w:rsid w:val="003B6DF2"/>
    <w:rsid w:val="003C2B14"/>
    <w:rsid w:val="003C5AF1"/>
    <w:rsid w:val="003D5AD0"/>
    <w:rsid w:val="003E0F53"/>
    <w:rsid w:val="003E29EB"/>
    <w:rsid w:val="003E2D13"/>
    <w:rsid w:val="003E4F75"/>
    <w:rsid w:val="003F044F"/>
    <w:rsid w:val="003F271A"/>
    <w:rsid w:val="003F4E17"/>
    <w:rsid w:val="00400480"/>
    <w:rsid w:val="00400EC6"/>
    <w:rsid w:val="00401964"/>
    <w:rsid w:val="00403455"/>
    <w:rsid w:val="004078CB"/>
    <w:rsid w:val="004119E0"/>
    <w:rsid w:val="00411BA4"/>
    <w:rsid w:val="00414D58"/>
    <w:rsid w:val="00423E21"/>
    <w:rsid w:val="00424AD0"/>
    <w:rsid w:val="00424DB3"/>
    <w:rsid w:val="00425DE7"/>
    <w:rsid w:val="0042656D"/>
    <w:rsid w:val="0042665A"/>
    <w:rsid w:val="0042678D"/>
    <w:rsid w:val="0043300A"/>
    <w:rsid w:val="0045307E"/>
    <w:rsid w:val="004566F7"/>
    <w:rsid w:val="00460D67"/>
    <w:rsid w:val="0046494C"/>
    <w:rsid w:val="00470B16"/>
    <w:rsid w:val="004721AF"/>
    <w:rsid w:val="004738EF"/>
    <w:rsid w:val="00477172"/>
    <w:rsid w:val="004842B6"/>
    <w:rsid w:val="004842D5"/>
    <w:rsid w:val="004A227D"/>
    <w:rsid w:val="004A2735"/>
    <w:rsid w:val="004B1080"/>
    <w:rsid w:val="004B7874"/>
    <w:rsid w:val="004C0B6C"/>
    <w:rsid w:val="004C1892"/>
    <w:rsid w:val="004C3AD6"/>
    <w:rsid w:val="004C4A89"/>
    <w:rsid w:val="004C7BA0"/>
    <w:rsid w:val="004D069E"/>
    <w:rsid w:val="004D0CCC"/>
    <w:rsid w:val="004D6A52"/>
    <w:rsid w:val="004E6CBF"/>
    <w:rsid w:val="004F1ED2"/>
    <w:rsid w:val="004F460E"/>
    <w:rsid w:val="0050127F"/>
    <w:rsid w:val="00502891"/>
    <w:rsid w:val="00504D4A"/>
    <w:rsid w:val="00505294"/>
    <w:rsid w:val="00513909"/>
    <w:rsid w:val="00515037"/>
    <w:rsid w:val="0052530A"/>
    <w:rsid w:val="005271CC"/>
    <w:rsid w:val="005301EC"/>
    <w:rsid w:val="00530C66"/>
    <w:rsid w:val="00530F2D"/>
    <w:rsid w:val="00531618"/>
    <w:rsid w:val="00536D68"/>
    <w:rsid w:val="00540B6A"/>
    <w:rsid w:val="00542462"/>
    <w:rsid w:val="005433FC"/>
    <w:rsid w:val="005541F1"/>
    <w:rsid w:val="00554BEE"/>
    <w:rsid w:val="0055679B"/>
    <w:rsid w:val="00556BE7"/>
    <w:rsid w:val="00566DF2"/>
    <w:rsid w:val="00571108"/>
    <w:rsid w:val="00577F84"/>
    <w:rsid w:val="00583C97"/>
    <w:rsid w:val="00591111"/>
    <w:rsid w:val="005925DC"/>
    <w:rsid w:val="00594F1A"/>
    <w:rsid w:val="005A7520"/>
    <w:rsid w:val="005B09E4"/>
    <w:rsid w:val="005B4803"/>
    <w:rsid w:val="005B5391"/>
    <w:rsid w:val="005B7D64"/>
    <w:rsid w:val="005E308F"/>
    <w:rsid w:val="005E3AE1"/>
    <w:rsid w:val="005E3B52"/>
    <w:rsid w:val="005E6CB4"/>
    <w:rsid w:val="005F0E25"/>
    <w:rsid w:val="005F222D"/>
    <w:rsid w:val="005F36D1"/>
    <w:rsid w:val="00600AAF"/>
    <w:rsid w:val="006059F4"/>
    <w:rsid w:val="006073A0"/>
    <w:rsid w:val="00634CA9"/>
    <w:rsid w:val="00636AFC"/>
    <w:rsid w:val="00641E96"/>
    <w:rsid w:val="006519C1"/>
    <w:rsid w:val="006533BE"/>
    <w:rsid w:val="00655CED"/>
    <w:rsid w:val="00655F9F"/>
    <w:rsid w:val="00660094"/>
    <w:rsid w:val="00662353"/>
    <w:rsid w:val="0066274D"/>
    <w:rsid w:val="00666217"/>
    <w:rsid w:val="00674F9A"/>
    <w:rsid w:val="006874FA"/>
    <w:rsid w:val="006877F1"/>
    <w:rsid w:val="00691130"/>
    <w:rsid w:val="006933B5"/>
    <w:rsid w:val="006A1C28"/>
    <w:rsid w:val="006A2177"/>
    <w:rsid w:val="006B104A"/>
    <w:rsid w:val="006B23FE"/>
    <w:rsid w:val="006C4B05"/>
    <w:rsid w:val="006C6A3D"/>
    <w:rsid w:val="006C6E8C"/>
    <w:rsid w:val="006D163E"/>
    <w:rsid w:val="006D1B8A"/>
    <w:rsid w:val="006D36CC"/>
    <w:rsid w:val="006E1282"/>
    <w:rsid w:val="006E311C"/>
    <w:rsid w:val="006F7ED2"/>
    <w:rsid w:val="00700C7A"/>
    <w:rsid w:val="00705E29"/>
    <w:rsid w:val="00710A7E"/>
    <w:rsid w:val="007131C3"/>
    <w:rsid w:val="007132D8"/>
    <w:rsid w:val="007267F5"/>
    <w:rsid w:val="0073144C"/>
    <w:rsid w:val="00736A15"/>
    <w:rsid w:val="0074211E"/>
    <w:rsid w:val="00742430"/>
    <w:rsid w:val="00742C70"/>
    <w:rsid w:val="007508CB"/>
    <w:rsid w:val="00754A11"/>
    <w:rsid w:val="0076639E"/>
    <w:rsid w:val="00781DC6"/>
    <w:rsid w:val="00784A52"/>
    <w:rsid w:val="007854FD"/>
    <w:rsid w:val="007855DC"/>
    <w:rsid w:val="007A0576"/>
    <w:rsid w:val="007B1240"/>
    <w:rsid w:val="007B1DAD"/>
    <w:rsid w:val="007B5F82"/>
    <w:rsid w:val="007B6C7F"/>
    <w:rsid w:val="007B748B"/>
    <w:rsid w:val="007C2F94"/>
    <w:rsid w:val="007C41F5"/>
    <w:rsid w:val="007C5790"/>
    <w:rsid w:val="007C6E8A"/>
    <w:rsid w:val="007C7BF3"/>
    <w:rsid w:val="007D41D6"/>
    <w:rsid w:val="007E3F22"/>
    <w:rsid w:val="007E7438"/>
    <w:rsid w:val="007F074E"/>
    <w:rsid w:val="007F47F3"/>
    <w:rsid w:val="007F62FE"/>
    <w:rsid w:val="008035D5"/>
    <w:rsid w:val="00803E72"/>
    <w:rsid w:val="00805882"/>
    <w:rsid w:val="00811491"/>
    <w:rsid w:val="008121B1"/>
    <w:rsid w:val="00813D8B"/>
    <w:rsid w:val="00813ECE"/>
    <w:rsid w:val="00814D35"/>
    <w:rsid w:val="00814FD4"/>
    <w:rsid w:val="00815377"/>
    <w:rsid w:val="00815D1B"/>
    <w:rsid w:val="00816DFE"/>
    <w:rsid w:val="00833376"/>
    <w:rsid w:val="008336B4"/>
    <w:rsid w:val="00836BB8"/>
    <w:rsid w:val="00850003"/>
    <w:rsid w:val="00850526"/>
    <w:rsid w:val="00852251"/>
    <w:rsid w:val="0086102B"/>
    <w:rsid w:val="00862ACE"/>
    <w:rsid w:val="00864BE3"/>
    <w:rsid w:val="00865C99"/>
    <w:rsid w:val="008662DA"/>
    <w:rsid w:val="0087041D"/>
    <w:rsid w:val="00871827"/>
    <w:rsid w:val="00872A52"/>
    <w:rsid w:val="00873368"/>
    <w:rsid w:val="00876F50"/>
    <w:rsid w:val="00880C02"/>
    <w:rsid w:val="008831B0"/>
    <w:rsid w:val="008844F4"/>
    <w:rsid w:val="008852A0"/>
    <w:rsid w:val="008854C3"/>
    <w:rsid w:val="008874CC"/>
    <w:rsid w:val="00887FD5"/>
    <w:rsid w:val="00892CB2"/>
    <w:rsid w:val="00895C8D"/>
    <w:rsid w:val="008A07E9"/>
    <w:rsid w:val="008A5379"/>
    <w:rsid w:val="008A6827"/>
    <w:rsid w:val="008B22A2"/>
    <w:rsid w:val="008B29FF"/>
    <w:rsid w:val="008B4AEE"/>
    <w:rsid w:val="008C65ED"/>
    <w:rsid w:val="008D02C5"/>
    <w:rsid w:val="008D11FF"/>
    <w:rsid w:val="008D73FF"/>
    <w:rsid w:val="008E676A"/>
    <w:rsid w:val="008F0E48"/>
    <w:rsid w:val="008F17E4"/>
    <w:rsid w:val="008F3542"/>
    <w:rsid w:val="0090127A"/>
    <w:rsid w:val="00903B03"/>
    <w:rsid w:val="009053A0"/>
    <w:rsid w:val="0090783C"/>
    <w:rsid w:val="00907F29"/>
    <w:rsid w:val="00910A7A"/>
    <w:rsid w:val="00912739"/>
    <w:rsid w:val="00916574"/>
    <w:rsid w:val="00930530"/>
    <w:rsid w:val="00932EE9"/>
    <w:rsid w:val="00940B89"/>
    <w:rsid w:val="00947589"/>
    <w:rsid w:val="00964DF6"/>
    <w:rsid w:val="00965DD7"/>
    <w:rsid w:val="0097115E"/>
    <w:rsid w:val="00972A21"/>
    <w:rsid w:val="00984BB7"/>
    <w:rsid w:val="0099008B"/>
    <w:rsid w:val="00995D30"/>
    <w:rsid w:val="00997ABD"/>
    <w:rsid w:val="00997EF1"/>
    <w:rsid w:val="009A0BEE"/>
    <w:rsid w:val="009A17D4"/>
    <w:rsid w:val="009A311C"/>
    <w:rsid w:val="009B4290"/>
    <w:rsid w:val="009B779E"/>
    <w:rsid w:val="009C3AAD"/>
    <w:rsid w:val="009C5886"/>
    <w:rsid w:val="009C64E5"/>
    <w:rsid w:val="009C79D8"/>
    <w:rsid w:val="009D06CC"/>
    <w:rsid w:val="009D3379"/>
    <w:rsid w:val="009D6176"/>
    <w:rsid w:val="009F0C6B"/>
    <w:rsid w:val="009F5003"/>
    <w:rsid w:val="00A05D74"/>
    <w:rsid w:val="00A1196B"/>
    <w:rsid w:val="00A229D5"/>
    <w:rsid w:val="00A23BB0"/>
    <w:rsid w:val="00A2503E"/>
    <w:rsid w:val="00A27E2E"/>
    <w:rsid w:val="00A354EC"/>
    <w:rsid w:val="00A74AED"/>
    <w:rsid w:val="00A75823"/>
    <w:rsid w:val="00A87F79"/>
    <w:rsid w:val="00AA239E"/>
    <w:rsid w:val="00AA34F8"/>
    <w:rsid w:val="00AA4E11"/>
    <w:rsid w:val="00AA67E9"/>
    <w:rsid w:val="00AB03ED"/>
    <w:rsid w:val="00AB18CB"/>
    <w:rsid w:val="00AB2328"/>
    <w:rsid w:val="00AC4C44"/>
    <w:rsid w:val="00AC511F"/>
    <w:rsid w:val="00AC5410"/>
    <w:rsid w:val="00B007E3"/>
    <w:rsid w:val="00B01857"/>
    <w:rsid w:val="00B11F48"/>
    <w:rsid w:val="00B1453C"/>
    <w:rsid w:val="00B14953"/>
    <w:rsid w:val="00B25551"/>
    <w:rsid w:val="00B26F68"/>
    <w:rsid w:val="00B3662B"/>
    <w:rsid w:val="00B377C4"/>
    <w:rsid w:val="00B40F74"/>
    <w:rsid w:val="00B43E66"/>
    <w:rsid w:val="00B47762"/>
    <w:rsid w:val="00B50AE6"/>
    <w:rsid w:val="00B53BFA"/>
    <w:rsid w:val="00B57409"/>
    <w:rsid w:val="00B65C21"/>
    <w:rsid w:val="00B665C0"/>
    <w:rsid w:val="00B6705E"/>
    <w:rsid w:val="00B83D04"/>
    <w:rsid w:val="00B85419"/>
    <w:rsid w:val="00B87032"/>
    <w:rsid w:val="00B92341"/>
    <w:rsid w:val="00B932C7"/>
    <w:rsid w:val="00B94E56"/>
    <w:rsid w:val="00B95788"/>
    <w:rsid w:val="00BA056E"/>
    <w:rsid w:val="00BA2373"/>
    <w:rsid w:val="00BA38DA"/>
    <w:rsid w:val="00BA5E9A"/>
    <w:rsid w:val="00BB59DB"/>
    <w:rsid w:val="00BB5B69"/>
    <w:rsid w:val="00BC2A56"/>
    <w:rsid w:val="00BC4131"/>
    <w:rsid w:val="00BE154C"/>
    <w:rsid w:val="00BE1F60"/>
    <w:rsid w:val="00BE4D35"/>
    <w:rsid w:val="00BF0170"/>
    <w:rsid w:val="00BF0F52"/>
    <w:rsid w:val="00BF1C56"/>
    <w:rsid w:val="00C0162B"/>
    <w:rsid w:val="00C03348"/>
    <w:rsid w:val="00C04474"/>
    <w:rsid w:val="00C1268A"/>
    <w:rsid w:val="00C139D8"/>
    <w:rsid w:val="00C17E7A"/>
    <w:rsid w:val="00C21E04"/>
    <w:rsid w:val="00C23F9E"/>
    <w:rsid w:val="00C256B1"/>
    <w:rsid w:val="00C3099C"/>
    <w:rsid w:val="00C31161"/>
    <w:rsid w:val="00C4757E"/>
    <w:rsid w:val="00C562AA"/>
    <w:rsid w:val="00C63E2B"/>
    <w:rsid w:val="00C65DCF"/>
    <w:rsid w:val="00C65E39"/>
    <w:rsid w:val="00C65E72"/>
    <w:rsid w:val="00C66F39"/>
    <w:rsid w:val="00C70F12"/>
    <w:rsid w:val="00C738E2"/>
    <w:rsid w:val="00C77134"/>
    <w:rsid w:val="00C934AF"/>
    <w:rsid w:val="00C95754"/>
    <w:rsid w:val="00CA1B7B"/>
    <w:rsid w:val="00CA314A"/>
    <w:rsid w:val="00CB1547"/>
    <w:rsid w:val="00CB4134"/>
    <w:rsid w:val="00CB508D"/>
    <w:rsid w:val="00CC27C8"/>
    <w:rsid w:val="00CC793C"/>
    <w:rsid w:val="00CD204F"/>
    <w:rsid w:val="00CD60A9"/>
    <w:rsid w:val="00CD7B98"/>
    <w:rsid w:val="00CE3276"/>
    <w:rsid w:val="00CE4B2A"/>
    <w:rsid w:val="00CE721C"/>
    <w:rsid w:val="00CE74F0"/>
    <w:rsid w:val="00CF1ACD"/>
    <w:rsid w:val="00CF458F"/>
    <w:rsid w:val="00D04BF4"/>
    <w:rsid w:val="00D0672A"/>
    <w:rsid w:val="00D11AE7"/>
    <w:rsid w:val="00D2174E"/>
    <w:rsid w:val="00D2537C"/>
    <w:rsid w:val="00D26956"/>
    <w:rsid w:val="00D2728D"/>
    <w:rsid w:val="00D275C1"/>
    <w:rsid w:val="00D27601"/>
    <w:rsid w:val="00D3132C"/>
    <w:rsid w:val="00D34110"/>
    <w:rsid w:val="00D3432C"/>
    <w:rsid w:val="00D35F98"/>
    <w:rsid w:val="00D527ED"/>
    <w:rsid w:val="00D561EE"/>
    <w:rsid w:val="00D7195F"/>
    <w:rsid w:val="00D74E25"/>
    <w:rsid w:val="00D82AA1"/>
    <w:rsid w:val="00D8525D"/>
    <w:rsid w:val="00D90BF1"/>
    <w:rsid w:val="00D92623"/>
    <w:rsid w:val="00D94F65"/>
    <w:rsid w:val="00DB5250"/>
    <w:rsid w:val="00DC512D"/>
    <w:rsid w:val="00DC5777"/>
    <w:rsid w:val="00DC79DA"/>
    <w:rsid w:val="00DD4A13"/>
    <w:rsid w:val="00DD6466"/>
    <w:rsid w:val="00DE6A63"/>
    <w:rsid w:val="00DF0203"/>
    <w:rsid w:val="00DF19C8"/>
    <w:rsid w:val="00DF4239"/>
    <w:rsid w:val="00E03857"/>
    <w:rsid w:val="00E04054"/>
    <w:rsid w:val="00E07183"/>
    <w:rsid w:val="00E1289B"/>
    <w:rsid w:val="00E224B9"/>
    <w:rsid w:val="00E37CF3"/>
    <w:rsid w:val="00E4080C"/>
    <w:rsid w:val="00E41910"/>
    <w:rsid w:val="00E43ED0"/>
    <w:rsid w:val="00E51C9E"/>
    <w:rsid w:val="00E549CB"/>
    <w:rsid w:val="00E7138F"/>
    <w:rsid w:val="00E738DC"/>
    <w:rsid w:val="00E76EAF"/>
    <w:rsid w:val="00E86FED"/>
    <w:rsid w:val="00E87B05"/>
    <w:rsid w:val="00E941A6"/>
    <w:rsid w:val="00E9436B"/>
    <w:rsid w:val="00EB01BE"/>
    <w:rsid w:val="00EB05F1"/>
    <w:rsid w:val="00EB32B0"/>
    <w:rsid w:val="00EB5C2F"/>
    <w:rsid w:val="00EB6F57"/>
    <w:rsid w:val="00EC1FC1"/>
    <w:rsid w:val="00ED0179"/>
    <w:rsid w:val="00ED18F0"/>
    <w:rsid w:val="00ED3FF7"/>
    <w:rsid w:val="00ED785C"/>
    <w:rsid w:val="00ED7886"/>
    <w:rsid w:val="00EE05C3"/>
    <w:rsid w:val="00EE1964"/>
    <w:rsid w:val="00EE59D1"/>
    <w:rsid w:val="00EE6F02"/>
    <w:rsid w:val="00EF0F02"/>
    <w:rsid w:val="00EF2182"/>
    <w:rsid w:val="00F01287"/>
    <w:rsid w:val="00F1283B"/>
    <w:rsid w:val="00F25745"/>
    <w:rsid w:val="00F329D9"/>
    <w:rsid w:val="00F33362"/>
    <w:rsid w:val="00F34E65"/>
    <w:rsid w:val="00F35A7E"/>
    <w:rsid w:val="00F431C7"/>
    <w:rsid w:val="00F44EC4"/>
    <w:rsid w:val="00F506ED"/>
    <w:rsid w:val="00F5117D"/>
    <w:rsid w:val="00F51AC3"/>
    <w:rsid w:val="00F63CE3"/>
    <w:rsid w:val="00F704F4"/>
    <w:rsid w:val="00F72D58"/>
    <w:rsid w:val="00F85C3D"/>
    <w:rsid w:val="00F903AD"/>
    <w:rsid w:val="00F93BB7"/>
    <w:rsid w:val="00F955DA"/>
    <w:rsid w:val="00FB1000"/>
    <w:rsid w:val="00FB1B52"/>
    <w:rsid w:val="00FB4F52"/>
    <w:rsid w:val="00FB698F"/>
    <w:rsid w:val="00FC238F"/>
    <w:rsid w:val="00FC2CBB"/>
    <w:rsid w:val="00FC3741"/>
    <w:rsid w:val="00FC753C"/>
    <w:rsid w:val="00FD05B8"/>
    <w:rsid w:val="00FD39F8"/>
    <w:rsid w:val="00FD493D"/>
    <w:rsid w:val="00FD5055"/>
    <w:rsid w:val="00FE0BED"/>
    <w:rsid w:val="00FE0EB5"/>
    <w:rsid w:val="00FE3A2E"/>
    <w:rsid w:val="00FE44CC"/>
    <w:rsid w:val="00FE5B62"/>
    <w:rsid w:val="00FE6833"/>
    <w:rsid w:val="00FE7E98"/>
    <w:rsid w:val="00FF37A9"/>
    <w:rsid w:val="00FF3C11"/>
    <w:rsid w:val="00FF61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6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6C3"/>
    <w:rPr>
      <w:rFonts w:cs="Times New Roman"/>
      <w:color w:val="0000FF"/>
      <w:u w:val="single"/>
    </w:rPr>
  </w:style>
  <w:style w:type="character" w:styleId="FollowedHyperlink">
    <w:name w:val="FollowedHyperlink"/>
    <w:basedOn w:val="DefaultParagraphFont"/>
    <w:uiPriority w:val="99"/>
    <w:rsid w:val="002446C3"/>
    <w:rPr>
      <w:rFonts w:cs="Times New Roman"/>
      <w:color w:val="800080"/>
      <w:u w:val="single"/>
    </w:rPr>
  </w:style>
  <w:style w:type="paragraph" w:styleId="Footer">
    <w:name w:val="footer"/>
    <w:basedOn w:val="Normal"/>
    <w:link w:val="FooterChar"/>
    <w:uiPriority w:val="99"/>
    <w:rsid w:val="007132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B7874"/>
    <w:rPr>
      <w:rFonts w:ascii="Calibri" w:hAnsi="Calibri" w:cs="Times New Roman"/>
      <w:sz w:val="18"/>
      <w:szCs w:val="18"/>
    </w:rPr>
  </w:style>
  <w:style w:type="character" w:styleId="PageNumber">
    <w:name w:val="page number"/>
    <w:basedOn w:val="DefaultParagraphFont"/>
    <w:uiPriority w:val="99"/>
    <w:rsid w:val="007132D8"/>
    <w:rPr>
      <w:rFonts w:cs="Times New Roman"/>
    </w:rPr>
  </w:style>
  <w:style w:type="paragraph" w:styleId="BalloonText">
    <w:name w:val="Balloon Text"/>
    <w:basedOn w:val="Normal"/>
    <w:link w:val="BalloonTextChar"/>
    <w:uiPriority w:val="99"/>
    <w:semiHidden/>
    <w:rsid w:val="00CB4134"/>
    <w:rPr>
      <w:sz w:val="18"/>
      <w:szCs w:val="18"/>
    </w:rPr>
  </w:style>
  <w:style w:type="character" w:customStyle="1" w:styleId="BalloonTextChar">
    <w:name w:val="Balloon Text Char"/>
    <w:basedOn w:val="DefaultParagraphFont"/>
    <w:link w:val="BalloonText"/>
    <w:uiPriority w:val="99"/>
    <w:semiHidden/>
    <w:locked/>
    <w:rsid w:val="004B7874"/>
    <w:rPr>
      <w:rFonts w:ascii="Calibri" w:hAnsi="Calibri" w:cs="Times New Roman"/>
      <w:sz w:val="2"/>
    </w:rPr>
  </w:style>
  <w:style w:type="paragraph" w:styleId="Header">
    <w:name w:val="header"/>
    <w:basedOn w:val="Normal"/>
    <w:link w:val="HeaderChar"/>
    <w:uiPriority w:val="99"/>
    <w:rsid w:val="00ED18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D18F0"/>
    <w:rPr>
      <w:rFonts w:ascii="Calibri" w:hAnsi="Calibri" w:cs="Times New Roman"/>
      <w:kern w:val="2"/>
      <w:sz w:val="18"/>
    </w:rPr>
  </w:style>
  <w:style w:type="paragraph" w:styleId="NormalWeb">
    <w:name w:val="Normal (Web)"/>
    <w:basedOn w:val="Normal"/>
    <w:uiPriority w:val="99"/>
    <w:rsid w:val="00EB32B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B32B0"/>
    <w:rPr>
      <w:rFonts w:cs="Times New Roman"/>
      <w:b/>
    </w:rPr>
  </w:style>
</w:styles>
</file>

<file path=word/webSettings.xml><?xml version="1.0" encoding="utf-8"?>
<w:webSettings xmlns:r="http://schemas.openxmlformats.org/officeDocument/2006/relationships" xmlns:w="http://schemas.openxmlformats.org/wordprocessingml/2006/main">
  <w:divs>
    <w:div w:id="781068915">
      <w:marLeft w:val="0"/>
      <w:marRight w:val="0"/>
      <w:marTop w:val="0"/>
      <w:marBottom w:val="0"/>
      <w:divBdr>
        <w:top w:val="none" w:sz="0" w:space="0" w:color="auto"/>
        <w:left w:val="none" w:sz="0" w:space="0" w:color="auto"/>
        <w:bottom w:val="none" w:sz="0" w:space="0" w:color="auto"/>
        <w:right w:val="none" w:sz="0" w:space="0" w:color="auto"/>
      </w:divBdr>
    </w:div>
    <w:div w:id="781068916">
      <w:marLeft w:val="0"/>
      <w:marRight w:val="0"/>
      <w:marTop w:val="0"/>
      <w:marBottom w:val="0"/>
      <w:divBdr>
        <w:top w:val="none" w:sz="0" w:space="0" w:color="auto"/>
        <w:left w:val="none" w:sz="0" w:space="0" w:color="auto"/>
        <w:bottom w:val="none" w:sz="0" w:space="0" w:color="auto"/>
        <w:right w:val="none" w:sz="0" w:space="0" w:color="auto"/>
      </w:divBdr>
    </w:div>
    <w:div w:id="781068917">
      <w:marLeft w:val="0"/>
      <w:marRight w:val="0"/>
      <w:marTop w:val="0"/>
      <w:marBottom w:val="0"/>
      <w:divBdr>
        <w:top w:val="none" w:sz="0" w:space="0" w:color="auto"/>
        <w:left w:val="none" w:sz="0" w:space="0" w:color="auto"/>
        <w:bottom w:val="none" w:sz="0" w:space="0" w:color="auto"/>
        <w:right w:val="none" w:sz="0" w:space="0" w:color="auto"/>
      </w:divBdr>
    </w:div>
    <w:div w:id="781068918">
      <w:marLeft w:val="0"/>
      <w:marRight w:val="0"/>
      <w:marTop w:val="0"/>
      <w:marBottom w:val="0"/>
      <w:divBdr>
        <w:top w:val="none" w:sz="0" w:space="0" w:color="auto"/>
        <w:left w:val="none" w:sz="0" w:space="0" w:color="auto"/>
        <w:bottom w:val="none" w:sz="0" w:space="0" w:color="auto"/>
        <w:right w:val="none" w:sz="0" w:space="0" w:color="auto"/>
      </w:divBdr>
    </w:div>
    <w:div w:id="781068919">
      <w:marLeft w:val="0"/>
      <w:marRight w:val="0"/>
      <w:marTop w:val="0"/>
      <w:marBottom w:val="0"/>
      <w:divBdr>
        <w:top w:val="none" w:sz="0" w:space="0" w:color="auto"/>
        <w:left w:val="none" w:sz="0" w:space="0" w:color="auto"/>
        <w:bottom w:val="none" w:sz="0" w:space="0" w:color="auto"/>
        <w:right w:val="none" w:sz="0" w:space="0" w:color="auto"/>
      </w:divBdr>
    </w:div>
    <w:div w:id="781068920">
      <w:marLeft w:val="0"/>
      <w:marRight w:val="0"/>
      <w:marTop w:val="0"/>
      <w:marBottom w:val="0"/>
      <w:divBdr>
        <w:top w:val="none" w:sz="0" w:space="0" w:color="auto"/>
        <w:left w:val="none" w:sz="0" w:space="0" w:color="auto"/>
        <w:bottom w:val="none" w:sz="0" w:space="0" w:color="auto"/>
        <w:right w:val="none" w:sz="0" w:space="0" w:color="auto"/>
      </w:divBdr>
    </w:div>
    <w:div w:id="781068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12</Pages>
  <Words>703</Words>
  <Characters>4012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2017年度省级部门预算公开参考格式</dc:title>
  <dc:subject/>
  <dc:creator>谢斐</dc:creator>
  <cp:keywords/>
  <dc:description/>
  <cp:lastModifiedBy>User</cp:lastModifiedBy>
  <cp:revision>13</cp:revision>
  <cp:lastPrinted>2018-05-09T00:59:00Z</cp:lastPrinted>
  <dcterms:created xsi:type="dcterms:W3CDTF">2020-06-28T00:33:00Z</dcterms:created>
  <dcterms:modified xsi:type="dcterms:W3CDTF">2020-07-03T02:10:00Z</dcterms:modified>
</cp:coreProperties>
</file>