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ind w:firstLine="3640" w:firstLineChars="700"/>
        <w:jc w:val="left"/>
        <w:rPr>
          <w:rFonts w:ascii="黑体" w:hAnsi="宋体" w:eastAsia="黑体" w:cs="宋体"/>
          <w:kern w:val="0"/>
          <w:sz w:val="28"/>
          <w:szCs w:val="28"/>
        </w:rPr>
      </w:pPr>
      <w:r>
        <w:rPr>
          <w:rFonts w:hint="eastAsia" w:ascii="黑体" w:hAnsi="黑体" w:eastAsia="黑体" w:cs="黑体"/>
          <w:sz w:val="52"/>
          <w:szCs w:val="52"/>
        </w:rPr>
        <w:t>2018年度</w:t>
      </w:r>
    </w:p>
    <w:p>
      <w:pPr>
        <w:jc w:val="center"/>
        <w:rPr>
          <w:rFonts w:ascii="黑体" w:hAnsi="黑体" w:eastAsia="黑体" w:cs="黑体"/>
          <w:sz w:val="52"/>
          <w:szCs w:val="52"/>
        </w:rPr>
      </w:pPr>
      <w:r>
        <w:rPr>
          <w:rFonts w:hint="eastAsia" w:ascii="黑体" w:hAnsi="仿宋_GB2312" w:eastAsia="黑体" w:cs="仿宋_GB2312"/>
          <w:sz w:val="52"/>
          <w:szCs w:val="52"/>
        </w:rPr>
        <w:t>医保中心</w:t>
      </w: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二〇一九年九月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延津县社会医疗保险中心概况</w:t>
      </w:r>
    </w:p>
    <w:p>
      <w:pPr>
        <w:numPr>
          <w:ilvl w:val="0"/>
          <w:numId w:val="1"/>
        </w:numPr>
        <w:ind w:firstLine="640" w:firstLineChars="200"/>
        <w:jc w:val="left"/>
        <w:rPr>
          <w:rFonts w:asci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w:t>
      </w:r>
      <w:r>
        <w:rPr>
          <w:rFonts w:hint="eastAsia" w:ascii="黑体" w:hAnsi="黑体" w:eastAsia="黑体" w:cs="黑体"/>
          <w:sz w:val="32"/>
          <w:szCs w:val="32"/>
        </w:rPr>
        <w:t>8年度部门决算表</w:t>
      </w:r>
    </w:p>
    <w:p>
      <w:pPr>
        <w:ind w:firstLine="640" w:firstLineChars="200"/>
        <w:jc w:val="left"/>
        <w:rPr>
          <w:rFonts w:ascii="宋体" w:cs="宋体"/>
          <w:sz w:val="32"/>
          <w:szCs w:val="32"/>
        </w:rPr>
      </w:pPr>
      <w:r>
        <w:rPr>
          <w:rFonts w:hint="eastAsia" w:ascii="宋体" w:hAnsi="宋体" w:cs="宋体"/>
          <w:sz w:val="32"/>
          <w:szCs w:val="32"/>
        </w:rPr>
        <w:t>一、收入支出决算总表</w:t>
      </w:r>
    </w:p>
    <w:p>
      <w:pPr>
        <w:ind w:firstLine="640" w:firstLineChars="200"/>
        <w:jc w:val="left"/>
        <w:rPr>
          <w:rFonts w:ascii="宋体" w:cs="宋体"/>
          <w:sz w:val="32"/>
          <w:szCs w:val="32"/>
        </w:rPr>
      </w:pPr>
      <w:r>
        <w:rPr>
          <w:rFonts w:hint="eastAsia" w:ascii="宋体" w:hAnsi="宋体" w:cs="宋体"/>
          <w:sz w:val="32"/>
          <w:szCs w:val="32"/>
        </w:rPr>
        <w:t>二、收入决算表</w:t>
      </w:r>
    </w:p>
    <w:p>
      <w:pPr>
        <w:ind w:firstLine="640" w:firstLineChars="200"/>
        <w:jc w:val="left"/>
        <w:rPr>
          <w:rFonts w:ascii="宋体" w:cs="宋体"/>
          <w:sz w:val="32"/>
          <w:szCs w:val="32"/>
        </w:rPr>
      </w:pPr>
      <w:r>
        <w:rPr>
          <w:rFonts w:hint="eastAsia" w:ascii="宋体" w:hAnsi="宋体" w:cs="宋体"/>
          <w:sz w:val="32"/>
          <w:szCs w:val="32"/>
        </w:rPr>
        <w:t>三、支出决算表</w:t>
      </w:r>
    </w:p>
    <w:p>
      <w:pPr>
        <w:ind w:firstLine="640" w:firstLineChars="200"/>
        <w:jc w:val="left"/>
        <w:rPr>
          <w:rFonts w:asci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w:t>
      </w:r>
      <w:r>
        <w:rPr>
          <w:rFonts w:hint="eastAsia" w:ascii="黑体" w:hAnsi="黑体" w:eastAsia="黑体" w:cs="黑体"/>
          <w:sz w:val="32"/>
          <w:szCs w:val="32"/>
        </w:rPr>
        <w:t>8年度部门决算情况说明</w:t>
      </w:r>
    </w:p>
    <w:p>
      <w:pPr>
        <w:ind w:firstLine="640" w:firstLineChars="200"/>
        <w:jc w:val="left"/>
        <w:rPr>
          <w:rFonts w:asci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cs="宋体"/>
          <w:sz w:val="32"/>
          <w:szCs w:val="32"/>
        </w:rPr>
      </w:pPr>
      <w:r>
        <w:rPr>
          <w:rFonts w:hint="eastAsia" w:ascii="宋体" w:hAnsi="宋体" w:cs="宋体"/>
          <w:sz w:val="32"/>
          <w:szCs w:val="32"/>
        </w:rPr>
        <w:t>二、收入决算情况说明</w:t>
      </w:r>
    </w:p>
    <w:p>
      <w:pPr>
        <w:ind w:firstLine="640" w:firstLineChars="200"/>
        <w:jc w:val="left"/>
        <w:rPr>
          <w:rFonts w:ascii="宋体" w:cs="宋体"/>
          <w:sz w:val="32"/>
          <w:szCs w:val="32"/>
        </w:rPr>
      </w:pPr>
      <w:r>
        <w:rPr>
          <w:rFonts w:hint="eastAsia" w:ascii="宋体" w:hAnsi="宋体" w:cs="宋体"/>
          <w:sz w:val="32"/>
          <w:szCs w:val="32"/>
        </w:rPr>
        <w:t>三、支出决算情况说明</w:t>
      </w:r>
    </w:p>
    <w:p>
      <w:pPr>
        <w:ind w:firstLine="640" w:firstLineChars="200"/>
        <w:jc w:val="left"/>
        <w:rPr>
          <w:rFonts w:asci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cs="宋体"/>
          <w:sz w:val="32"/>
          <w:szCs w:val="32"/>
        </w:rPr>
      </w:pPr>
      <w:r>
        <w:rPr>
          <w:rFonts w:hint="eastAsia" w:ascii="宋体" w:hAnsi="宋体" w:cs="宋体"/>
          <w:sz w:val="32"/>
          <w:szCs w:val="32"/>
        </w:rPr>
        <w:t>八、预算绩效情况说明</w:t>
      </w:r>
    </w:p>
    <w:p>
      <w:pPr>
        <w:ind w:firstLine="640" w:firstLineChars="200"/>
        <w:jc w:val="left"/>
        <w:rPr>
          <w:rFonts w:asci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黑体" w:eastAsia="黑体" w:cs="黑体"/>
          <w:sz w:val="48"/>
          <w:szCs w:val="48"/>
        </w:rPr>
      </w:pPr>
      <w:r>
        <w:rPr>
          <w:rFonts w:hint="eastAsia" w:ascii="黑体" w:hAnsi="黑体" w:eastAsia="黑体" w:cs="黑体"/>
          <w:sz w:val="48"/>
          <w:szCs w:val="48"/>
        </w:rPr>
        <w:t>第一部分</w:t>
      </w:r>
    </w:p>
    <w:p>
      <w:pPr>
        <w:widowControl/>
        <w:jc w:val="center"/>
        <w:rPr>
          <w:rFonts w:ascii="黑体" w:hAnsi="宋体" w:eastAsia="黑体" w:cs="宋体"/>
          <w:kern w:val="0"/>
          <w:sz w:val="28"/>
          <w:szCs w:val="28"/>
        </w:rPr>
      </w:pPr>
      <w:r>
        <w:rPr>
          <w:rFonts w:hint="eastAsia" w:ascii="黑体" w:hAnsi="黑体" w:eastAsia="黑体" w:cs="黑体"/>
          <w:sz w:val="48"/>
          <w:szCs w:val="48"/>
        </w:rPr>
        <w:t>延津县社会医疗保险中心概况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pStyle w:val="6"/>
        <w:numPr>
          <w:ilvl w:val="0"/>
          <w:numId w:val="2"/>
        </w:numPr>
        <w:shd w:val="clear" w:color="auto" w:fill="FFFFFF"/>
        <w:spacing w:before="0" w:beforeAutospacing="0" w:after="0" w:afterAutospacing="0" w:line="435" w:lineRule="atLeast"/>
        <w:ind w:firstLine="640" w:firstLineChars="200"/>
        <w:rPr>
          <w:rFonts w:ascii="黑体" w:hAnsi="黑体" w:eastAsia="黑体" w:cs="黑体"/>
          <w:sz w:val="32"/>
          <w:szCs w:val="32"/>
        </w:rPr>
      </w:pPr>
      <w:r>
        <w:rPr>
          <w:rFonts w:hint="eastAsia" w:ascii="黑体" w:hAnsi="黑体" w:eastAsia="黑体" w:cs="黑体"/>
          <w:sz w:val="32"/>
          <w:szCs w:val="32"/>
        </w:rPr>
        <w:t>部门职责</w:t>
      </w:r>
    </w:p>
    <w:p>
      <w:pPr>
        <w:pStyle w:val="6"/>
        <w:shd w:val="clear" w:color="auto" w:fill="FFFFFF"/>
        <w:spacing w:before="0" w:beforeAutospacing="0" w:after="0" w:afterAutospacing="0" w:line="435" w:lineRule="atLeast"/>
        <w:ind w:left="420" w:leftChars="200"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1、负责县内城乡居民、参保职工基本医疗保险基金、大额医疗费用补助基金的申报审核、结算、支付和管理工作。</w:t>
      </w:r>
    </w:p>
    <w:p>
      <w:pPr>
        <w:pStyle w:val="6"/>
        <w:shd w:val="clear" w:color="auto" w:fill="FFFFFF"/>
        <w:spacing w:before="0" w:beforeAutospacing="0" w:after="0" w:afterAutospacing="0" w:line="435"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2、负责县内城乡参保居民基本医疗保险基金的申报审核、结算、支付和管理工作。</w:t>
      </w:r>
    </w:p>
    <w:p>
      <w:pPr>
        <w:pStyle w:val="6"/>
        <w:shd w:val="clear" w:color="auto" w:fill="FFFFFF"/>
        <w:spacing w:before="0" w:beforeAutospacing="0" w:after="0" w:afterAutospacing="0" w:line="435"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3、负责县内离休干部医疗保障资金的筹集、支付和管理工作。</w:t>
      </w:r>
    </w:p>
    <w:p>
      <w:pPr>
        <w:pStyle w:val="6"/>
        <w:shd w:val="clear" w:color="auto" w:fill="FFFFFF"/>
        <w:spacing w:before="0" w:beforeAutospacing="0" w:after="0" w:afterAutospacing="0" w:line="435"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4、负责县内职工、城乡居民居民医疗保险定点医疗机构、定点药店服务协议的签定及管理工作。</w:t>
      </w:r>
    </w:p>
    <w:p>
      <w:pPr>
        <w:pStyle w:val="6"/>
        <w:shd w:val="clear" w:color="auto" w:fill="FFFFFF"/>
        <w:spacing w:before="0" w:beforeAutospacing="0" w:after="0" w:afterAutospacing="0" w:line="435"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5、协助人力资源和社会保障行政主管部门对定点医疗机构、定点零售药店执行医疗保险政策情况进行监督、检查。</w:t>
      </w:r>
    </w:p>
    <w:p>
      <w:pPr>
        <w:pStyle w:val="6"/>
        <w:shd w:val="clear" w:color="auto" w:fill="FFFFFF"/>
        <w:spacing w:before="0" w:beforeAutospacing="0" w:after="0" w:afterAutospacing="0" w:line="435"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6、负责延津县内街道（乡镇）劳动保障事务所居民基本医疗保险业务经办的指导培训工作。</w:t>
      </w:r>
    </w:p>
    <w:p>
      <w:pPr>
        <w:pStyle w:val="6"/>
        <w:shd w:val="clear" w:color="auto" w:fill="FFFFFF"/>
        <w:spacing w:before="0" w:beforeAutospacing="0" w:after="0" w:afterAutospacing="0" w:line="435" w:lineRule="atLeas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7、承担市人力资源和社会保障局交办的其他工作。</w:t>
      </w:r>
    </w:p>
    <w:p>
      <w:pPr>
        <w:pStyle w:val="6"/>
        <w:shd w:val="clear" w:color="auto" w:fill="FFFFFF"/>
        <w:spacing w:before="0" w:beforeAutospacing="0" w:after="0" w:afterAutospacing="0" w:line="435"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sz w:val="32"/>
          <w:szCs w:val="32"/>
        </w:rPr>
        <w:t>负责行使大额医疗费补充保险的组织实施。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9、负责全县基本医疗、工伤、生育保险的信息统计工作。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10、对本地区医保工作进行业务指导，组织开展医保业务管理和业务知识培训，</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11、加强基金管理，及时查处医保工作中的违规违纪行为。</w:t>
      </w:r>
    </w:p>
    <w:p>
      <w:pPr>
        <w:widowControl/>
        <w:ind w:firstLine="640" w:firstLineChars="200"/>
        <w:jc w:val="left"/>
        <w:rPr>
          <w:rFonts w:ascii="黑体" w:hAnsi="黑体" w:eastAsia="黑体" w:cs="黑体"/>
          <w:kern w:val="0"/>
          <w:sz w:val="32"/>
          <w:szCs w:val="32"/>
        </w:rPr>
      </w:pP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360" w:lineRule="auto"/>
        <w:ind w:firstLine="640" w:firstLineChars="200"/>
        <w:rPr>
          <w:rFonts w:hint="eastAsia" w:ascii="黑体" w:eastAsia="黑体" w:cs="黑体"/>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根据上述职责，县社会医疗保险中心设以下内设机构分别为：办公室、财务科、审核科、稽查科、参保审理科、征缴科、信息科、重慢病科、外伤调查科、两定管理科、转诊管理科等。</w:t>
      </w:r>
      <w:r>
        <w:rPr>
          <w:rFonts w:hint="eastAsia" w:ascii="仿宋_GB2312" w:hAnsi="仿宋" w:eastAsia="仿宋_GB2312"/>
          <w:sz w:val="32"/>
          <w:szCs w:val="32"/>
          <w:lang w:eastAsia="zh-CN"/>
        </w:rPr>
        <w:t>纳入本部门</w:t>
      </w:r>
      <w:r>
        <w:rPr>
          <w:rFonts w:hint="eastAsia" w:ascii="仿宋_GB2312" w:hAnsi="仿宋" w:eastAsia="仿宋_GB2312"/>
          <w:sz w:val="32"/>
          <w:szCs w:val="32"/>
          <w:lang w:val="en-US" w:eastAsia="zh-CN"/>
        </w:rPr>
        <w:t>2018年度部门决算编制范围的为本级单位。</w:t>
      </w: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黑体" w:eastAsia="黑体" w:cs="黑体"/>
          <w:sz w:val="32"/>
          <w:szCs w:val="32"/>
        </w:rPr>
      </w:pPr>
      <w:r>
        <w:rPr>
          <w:rFonts w:hint="eastAsia" w:ascii="黑体" w:eastAsia="黑体" w:cs="黑体"/>
          <w:sz w:val="32"/>
          <w:szCs w:val="32"/>
        </w:rPr>
        <w:t>三、部门人员编制总体情况</w:t>
      </w:r>
    </w:p>
    <w:p>
      <w:pPr>
        <w:ind w:firstLine="640" w:firstLineChars="200"/>
        <w:rPr>
          <w:rFonts w:ascii="仿宋_GB2312" w:eastAsia="仿宋_GB2312"/>
          <w:sz w:val="32"/>
          <w:szCs w:val="32"/>
        </w:rPr>
      </w:pPr>
      <w:r>
        <w:rPr>
          <w:rFonts w:hint="eastAsia" w:ascii="仿宋_GB2312" w:eastAsia="仿宋_GB2312"/>
          <w:sz w:val="32"/>
          <w:szCs w:val="32"/>
        </w:rPr>
        <w:t>延津县社会医疗保险中心共有编制53人，其中：事业编制53人，在职人员52人，离退休人员8人。</w:t>
      </w:r>
    </w:p>
    <w:p>
      <w:pPr>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ascii="黑体" w:hAnsi="黑体" w:eastAsia="黑体" w:cs="黑体"/>
          <w:sz w:val="48"/>
          <w:szCs w:val="48"/>
        </w:rPr>
        <w:t>201</w:t>
      </w:r>
      <w:r>
        <w:rPr>
          <w:rFonts w:hint="eastAsia" w:ascii="黑体" w:hAnsi="黑体" w:eastAsia="黑体" w:cs="黑体"/>
          <w:sz w:val="48"/>
          <w:szCs w:val="48"/>
        </w:rPr>
        <w:t>8年度部门决算表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7"/>
        <w:tblW w:w="13983" w:type="dxa"/>
        <w:tblInd w:w="0" w:type="dxa"/>
        <w:tblLayout w:type="fixed"/>
        <w:tblCellMar>
          <w:top w:w="15" w:type="dxa"/>
          <w:left w:w="15" w:type="dxa"/>
          <w:bottom w:w="15" w:type="dxa"/>
          <w:right w:w="15" w:type="dxa"/>
        </w:tblCellMar>
      </w:tblPr>
      <w:tblGrid>
        <w:gridCol w:w="3259"/>
        <w:gridCol w:w="473"/>
        <w:gridCol w:w="3269"/>
        <w:gridCol w:w="3249"/>
        <w:gridCol w:w="473"/>
        <w:gridCol w:w="3260"/>
      </w:tblGrid>
      <w:tr>
        <w:tblPrEx>
          <w:tblCellMar>
            <w:top w:w="15" w:type="dxa"/>
            <w:left w:w="15" w:type="dxa"/>
            <w:bottom w:w="15" w:type="dxa"/>
            <w:right w:w="15" w:type="dxa"/>
          </w:tblCellMar>
        </w:tblPrEx>
        <w:trPr>
          <w:trHeight w:val="375" w:hRule="atLeast"/>
        </w:trPr>
        <w:tc>
          <w:tcPr>
            <w:tcW w:w="13983" w:type="dxa"/>
            <w:gridSpan w:val="6"/>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CellMar>
            <w:top w:w="15" w:type="dxa"/>
            <w:left w:w="15" w:type="dxa"/>
            <w:bottom w:w="15" w:type="dxa"/>
            <w:right w:w="15" w:type="dxa"/>
          </w:tblCellMar>
        </w:tblPrEx>
        <w:trPr>
          <w:trHeight w:val="300" w:hRule="atLeast"/>
        </w:trPr>
        <w:tc>
          <w:tcPr>
            <w:tcW w:w="3259" w:type="dxa"/>
            <w:vAlign w:val="center"/>
          </w:tcPr>
          <w:p>
            <w:pPr>
              <w:jc w:val="left"/>
              <w:rPr>
                <w:rFonts w:ascii="宋体" w:cs="宋体"/>
                <w:color w:val="000000"/>
                <w:sz w:val="18"/>
                <w:szCs w:val="18"/>
              </w:rPr>
            </w:pPr>
          </w:p>
        </w:tc>
        <w:tc>
          <w:tcPr>
            <w:tcW w:w="473" w:type="dxa"/>
            <w:vAlign w:val="center"/>
          </w:tcPr>
          <w:p>
            <w:pPr>
              <w:jc w:val="left"/>
              <w:rPr>
                <w:rFonts w:ascii="宋体" w:cs="宋体"/>
                <w:color w:val="000000"/>
                <w:sz w:val="18"/>
                <w:szCs w:val="18"/>
              </w:rPr>
            </w:pPr>
          </w:p>
        </w:tc>
        <w:tc>
          <w:tcPr>
            <w:tcW w:w="3269" w:type="dxa"/>
            <w:vAlign w:val="center"/>
          </w:tcPr>
          <w:p>
            <w:pPr>
              <w:jc w:val="left"/>
              <w:rPr>
                <w:rFonts w:ascii="宋体" w:cs="宋体"/>
                <w:color w:val="000000"/>
                <w:sz w:val="18"/>
                <w:szCs w:val="18"/>
              </w:rPr>
            </w:pPr>
          </w:p>
        </w:tc>
        <w:tc>
          <w:tcPr>
            <w:tcW w:w="3249" w:type="dxa"/>
            <w:vAlign w:val="center"/>
          </w:tcPr>
          <w:p>
            <w:pPr>
              <w:jc w:val="left"/>
              <w:rPr>
                <w:rFonts w:ascii="宋体" w:cs="宋体"/>
                <w:color w:val="000000"/>
                <w:sz w:val="18"/>
                <w:szCs w:val="18"/>
              </w:rPr>
            </w:pPr>
          </w:p>
        </w:tc>
        <w:tc>
          <w:tcPr>
            <w:tcW w:w="473" w:type="dxa"/>
            <w:vAlign w:val="center"/>
          </w:tcPr>
          <w:p>
            <w:pPr>
              <w:jc w:val="left"/>
              <w:rPr>
                <w:rFonts w:ascii="宋体" w:cs="宋体"/>
                <w:color w:val="000000"/>
                <w:sz w:val="18"/>
                <w:szCs w:val="18"/>
              </w:rPr>
            </w:pPr>
          </w:p>
        </w:tc>
        <w:tc>
          <w:tcPr>
            <w:tcW w:w="3260"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01</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7001" w:type="dxa"/>
            <w:gridSpan w:val="3"/>
            <w:tcBorders>
              <w:bottom w:val="single" w:color="auto"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2"/>
                <w:szCs w:val="22"/>
              </w:rPr>
              <w:t>部门：延津县社会医疗保险中心</w:t>
            </w:r>
          </w:p>
        </w:tc>
        <w:tc>
          <w:tcPr>
            <w:tcW w:w="3249" w:type="dxa"/>
            <w:tcBorders>
              <w:bottom w:val="single" w:color="auto" w:sz="4" w:space="0"/>
            </w:tcBorders>
            <w:vAlign w:val="center"/>
          </w:tcPr>
          <w:p>
            <w:pPr>
              <w:jc w:val="left"/>
              <w:rPr>
                <w:rFonts w:ascii="宋体" w:cs="宋体"/>
                <w:color w:val="000000"/>
                <w:sz w:val="18"/>
                <w:szCs w:val="18"/>
              </w:rPr>
            </w:pPr>
          </w:p>
        </w:tc>
        <w:tc>
          <w:tcPr>
            <w:tcW w:w="473" w:type="dxa"/>
            <w:tcBorders>
              <w:bottom w:val="single" w:color="auto" w:sz="4" w:space="0"/>
            </w:tcBorders>
            <w:vAlign w:val="center"/>
          </w:tcPr>
          <w:p>
            <w:pPr>
              <w:jc w:val="left"/>
              <w:rPr>
                <w:rFonts w:ascii="宋体" w:cs="宋体"/>
                <w:color w:val="000000"/>
                <w:sz w:val="18"/>
                <w:szCs w:val="18"/>
              </w:rPr>
            </w:pPr>
          </w:p>
        </w:tc>
        <w:tc>
          <w:tcPr>
            <w:tcW w:w="3260"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700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收入</w:t>
            </w:r>
          </w:p>
        </w:tc>
        <w:tc>
          <w:tcPr>
            <w:tcW w:w="698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支出</w:t>
            </w:r>
          </w:p>
        </w:tc>
      </w:tr>
      <w:tr>
        <w:tblPrEx>
          <w:tblCellMar>
            <w:top w:w="15" w:type="dxa"/>
            <w:left w:w="15" w:type="dxa"/>
            <w:bottom w:w="15" w:type="dxa"/>
            <w:right w:w="15" w:type="dxa"/>
          </w:tblCellMar>
        </w:tblPrEx>
        <w:trPr>
          <w:trHeight w:val="300" w:hRule="atLeast"/>
        </w:trPr>
        <w:tc>
          <w:tcPr>
            <w:tcW w:w="32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3269"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3249"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3260"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cs="宋体"/>
                <w:color w:val="000000"/>
                <w:sz w:val="20"/>
                <w:szCs w:val="20"/>
              </w:rPr>
            </w:pPr>
          </w:p>
        </w:tc>
        <w:tc>
          <w:tcPr>
            <w:tcW w:w="3269"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249" w:type="dxa"/>
            <w:tcBorders>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cs="宋体"/>
                <w:color w:val="000000"/>
                <w:sz w:val="20"/>
                <w:szCs w:val="20"/>
              </w:rPr>
            </w:pPr>
          </w:p>
        </w:tc>
        <w:tc>
          <w:tcPr>
            <w:tcW w:w="326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15" w:type="dxa"/>
            <w:left w:w="15" w:type="dxa"/>
            <w:bottom w:w="15" w:type="dxa"/>
            <w:right w:w="15" w:type="dxa"/>
          </w:tblCellMar>
        </w:tblPrEx>
        <w:trPr>
          <w:trHeight w:val="9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775.33</w:t>
            </w: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3260" w:type="dxa"/>
            <w:tcBorders>
              <w:bottom w:val="single" w:color="000000" w:sz="4" w:space="0"/>
              <w:right w:val="single" w:color="000000" w:sz="4" w:space="0"/>
            </w:tcBorders>
            <w:vAlign w:val="center"/>
          </w:tcPr>
          <w:p>
            <w:pPr>
              <w:rPr>
                <w:rFonts w:ascii="宋体" w:cs="宋体"/>
                <w:color w:val="000000"/>
                <w:sz w:val="20"/>
                <w:szCs w:val="20"/>
              </w:rPr>
            </w:pPr>
            <w:r>
              <w:rPr>
                <w:rFonts w:hint="eastAsia" w:ascii="宋体" w:cs="宋体"/>
                <w:color w:val="000000"/>
                <w:sz w:val="20"/>
                <w:szCs w:val="20"/>
              </w:rPr>
              <w:t xml:space="preserve">                          310.03</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421.07</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44</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47</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48</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27"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775.33</w:t>
            </w:r>
          </w:p>
        </w:tc>
        <w:tc>
          <w:tcPr>
            <w:tcW w:w="3249"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3260" w:type="dxa"/>
            <w:tcBorders>
              <w:bottom w:val="single" w:color="000000" w:sz="4" w:space="0"/>
              <w:right w:val="single" w:color="000000" w:sz="4" w:space="0"/>
            </w:tcBorders>
            <w:vAlign w:val="center"/>
          </w:tcPr>
          <w:p>
            <w:pPr>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731.1</w:t>
            </w:r>
            <w:bookmarkStart w:id="0" w:name="_GoBack"/>
            <w:bookmarkEnd w:id="0"/>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44.23</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53</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775.33</w:t>
            </w:r>
          </w:p>
        </w:tc>
        <w:tc>
          <w:tcPr>
            <w:tcW w:w="3249"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54</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775.33</w:t>
            </w:r>
          </w:p>
        </w:tc>
      </w:tr>
      <w:tr>
        <w:tblPrEx>
          <w:tblCellMar>
            <w:top w:w="15" w:type="dxa"/>
            <w:left w:w="15" w:type="dxa"/>
            <w:bottom w:w="15" w:type="dxa"/>
            <w:right w:w="15" w:type="dxa"/>
          </w:tblCellMar>
        </w:tblPrEx>
        <w:trPr>
          <w:trHeight w:val="300" w:hRule="atLeast"/>
        </w:trPr>
        <w:tc>
          <w:tcPr>
            <w:tcW w:w="13983" w:type="dxa"/>
            <w:gridSpan w:val="6"/>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pPr w:leftFromText="180" w:rightFromText="180" w:vertAnchor="text" w:horzAnchor="page" w:tblpX="935" w:tblpY="548"/>
        <w:tblOverlap w:val="never"/>
        <w:tblW w:w="15609" w:type="dxa"/>
        <w:tblInd w:w="0" w:type="dxa"/>
        <w:tblLayout w:type="fixed"/>
        <w:tblCellMar>
          <w:top w:w="15" w:type="dxa"/>
          <w:left w:w="15" w:type="dxa"/>
          <w:bottom w:w="15" w:type="dxa"/>
          <w:right w:w="15" w:type="dxa"/>
        </w:tblCellMar>
      </w:tblPr>
      <w:tblGrid>
        <w:gridCol w:w="1638"/>
        <w:gridCol w:w="1066"/>
        <w:gridCol w:w="1066"/>
        <w:gridCol w:w="1628"/>
        <w:gridCol w:w="1225"/>
        <w:gridCol w:w="1270"/>
        <w:gridCol w:w="616"/>
        <w:gridCol w:w="1530"/>
        <w:gridCol w:w="1425"/>
        <w:gridCol w:w="1095"/>
        <w:gridCol w:w="3050"/>
      </w:tblGrid>
      <w:tr>
        <w:tblPrEx>
          <w:tblCellMar>
            <w:top w:w="15" w:type="dxa"/>
            <w:left w:w="15" w:type="dxa"/>
            <w:bottom w:w="15" w:type="dxa"/>
            <w:right w:w="15" w:type="dxa"/>
          </w:tblCellMar>
        </w:tblPrEx>
        <w:trPr>
          <w:trHeight w:val="390" w:hRule="atLeast"/>
        </w:trPr>
        <w:tc>
          <w:tcPr>
            <w:tcW w:w="15609" w:type="dxa"/>
            <w:gridSpan w:val="11"/>
            <w:shd w:val="clear" w:color="auto" w:fill="auto"/>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收入决算表</w:t>
            </w:r>
          </w:p>
        </w:tc>
      </w:tr>
      <w:tr>
        <w:tblPrEx>
          <w:tblCellMar>
            <w:top w:w="15" w:type="dxa"/>
            <w:left w:w="15" w:type="dxa"/>
            <w:bottom w:w="15" w:type="dxa"/>
            <w:right w:w="15" w:type="dxa"/>
          </w:tblCellMar>
        </w:tblPrEx>
        <w:trPr>
          <w:trHeight w:val="286" w:hRule="atLeast"/>
        </w:trPr>
        <w:tc>
          <w:tcPr>
            <w:tcW w:w="1638" w:type="dxa"/>
            <w:shd w:val="clear" w:color="auto" w:fill="auto"/>
            <w:vAlign w:val="center"/>
          </w:tcPr>
          <w:p>
            <w:pPr>
              <w:jc w:val="left"/>
              <w:rPr>
                <w:rFonts w:ascii="宋体" w:hAnsi="宋体" w:cs="宋体"/>
                <w:color w:val="000000"/>
                <w:sz w:val="18"/>
                <w:szCs w:val="18"/>
              </w:rPr>
            </w:pPr>
          </w:p>
        </w:tc>
        <w:tc>
          <w:tcPr>
            <w:tcW w:w="1066" w:type="dxa"/>
            <w:shd w:val="clear" w:color="auto" w:fill="auto"/>
            <w:vAlign w:val="center"/>
          </w:tcPr>
          <w:p>
            <w:pPr>
              <w:jc w:val="left"/>
              <w:rPr>
                <w:rFonts w:ascii="宋体" w:hAnsi="宋体" w:cs="宋体"/>
                <w:color w:val="000000"/>
                <w:sz w:val="18"/>
                <w:szCs w:val="18"/>
              </w:rPr>
            </w:pPr>
          </w:p>
        </w:tc>
        <w:tc>
          <w:tcPr>
            <w:tcW w:w="1066" w:type="dxa"/>
            <w:shd w:val="clear" w:color="auto" w:fill="auto"/>
            <w:vAlign w:val="center"/>
          </w:tcPr>
          <w:p>
            <w:pPr>
              <w:jc w:val="left"/>
              <w:rPr>
                <w:rFonts w:ascii="宋体" w:hAnsi="宋体" w:cs="宋体"/>
                <w:color w:val="000000"/>
                <w:sz w:val="18"/>
                <w:szCs w:val="18"/>
              </w:rPr>
            </w:pPr>
          </w:p>
        </w:tc>
        <w:tc>
          <w:tcPr>
            <w:tcW w:w="1628" w:type="dxa"/>
            <w:shd w:val="clear" w:color="auto" w:fill="auto"/>
            <w:vAlign w:val="center"/>
          </w:tcPr>
          <w:p>
            <w:pPr>
              <w:jc w:val="left"/>
              <w:rPr>
                <w:rFonts w:ascii="宋体" w:hAnsi="宋体" w:cs="宋体"/>
                <w:color w:val="000000"/>
                <w:sz w:val="18"/>
                <w:szCs w:val="18"/>
              </w:rPr>
            </w:pPr>
          </w:p>
        </w:tc>
        <w:tc>
          <w:tcPr>
            <w:tcW w:w="4641" w:type="dxa"/>
            <w:gridSpan w:val="4"/>
            <w:shd w:val="clear" w:color="auto" w:fill="auto"/>
            <w:vAlign w:val="center"/>
          </w:tcPr>
          <w:p>
            <w:pPr>
              <w:jc w:val="left"/>
              <w:rPr>
                <w:rFonts w:ascii="宋体" w:hAnsi="宋体" w:cs="宋体"/>
                <w:color w:val="000000"/>
                <w:sz w:val="18"/>
                <w:szCs w:val="18"/>
              </w:rPr>
            </w:pPr>
          </w:p>
        </w:tc>
        <w:tc>
          <w:tcPr>
            <w:tcW w:w="1425" w:type="dxa"/>
            <w:shd w:val="clear" w:color="auto" w:fill="auto"/>
            <w:vAlign w:val="center"/>
          </w:tcPr>
          <w:p>
            <w:pPr>
              <w:jc w:val="center"/>
              <w:rPr>
                <w:rFonts w:ascii="宋体" w:hAnsi="宋体" w:cs="宋体"/>
                <w:color w:val="000000"/>
                <w:sz w:val="18"/>
                <w:szCs w:val="18"/>
              </w:rPr>
            </w:pPr>
          </w:p>
        </w:tc>
        <w:tc>
          <w:tcPr>
            <w:tcW w:w="1095" w:type="dxa"/>
            <w:shd w:val="clear" w:color="auto" w:fill="auto"/>
            <w:vAlign w:val="center"/>
          </w:tcPr>
          <w:p>
            <w:pPr>
              <w:jc w:val="left"/>
              <w:rPr>
                <w:rFonts w:ascii="宋体" w:hAnsi="宋体" w:cs="宋体"/>
                <w:color w:val="000000"/>
                <w:sz w:val="18"/>
                <w:szCs w:val="18"/>
              </w:rPr>
            </w:pPr>
          </w:p>
        </w:tc>
        <w:tc>
          <w:tcPr>
            <w:tcW w:w="3050" w:type="dxa"/>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开02表公</w:t>
            </w:r>
          </w:p>
        </w:tc>
      </w:tr>
      <w:tr>
        <w:tblPrEx>
          <w:tblCellMar>
            <w:top w:w="15" w:type="dxa"/>
            <w:left w:w="15" w:type="dxa"/>
            <w:bottom w:w="15" w:type="dxa"/>
            <w:right w:w="15" w:type="dxa"/>
          </w:tblCellMar>
        </w:tblPrEx>
        <w:trPr>
          <w:trHeight w:val="301" w:hRule="atLeast"/>
        </w:trPr>
        <w:tc>
          <w:tcPr>
            <w:tcW w:w="10039" w:type="dxa"/>
            <w:gridSpan w:val="8"/>
            <w:tcBorders>
              <w:bottom w:val="single" w:color="000000" w:sz="12"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部门：延津县社会医疗保险中心</w:t>
            </w:r>
          </w:p>
        </w:tc>
        <w:tc>
          <w:tcPr>
            <w:tcW w:w="1425" w:type="dxa"/>
            <w:tcBorders>
              <w:bottom w:val="single" w:color="000000" w:sz="12" w:space="0"/>
            </w:tcBorders>
            <w:shd w:val="clear" w:color="auto" w:fill="auto"/>
            <w:vAlign w:val="center"/>
          </w:tcPr>
          <w:p>
            <w:pPr>
              <w:jc w:val="left"/>
              <w:rPr>
                <w:rFonts w:ascii="宋体" w:hAnsi="宋体" w:cs="宋体"/>
                <w:color w:val="000000"/>
                <w:sz w:val="18"/>
                <w:szCs w:val="18"/>
              </w:rPr>
            </w:pPr>
          </w:p>
        </w:tc>
        <w:tc>
          <w:tcPr>
            <w:tcW w:w="1095" w:type="dxa"/>
            <w:tcBorders>
              <w:bottom w:val="single" w:color="000000" w:sz="12" w:space="0"/>
            </w:tcBorders>
            <w:shd w:val="clear" w:color="auto" w:fill="auto"/>
            <w:vAlign w:val="center"/>
          </w:tcPr>
          <w:p>
            <w:pPr>
              <w:jc w:val="left"/>
              <w:rPr>
                <w:rFonts w:ascii="宋体" w:hAnsi="宋体" w:cs="宋体"/>
                <w:color w:val="000000"/>
                <w:sz w:val="18"/>
                <w:szCs w:val="18"/>
              </w:rPr>
            </w:pPr>
          </w:p>
        </w:tc>
        <w:tc>
          <w:tcPr>
            <w:tcW w:w="3050" w:type="dxa"/>
            <w:tcBorders>
              <w:bottom w:val="single" w:color="000000" w:sz="12"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1" w:hRule="atLeast"/>
        </w:trPr>
        <w:tc>
          <w:tcPr>
            <w:tcW w:w="5398" w:type="dxa"/>
            <w:gridSpan w:val="4"/>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225"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270"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616"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530"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425"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095" w:type="dxa"/>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3050" w:type="dxa"/>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312" w:hRule="atLeast"/>
        </w:trPr>
        <w:tc>
          <w:tcPr>
            <w:tcW w:w="1638" w:type="dxa"/>
            <w:vMerge w:val="restart"/>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760" w:type="dxa"/>
            <w:gridSpan w:val="3"/>
            <w:vMerge w:val="restart"/>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225"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270"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616"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530"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425"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095"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305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312" w:hRule="atLeast"/>
        </w:trPr>
        <w:tc>
          <w:tcPr>
            <w:tcW w:w="1638" w:type="dxa"/>
            <w:vMerge w:val="continue"/>
            <w:tcBorders>
              <w:left w:val="single" w:color="000000" w:sz="12" w:space="0"/>
              <w:bottom w:val="single" w:color="000000" w:sz="12" w:space="0"/>
              <w:right w:val="single" w:color="000000" w:sz="12" w:space="0"/>
            </w:tcBorders>
            <w:shd w:val="clear" w:color="auto" w:fill="auto"/>
            <w:vAlign w:val="center"/>
          </w:tcPr>
          <w:p>
            <w:pPr>
              <w:jc w:val="left"/>
              <w:rPr>
                <w:rFonts w:ascii="宋体" w:hAnsi="宋体" w:cs="宋体"/>
                <w:color w:val="000000"/>
                <w:sz w:val="20"/>
                <w:szCs w:val="20"/>
              </w:rPr>
            </w:pPr>
          </w:p>
        </w:tc>
        <w:tc>
          <w:tcPr>
            <w:tcW w:w="3760" w:type="dxa"/>
            <w:gridSpan w:val="3"/>
            <w:vMerge w:val="continue"/>
            <w:tcBorders>
              <w:bottom w:val="single" w:color="000000" w:sz="12" w:space="0"/>
              <w:right w:val="single" w:color="000000" w:sz="12" w:space="0"/>
            </w:tcBorders>
            <w:shd w:val="clear" w:color="auto" w:fill="auto"/>
            <w:vAlign w:val="center"/>
          </w:tcPr>
          <w:p>
            <w:pPr>
              <w:jc w:val="left"/>
              <w:rPr>
                <w:rFonts w:ascii="宋体" w:hAnsi="宋体" w:cs="宋体"/>
                <w:color w:val="000000"/>
                <w:sz w:val="20"/>
                <w:szCs w:val="20"/>
              </w:rPr>
            </w:pPr>
          </w:p>
        </w:tc>
        <w:tc>
          <w:tcPr>
            <w:tcW w:w="1225"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270"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616"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530"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425"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1095" w:type="dxa"/>
            <w:vMerge w:val="continue"/>
            <w:tcBorders>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c>
          <w:tcPr>
            <w:tcW w:w="3050" w:type="dxa"/>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5398" w:type="dxa"/>
            <w:gridSpan w:val="4"/>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22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616"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3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2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9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05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15" w:type="dxa"/>
            <w:left w:w="15" w:type="dxa"/>
            <w:bottom w:w="15" w:type="dxa"/>
            <w:right w:w="15" w:type="dxa"/>
          </w:tblCellMar>
        </w:tblPrEx>
        <w:trPr>
          <w:trHeight w:val="301" w:hRule="atLeast"/>
        </w:trPr>
        <w:tc>
          <w:tcPr>
            <w:tcW w:w="5398" w:type="dxa"/>
            <w:gridSpan w:val="4"/>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25"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775.33</w:t>
            </w:r>
          </w:p>
        </w:tc>
        <w:tc>
          <w:tcPr>
            <w:tcW w:w="1270"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775.33</w:t>
            </w:r>
          </w:p>
        </w:tc>
        <w:tc>
          <w:tcPr>
            <w:tcW w:w="616"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53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42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09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305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3760" w:type="dxa"/>
            <w:gridSpan w:val="3"/>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1225"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354.26</w:t>
            </w:r>
          </w:p>
        </w:tc>
        <w:tc>
          <w:tcPr>
            <w:tcW w:w="1270"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354.26</w:t>
            </w:r>
          </w:p>
        </w:tc>
        <w:tc>
          <w:tcPr>
            <w:tcW w:w="616"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53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42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09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305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w:t>
            </w:r>
          </w:p>
        </w:tc>
        <w:tc>
          <w:tcPr>
            <w:tcW w:w="3760" w:type="dxa"/>
            <w:gridSpan w:val="3"/>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人力资源和社会保障管理事务</w:t>
            </w:r>
          </w:p>
        </w:tc>
        <w:tc>
          <w:tcPr>
            <w:tcW w:w="1225"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314.05</w:t>
            </w:r>
          </w:p>
        </w:tc>
        <w:tc>
          <w:tcPr>
            <w:tcW w:w="1270"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314.05</w:t>
            </w:r>
          </w:p>
        </w:tc>
        <w:tc>
          <w:tcPr>
            <w:tcW w:w="616"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53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42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09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305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2080109</w:t>
            </w:r>
          </w:p>
        </w:tc>
        <w:tc>
          <w:tcPr>
            <w:tcW w:w="3760" w:type="dxa"/>
            <w:gridSpan w:val="3"/>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社会保险经办机构</w:t>
            </w:r>
          </w:p>
        </w:tc>
        <w:tc>
          <w:tcPr>
            <w:tcW w:w="1225"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314.05</w:t>
            </w:r>
          </w:p>
        </w:tc>
        <w:tc>
          <w:tcPr>
            <w:tcW w:w="1270"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314.05</w:t>
            </w:r>
          </w:p>
        </w:tc>
        <w:tc>
          <w:tcPr>
            <w:tcW w:w="616"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53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42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09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305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w:t>
            </w:r>
          </w:p>
        </w:tc>
        <w:tc>
          <w:tcPr>
            <w:tcW w:w="3760" w:type="dxa"/>
            <w:gridSpan w:val="3"/>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行政事业单位离退休</w:t>
            </w:r>
          </w:p>
        </w:tc>
        <w:tc>
          <w:tcPr>
            <w:tcW w:w="1225"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40.21</w:t>
            </w:r>
          </w:p>
        </w:tc>
        <w:tc>
          <w:tcPr>
            <w:tcW w:w="1270"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40.21</w:t>
            </w:r>
          </w:p>
        </w:tc>
        <w:tc>
          <w:tcPr>
            <w:tcW w:w="616"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53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42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09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305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760" w:type="dxa"/>
            <w:gridSpan w:val="3"/>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机关事业单位基本养老保险缴费支出</w:t>
            </w:r>
          </w:p>
        </w:tc>
        <w:tc>
          <w:tcPr>
            <w:tcW w:w="1225"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40.21</w:t>
            </w:r>
          </w:p>
        </w:tc>
        <w:tc>
          <w:tcPr>
            <w:tcW w:w="1270" w:type="dxa"/>
            <w:tcBorders>
              <w:bottom w:val="single" w:color="000000" w:sz="12" w:space="0"/>
              <w:right w:val="single" w:color="000000" w:sz="12"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40.21</w:t>
            </w:r>
          </w:p>
        </w:tc>
        <w:tc>
          <w:tcPr>
            <w:tcW w:w="616"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53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42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1095"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c>
          <w:tcPr>
            <w:tcW w:w="3050" w:type="dxa"/>
            <w:tcBorders>
              <w:bottom w:val="single" w:color="000000" w:sz="12" w:space="0"/>
              <w:right w:val="single" w:color="000000" w:sz="12" w:space="0"/>
            </w:tcBorders>
            <w:shd w:val="clear" w:color="auto" w:fill="auto"/>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w:t>
            </w:r>
          </w:p>
        </w:tc>
        <w:tc>
          <w:tcPr>
            <w:tcW w:w="3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医疗卫生与计划生育支出</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sz w:val="22"/>
                <w:szCs w:val="22"/>
              </w:rPr>
              <w:t>421.07</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szCs w:val="22"/>
              </w:rPr>
            </w:pPr>
            <w:r>
              <w:rPr>
                <w:rFonts w:hint="eastAsia" w:ascii="宋体" w:hAnsi="宋体" w:cs="宋体"/>
                <w:color w:val="000000"/>
                <w:sz w:val="22"/>
                <w:szCs w:val="22"/>
              </w:rPr>
              <w:t>421.07</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301"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w:t>
            </w:r>
          </w:p>
        </w:tc>
        <w:tc>
          <w:tcPr>
            <w:tcW w:w="3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宋体" w:hAnsi="宋体" w:cs="宋体"/>
                <w:color w:val="000000"/>
                <w:sz w:val="20"/>
                <w:szCs w:val="20"/>
              </w:rPr>
            </w:pPr>
            <w:r>
              <w:rPr>
                <w:rFonts w:hint="eastAsia" w:ascii="宋体" w:hAnsi="宋体" w:cs="宋体"/>
                <w:color w:val="000000"/>
                <w:sz w:val="20"/>
                <w:szCs w:val="20"/>
              </w:rPr>
              <w:t>321.07</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宋体" w:hAnsi="宋体" w:cs="宋体"/>
                <w:color w:val="000000"/>
                <w:sz w:val="20"/>
                <w:szCs w:val="20"/>
              </w:rPr>
            </w:pPr>
            <w:r>
              <w:rPr>
                <w:rFonts w:hint="eastAsia" w:ascii="宋体" w:hAnsi="宋体" w:cs="宋体"/>
                <w:color w:val="000000"/>
                <w:sz w:val="20"/>
                <w:szCs w:val="20"/>
              </w:rPr>
              <w:t>321.07</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66"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2101102</w:t>
            </w:r>
          </w:p>
        </w:tc>
        <w:tc>
          <w:tcPr>
            <w:tcW w:w="3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事业单位医疗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ascii="宋体" w:hAnsi="宋体" w:cs="宋体"/>
                <w:color w:val="000000"/>
                <w:sz w:val="20"/>
                <w:szCs w:val="20"/>
              </w:rPr>
            </w:pPr>
            <w:r>
              <w:rPr>
                <w:rFonts w:hint="eastAsia" w:ascii="宋体" w:hAnsi="宋体" w:cs="宋体"/>
                <w:color w:val="000000"/>
                <w:sz w:val="20"/>
                <w:szCs w:val="20"/>
              </w:rPr>
              <w:t>12.07</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300"/>
              <w:jc w:val="left"/>
              <w:textAlignment w:val="center"/>
              <w:rPr>
                <w:rFonts w:ascii="宋体" w:hAnsi="宋体" w:cs="宋体"/>
                <w:color w:val="000000"/>
                <w:sz w:val="20"/>
                <w:szCs w:val="20"/>
              </w:rPr>
            </w:pPr>
            <w:r>
              <w:rPr>
                <w:rFonts w:hint="eastAsia" w:ascii="宋体" w:hAnsi="宋体" w:cs="宋体"/>
                <w:color w:val="000000"/>
                <w:sz w:val="20"/>
                <w:szCs w:val="20"/>
              </w:rPr>
              <w:t>12.07</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15"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2101199</w:t>
            </w:r>
          </w:p>
        </w:tc>
        <w:tc>
          <w:tcPr>
            <w:tcW w:w="3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其他行政事业单位医疗支出</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00" w:firstLineChars="400"/>
              <w:jc w:val="left"/>
              <w:textAlignment w:val="center"/>
              <w:rPr>
                <w:rFonts w:ascii="宋体" w:hAnsi="宋体" w:cs="宋体"/>
                <w:color w:val="000000"/>
                <w:sz w:val="20"/>
                <w:szCs w:val="20"/>
              </w:rPr>
            </w:pPr>
            <w:r>
              <w:rPr>
                <w:rFonts w:hint="eastAsia" w:ascii="宋体" w:hAnsi="宋体" w:cs="宋体"/>
                <w:color w:val="000000"/>
                <w:sz w:val="20"/>
                <w:szCs w:val="20"/>
              </w:rPr>
              <w:t>309</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00" w:firstLineChars="400"/>
              <w:jc w:val="left"/>
              <w:textAlignment w:val="center"/>
              <w:rPr>
                <w:rFonts w:ascii="宋体" w:hAnsi="宋体" w:cs="宋体"/>
                <w:color w:val="000000"/>
                <w:sz w:val="20"/>
                <w:szCs w:val="20"/>
              </w:rPr>
            </w:pPr>
            <w:r>
              <w:rPr>
                <w:rFonts w:hint="eastAsia" w:ascii="宋体" w:hAnsi="宋体" w:cs="宋体"/>
                <w:color w:val="000000"/>
                <w:sz w:val="20"/>
                <w:szCs w:val="20"/>
              </w:rPr>
              <w:t>309</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21013</w:t>
            </w:r>
          </w:p>
        </w:tc>
        <w:tc>
          <w:tcPr>
            <w:tcW w:w="3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医疗救助</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00" w:firstLineChars="400"/>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00" w:firstLineChars="400"/>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638" w:type="dxa"/>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2101202</w:t>
            </w:r>
          </w:p>
        </w:tc>
        <w:tc>
          <w:tcPr>
            <w:tcW w:w="3760" w:type="dxa"/>
            <w:gridSpan w:val="3"/>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城乡医疗救助</w:t>
            </w:r>
          </w:p>
        </w:tc>
        <w:tc>
          <w:tcPr>
            <w:tcW w:w="1225" w:type="dxa"/>
            <w:tcBorders>
              <w:left w:val="single" w:color="000000" w:sz="12" w:space="0"/>
              <w:bottom w:val="single" w:color="000000" w:sz="12" w:space="0"/>
              <w:right w:val="single" w:color="000000" w:sz="12" w:space="0"/>
            </w:tcBorders>
            <w:shd w:val="clear" w:color="auto" w:fill="auto"/>
            <w:vAlign w:val="center"/>
          </w:tcPr>
          <w:p>
            <w:pPr>
              <w:widowControl/>
              <w:ind w:firstLine="800" w:firstLineChars="400"/>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1270" w:type="dxa"/>
            <w:tcBorders>
              <w:left w:val="single" w:color="000000" w:sz="12" w:space="0"/>
              <w:bottom w:val="single" w:color="000000" w:sz="12" w:space="0"/>
              <w:right w:val="single" w:color="000000" w:sz="12" w:space="0"/>
            </w:tcBorders>
            <w:shd w:val="clear" w:color="auto" w:fill="auto"/>
            <w:vAlign w:val="center"/>
          </w:tcPr>
          <w:p>
            <w:pPr>
              <w:widowControl/>
              <w:ind w:firstLine="800" w:firstLineChars="400"/>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616" w:type="dxa"/>
            <w:tcBorders>
              <w:left w:val="single" w:color="000000" w:sz="12" w:space="0"/>
              <w:bottom w:val="single" w:color="000000" w:sz="12" w:space="0"/>
              <w:right w:val="single" w:color="000000" w:sz="12" w:space="0"/>
            </w:tcBorders>
            <w:shd w:val="clear" w:color="auto" w:fill="auto"/>
            <w:vAlign w:val="center"/>
          </w:tcPr>
          <w:p>
            <w:pPr>
              <w:rPr>
                <w:rFonts w:ascii="宋体" w:hAnsi="宋体" w:cs="宋体"/>
                <w:color w:val="000000"/>
                <w:sz w:val="20"/>
                <w:szCs w:val="20"/>
              </w:rPr>
            </w:pPr>
          </w:p>
        </w:tc>
        <w:tc>
          <w:tcPr>
            <w:tcW w:w="1530" w:type="dxa"/>
            <w:tcBorders>
              <w:left w:val="single" w:color="000000" w:sz="12" w:space="0"/>
              <w:bottom w:val="single" w:color="000000" w:sz="12" w:space="0"/>
              <w:right w:val="single" w:color="000000" w:sz="12" w:space="0"/>
            </w:tcBorders>
            <w:shd w:val="clear" w:color="auto" w:fill="auto"/>
            <w:vAlign w:val="center"/>
          </w:tcPr>
          <w:p>
            <w:pPr>
              <w:rPr>
                <w:rFonts w:ascii="宋体" w:hAnsi="宋体" w:cs="宋体"/>
                <w:color w:val="000000"/>
                <w:sz w:val="20"/>
                <w:szCs w:val="20"/>
              </w:rPr>
            </w:pPr>
          </w:p>
        </w:tc>
        <w:tc>
          <w:tcPr>
            <w:tcW w:w="1425" w:type="dxa"/>
            <w:tcBorders>
              <w:left w:val="single" w:color="000000" w:sz="12" w:space="0"/>
              <w:bottom w:val="single" w:color="000000" w:sz="12" w:space="0"/>
              <w:right w:val="single" w:color="000000" w:sz="12" w:space="0"/>
            </w:tcBorders>
            <w:shd w:val="clear" w:color="auto" w:fill="auto"/>
            <w:vAlign w:val="center"/>
          </w:tcPr>
          <w:p>
            <w:pPr>
              <w:rPr>
                <w:rFonts w:ascii="宋体" w:hAnsi="宋体" w:cs="宋体"/>
                <w:color w:val="000000"/>
                <w:sz w:val="20"/>
                <w:szCs w:val="20"/>
              </w:rPr>
            </w:pPr>
          </w:p>
        </w:tc>
        <w:tc>
          <w:tcPr>
            <w:tcW w:w="1095" w:type="dxa"/>
            <w:tcBorders>
              <w:left w:val="single" w:color="000000" w:sz="12" w:space="0"/>
              <w:bottom w:val="single" w:color="000000" w:sz="12" w:space="0"/>
              <w:right w:val="single" w:color="000000" w:sz="12" w:space="0"/>
            </w:tcBorders>
            <w:shd w:val="clear" w:color="auto" w:fill="auto"/>
            <w:vAlign w:val="center"/>
          </w:tcPr>
          <w:p>
            <w:pPr>
              <w:rPr>
                <w:rFonts w:ascii="宋体" w:hAnsi="宋体" w:cs="宋体"/>
                <w:color w:val="000000"/>
                <w:sz w:val="20"/>
                <w:szCs w:val="20"/>
              </w:rPr>
            </w:pPr>
          </w:p>
        </w:tc>
        <w:tc>
          <w:tcPr>
            <w:tcW w:w="3050" w:type="dxa"/>
            <w:tcBorders>
              <w:left w:val="single" w:color="000000" w:sz="12" w:space="0"/>
              <w:bottom w:val="single" w:color="000000" w:sz="12" w:space="0"/>
              <w:right w:val="single" w:color="000000" w:sz="12"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01" w:hRule="atLeast"/>
        </w:trPr>
        <w:tc>
          <w:tcPr>
            <w:tcW w:w="15609" w:type="dxa"/>
            <w:gridSpan w:val="11"/>
            <w:tcBorders>
              <w:left w:val="single" w:color="000000" w:sz="12"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w:t>
            </w:r>
          </w:p>
        </w:tc>
      </w:tr>
      <w:tr>
        <w:tblPrEx>
          <w:tblCellMar>
            <w:top w:w="15" w:type="dxa"/>
            <w:left w:w="15" w:type="dxa"/>
            <w:bottom w:w="15" w:type="dxa"/>
            <w:right w:w="15" w:type="dxa"/>
          </w:tblCellMar>
        </w:tblPrEx>
        <w:trPr>
          <w:trHeight w:val="286" w:hRule="atLeast"/>
        </w:trPr>
        <w:tc>
          <w:tcPr>
            <w:tcW w:w="15609" w:type="dxa"/>
            <w:gridSpan w:val="11"/>
            <w:shd w:val="clear" w:color="auto" w:fill="auto"/>
            <w:vAlign w:val="center"/>
          </w:tcPr>
          <w:p>
            <w:pPr>
              <w:jc w:val="left"/>
              <w:rPr>
                <w:rFonts w:ascii="宋体" w:hAnsi="宋体" w:cs="宋体"/>
                <w:color w:val="000000"/>
                <w:sz w:val="20"/>
                <w:szCs w:val="20"/>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5"/>
        <w:gridCol w:w="407"/>
        <w:gridCol w:w="648"/>
        <w:gridCol w:w="1055"/>
        <w:gridCol w:w="2022"/>
        <w:gridCol w:w="1586"/>
        <w:gridCol w:w="1587"/>
        <w:gridCol w:w="1063"/>
        <w:gridCol w:w="523"/>
        <w:gridCol w:w="535"/>
        <w:gridCol w:w="1052"/>
        <w:gridCol w:w="6"/>
        <w:gridCol w:w="158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8" w:hRule="atLeast"/>
        </w:trPr>
        <w:tc>
          <w:tcPr>
            <w:tcW w:w="14180" w:type="dxa"/>
            <w:gridSpan w:val="14"/>
            <w:tcBorders>
              <w:top w:val="nil"/>
              <w:left w:val="nil"/>
              <w:bottom w:val="nil"/>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525" w:type="dxa"/>
            <w:tcBorders>
              <w:top w:val="nil"/>
              <w:left w:val="nil"/>
              <w:bottom w:val="nil"/>
              <w:right w:val="nil"/>
            </w:tcBorders>
            <w:vAlign w:val="center"/>
          </w:tcPr>
          <w:p>
            <w:pPr>
              <w:jc w:val="left"/>
              <w:rPr>
                <w:rFonts w:ascii="宋体" w:cs="宋体"/>
                <w:color w:val="000000"/>
                <w:sz w:val="18"/>
                <w:szCs w:val="18"/>
              </w:rPr>
            </w:pPr>
          </w:p>
        </w:tc>
        <w:tc>
          <w:tcPr>
            <w:tcW w:w="1055" w:type="dxa"/>
            <w:gridSpan w:val="2"/>
            <w:tcBorders>
              <w:top w:val="nil"/>
              <w:left w:val="nil"/>
              <w:bottom w:val="nil"/>
              <w:right w:val="nil"/>
            </w:tcBorders>
            <w:vAlign w:val="center"/>
          </w:tcPr>
          <w:p>
            <w:pPr>
              <w:jc w:val="left"/>
              <w:rPr>
                <w:rFonts w:ascii="宋体" w:cs="宋体"/>
                <w:color w:val="000000"/>
                <w:sz w:val="18"/>
                <w:szCs w:val="18"/>
              </w:rPr>
            </w:pPr>
          </w:p>
        </w:tc>
        <w:tc>
          <w:tcPr>
            <w:tcW w:w="1055" w:type="dxa"/>
            <w:tcBorders>
              <w:top w:val="nil"/>
              <w:left w:val="nil"/>
              <w:bottom w:val="nil"/>
              <w:right w:val="nil"/>
            </w:tcBorders>
            <w:vAlign w:val="center"/>
          </w:tcPr>
          <w:p>
            <w:pPr>
              <w:jc w:val="left"/>
              <w:rPr>
                <w:rFonts w:ascii="宋体" w:cs="宋体"/>
                <w:color w:val="000000"/>
                <w:sz w:val="18"/>
                <w:szCs w:val="18"/>
              </w:rPr>
            </w:pPr>
          </w:p>
        </w:tc>
        <w:tc>
          <w:tcPr>
            <w:tcW w:w="2022" w:type="dxa"/>
            <w:tcBorders>
              <w:top w:val="nil"/>
              <w:left w:val="nil"/>
              <w:bottom w:val="nil"/>
              <w:right w:val="nil"/>
            </w:tcBorders>
            <w:vAlign w:val="center"/>
          </w:tcPr>
          <w:p>
            <w:pPr>
              <w:jc w:val="left"/>
              <w:rPr>
                <w:rFonts w:ascii="宋体" w:cs="宋体"/>
                <w:color w:val="000000"/>
                <w:sz w:val="18"/>
                <w:szCs w:val="18"/>
              </w:rPr>
            </w:pPr>
          </w:p>
        </w:tc>
        <w:tc>
          <w:tcPr>
            <w:tcW w:w="4236" w:type="dxa"/>
            <w:gridSpan w:val="3"/>
            <w:tcBorders>
              <w:top w:val="nil"/>
              <w:left w:val="nil"/>
              <w:bottom w:val="nil"/>
              <w:right w:val="nil"/>
            </w:tcBorders>
            <w:vAlign w:val="center"/>
          </w:tcPr>
          <w:p>
            <w:pPr>
              <w:jc w:val="left"/>
              <w:rPr>
                <w:rFonts w:ascii="宋体" w:cs="宋体"/>
                <w:color w:val="000000"/>
                <w:sz w:val="18"/>
                <w:szCs w:val="18"/>
              </w:rPr>
            </w:pPr>
          </w:p>
        </w:tc>
        <w:tc>
          <w:tcPr>
            <w:tcW w:w="1058" w:type="dxa"/>
            <w:gridSpan w:val="2"/>
            <w:tcBorders>
              <w:top w:val="nil"/>
              <w:left w:val="nil"/>
              <w:bottom w:val="nil"/>
              <w:right w:val="nil"/>
            </w:tcBorders>
            <w:vAlign w:val="center"/>
          </w:tcPr>
          <w:p>
            <w:pPr>
              <w:jc w:val="left"/>
              <w:rPr>
                <w:rFonts w:ascii="宋体" w:cs="宋体"/>
                <w:color w:val="000000"/>
                <w:sz w:val="18"/>
                <w:szCs w:val="18"/>
              </w:rPr>
            </w:pPr>
          </w:p>
        </w:tc>
        <w:tc>
          <w:tcPr>
            <w:tcW w:w="1058" w:type="dxa"/>
            <w:gridSpan w:val="2"/>
            <w:tcBorders>
              <w:top w:val="nil"/>
              <w:left w:val="nil"/>
              <w:bottom w:val="nil"/>
              <w:right w:val="nil"/>
            </w:tcBorders>
            <w:vAlign w:val="center"/>
          </w:tcPr>
          <w:p>
            <w:pPr>
              <w:jc w:val="left"/>
              <w:rPr>
                <w:rFonts w:ascii="宋体" w:cs="宋体"/>
                <w:color w:val="000000"/>
                <w:sz w:val="18"/>
                <w:szCs w:val="18"/>
              </w:rPr>
            </w:pPr>
          </w:p>
        </w:tc>
        <w:tc>
          <w:tcPr>
            <w:tcW w:w="3171" w:type="dxa"/>
            <w:gridSpan w:val="2"/>
            <w:tcBorders>
              <w:top w:val="nil"/>
              <w:left w:val="nil"/>
              <w:bottom w:val="nil"/>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03</w:t>
            </w:r>
            <w:r>
              <w:rPr>
                <w:rFonts w:hint="eastAsia" w:ascii="宋体" w:hAnsi="宋体" w:cs="宋体"/>
                <w:color w:val="000000"/>
                <w:kern w:val="0"/>
                <w:sz w:val="22"/>
                <w:szCs w:val="2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4657" w:type="dxa"/>
            <w:gridSpan w:val="5"/>
            <w:tcBorders>
              <w:top w:val="nil"/>
              <w:left w:val="nil"/>
              <w:bottom w:val="single" w:color="auto" w:sz="4" w:space="0"/>
              <w:right w:val="nil"/>
            </w:tcBorders>
            <w:vAlign w:val="center"/>
          </w:tcPr>
          <w:p>
            <w:pPr>
              <w:jc w:val="left"/>
              <w:rPr>
                <w:rFonts w:ascii="宋体" w:cs="宋体"/>
                <w:color w:val="000000"/>
                <w:sz w:val="18"/>
                <w:szCs w:val="18"/>
              </w:rPr>
            </w:pPr>
            <w:r>
              <w:rPr>
                <w:rFonts w:hint="eastAsia" w:ascii="宋体" w:hAnsi="宋体" w:cs="宋体"/>
                <w:color w:val="000000"/>
                <w:kern w:val="0"/>
                <w:sz w:val="22"/>
                <w:szCs w:val="22"/>
              </w:rPr>
              <w:t>部门：延津县社会医疗保险中心</w:t>
            </w:r>
          </w:p>
        </w:tc>
        <w:tc>
          <w:tcPr>
            <w:tcW w:w="4236" w:type="dxa"/>
            <w:gridSpan w:val="3"/>
            <w:tcBorders>
              <w:top w:val="nil"/>
              <w:left w:val="nil"/>
              <w:bottom w:val="single" w:color="auto" w:sz="4" w:space="0"/>
              <w:right w:val="nil"/>
            </w:tcBorders>
            <w:vAlign w:val="center"/>
          </w:tcPr>
          <w:p>
            <w:pPr>
              <w:jc w:val="center"/>
              <w:rPr>
                <w:rFonts w:ascii="宋体" w:cs="宋体"/>
                <w:color w:val="000000"/>
                <w:sz w:val="22"/>
                <w:szCs w:val="22"/>
              </w:rPr>
            </w:pPr>
          </w:p>
        </w:tc>
        <w:tc>
          <w:tcPr>
            <w:tcW w:w="1058" w:type="dxa"/>
            <w:gridSpan w:val="2"/>
            <w:tcBorders>
              <w:top w:val="nil"/>
              <w:left w:val="nil"/>
              <w:bottom w:val="single" w:color="auto" w:sz="4" w:space="0"/>
              <w:right w:val="nil"/>
            </w:tcBorders>
            <w:vAlign w:val="center"/>
          </w:tcPr>
          <w:p>
            <w:pPr>
              <w:jc w:val="left"/>
              <w:rPr>
                <w:rFonts w:ascii="宋体" w:cs="宋体"/>
                <w:color w:val="000000"/>
                <w:sz w:val="18"/>
                <w:szCs w:val="18"/>
              </w:rPr>
            </w:pPr>
          </w:p>
        </w:tc>
        <w:tc>
          <w:tcPr>
            <w:tcW w:w="1058" w:type="dxa"/>
            <w:gridSpan w:val="2"/>
            <w:tcBorders>
              <w:top w:val="nil"/>
              <w:left w:val="nil"/>
              <w:bottom w:val="single" w:color="auto" w:sz="4" w:space="0"/>
              <w:right w:val="nil"/>
            </w:tcBorders>
            <w:vAlign w:val="center"/>
          </w:tcPr>
          <w:p>
            <w:pPr>
              <w:jc w:val="left"/>
              <w:rPr>
                <w:rFonts w:ascii="宋体" w:cs="宋体"/>
                <w:color w:val="000000"/>
                <w:sz w:val="18"/>
                <w:szCs w:val="18"/>
              </w:rPr>
            </w:pPr>
          </w:p>
        </w:tc>
        <w:tc>
          <w:tcPr>
            <w:tcW w:w="3171" w:type="dxa"/>
            <w:gridSpan w:val="2"/>
            <w:tcBorders>
              <w:top w:val="nil"/>
              <w:left w:val="nil"/>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4657" w:type="dxa"/>
            <w:gridSpan w:val="5"/>
            <w:tcBorders>
              <w:top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586" w:type="dxa"/>
            <w:vMerge w:val="restart"/>
            <w:tcBorders>
              <w:top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1587" w:type="dxa"/>
            <w:vMerge w:val="restart"/>
            <w:tcBorders>
              <w:top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586" w:type="dxa"/>
            <w:gridSpan w:val="2"/>
            <w:vMerge w:val="restart"/>
            <w:tcBorders>
              <w:top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587" w:type="dxa"/>
            <w:gridSpan w:val="2"/>
            <w:vMerge w:val="restart"/>
            <w:tcBorders>
              <w:top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上缴上级支出</w:t>
            </w:r>
          </w:p>
        </w:tc>
        <w:tc>
          <w:tcPr>
            <w:tcW w:w="1586" w:type="dxa"/>
            <w:gridSpan w:val="2"/>
            <w:vMerge w:val="restart"/>
            <w:tcBorders>
              <w:top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c>
          <w:tcPr>
            <w:tcW w:w="1591" w:type="dxa"/>
            <w:vMerge w:val="restart"/>
            <w:tcBorders>
              <w:top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Merge w:val="restart"/>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3725" w:type="dxa"/>
            <w:gridSpan w:val="3"/>
            <w:vMerge w:val="restart"/>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586" w:type="dxa"/>
            <w:vMerge w:val="continue"/>
            <w:vAlign w:val="center"/>
          </w:tcPr>
          <w:p>
            <w:pPr>
              <w:jc w:val="center"/>
              <w:rPr>
                <w:rFonts w:ascii="宋体" w:cs="宋体"/>
                <w:color w:val="000000"/>
                <w:sz w:val="20"/>
                <w:szCs w:val="20"/>
              </w:rPr>
            </w:pPr>
          </w:p>
        </w:tc>
        <w:tc>
          <w:tcPr>
            <w:tcW w:w="1587" w:type="dxa"/>
            <w:vMerge w:val="continue"/>
            <w:vAlign w:val="center"/>
          </w:tcPr>
          <w:p>
            <w:pPr>
              <w:jc w:val="center"/>
              <w:rPr>
                <w:rFonts w:ascii="宋体" w:cs="宋体"/>
                <w:color w:val="000000"/>
                <w:sz w:val="20"/>
                <w:szCs w:val="20"/>
              </w:rPr>
            </w:pPr>
          </w:p>
        </w:tc>
        <w:tc>
          <w:tcPr>
            <w:tcW w:w="1586" w:type="dxa"/>
            <w:gridSpan w:val="2"/>
            <w:vMerge w:val="continue"/>
            <w:vAlign w:val="center"/>
          </w:tcPr>
          <w:p>
            <w:pPr>
              <w:jc w:val="center"/>
              <w:rPr>
                <w:rFonts w:ascii="宋体" w:cs="宋体"/>
                <w:color w:val="000000"/>
                <w:sz w:val="20"/>
                <w:szCs w:val="20"/>
              </w:rPr>
            </w:pPr>
          </w:p>
        </w:tc>
        <w:tc>
          <w:tcPr>
            <w:tcW w:w="1587" w:type="dxa"/>
            <w:gridSpan w:val="2"/>
            <w:vMerge w:val="continue"/>
            <w:vAlign w:val="center"/>
          </w:tcPr>
          <w:p>
            <w:pPr>
              <w:jc w:val="center"/>
              <w:rPr>
                <w:rFonts w:ascii="宋体" w:cs="宋体"/>
                <w:color w:val="000000"/>
                <w:sz w:val="20"/>
                <w:szCs w:val="20"/>
              </w:rPr>
            </w:pPr>
          </w:p>
        </w:tc>
        <w:tc>
          <w:tcPr>
            <w:tcW w:w="1586" w:type="dxa"/>
            <w:gridSpan w:val="2"/>
            <w:vMerge w:val="continue"/>
            <w:vAlign w:val="center"/>
          </w:tcPr>
          <w:p>
            <w:pPr>
              <w:jc w:val="center"/>
              <w:rPr>
                <w:rFonts w:ascii="宋体" w:cs="宋体"/>
                <w:color w:val="000000"/>
                <w:sz w:val="20"/>
                <w:szCs w:val="20"/>
              </w:rPr>
            </w:pPr>
          </w:p>
        </w:tc>
        <w:tc>
          <w:tcPr>
            <w:tcW w:w="1591" w:type="dxa"/>
            <w:vMerge w:val="continue"/>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Merge w:val="continue"/>
            <w:vAlign w:val="center"/>
          </w:tcPr>
          <w:p>
            <w:pPr>
              <w:jc w:val="center"/>
              <w:rPr>
                <w:rFonts w:ascii="宋体" w:cs="宋体"/>
                <w:color w:val="000000"/>
                <w:sz w:val="20"/>
                <w:szCs w:val="20"/>
              </w:rPr>
            </w:pPr>
          </w:p>
        </w:tc>
        <w:tc>
          <w:tcPr>
            <w:tcW w:w="3725" w:type="dxa"/>
            <w:gridSpan w:val="3"/>
            <w:vMerge w:val="continue"/>
            <w:vAlign w:val="center"/>
          </w:tcPr>
          <w:p>
            <w:pPr>
              <w:jc w:val="center"/>
              <w:rPr>
                <w:rFonts w:ascii="宋体" w:cs="宋体"/>
                <w:color w:val="000000"/>
                <w:sz w:val="20"/>
                <w:szCs w:val="20"/>
              </w:rPr>
            </w:pPr>
          </w:p>
        </w:tc>
        <w:tc>
          <w:tcPr>
            <w:tcW w:w="1586" w:type="dxa"/>
            <w:vMerge w:val="continue"/>
            <w:vAlign w:val="center"/>
          </w:tcPr>
          <w:p>
            <w:pPr>
              <w:jc w:val="center"/>
              <w:rPr>
                <w:rFonts w:ascii="宋体" w:cs="宋体"/>
                <w:color w:val="000000"/>
                <w:sz w:val="20"/>
                <w:szCs w:val="20"/>
              </w:rPr>
            </w:pPr>
          </w:p>
        </w:tc>
        <w:tc>
          <w:tcPr>
            <w:tcW w:w="1587" w:type="dxa"/>
            <w:vMerge w:val="continue"/>
            <w:vAlign w:val="center"/>
          </w:tcPr>
          <w:p>
            <w:pPr>
              <w:jc w:val="center"/>
              <w:rPr>
                <w:rFonts w:ascii="宋体" w:cs="宋体"/>
                <w:color w:val="000000"/>
                <w:sz w:val="20"/>
                <w:szCs w:val="20"/>
              </w:rPr>
            </w:pPr>
          </w:p>
        </w:tc>
        <w:tc>
          <w:tcPr>
            <w:tcW w:w="1586" w:type="dxa"/>
            <w:gridSpan w:val="2"/>
            <w:vMerge w:val="continue"/>
            <w:vAlign w:val="center"/>
          </w:tcPr>
          <w:p>
            <w:pPr>
              <w:jc w:val="center"/>
              <w:rPr>
                <w:rFonts w:ascii="宋体" w:cs="宋体"/>
                <w:color w:val="000000"/>
                <w:sz w:val="20"/>
                <w:szCs w:val="20"/>
              </w:rPr>
            </w:pPr>
          </w:p>
        </w:tc>
        <w:tc>
          <w:tcPr>
            <w:tcW w:w="1587" w:type="dxa"/>
            <w:gridSpan w:val="2"/>
            <w:vMerge w:val="continue"/>
            <w:vAlign w:val="center"/>
          </w:tcPr>
          <w:p>
            <w:pPr>
              <w:jc w:val="center"/>
              <w:rPr>
                <w:rFonts w:ascii="宋体" w:cs="宋体"/>
                <w:color w:val="000000"/>
                <w:sz w:val="20"/>
                <w:szCs w:val="20"/>
              </w:rPr>
            </w:pPr>
          </w:p>
        </w:tc>
        <w:tc>
          <w:tcPr>
            <w:tcW w:w="1586" w:type="dxa"/>
            <w:gridSpan w:val="2"/>
            <w:vMerge w:val="continue"/>
            <w:vAlign w:val="center"/>
          </w:tcPr>
          <w:p>
            <w:pPr>
              <w:jc w:val="center"/>
              <w:rPr>
                <w:rFonts w:ascii="宋体" w:cs="宋体"/>
                <w:color w:val="000000"/>
                <w:sz w:val="20"/>
                <w:szCs w:val="20"/>
              </w:rPr>
            </w:pPr>
          </w:p>
        </w:tc>
        <w:tc>
          <w:tcPr>
            <w:tcW w:w="1591" w:type="dxa"/>
            <w:vMerge w:val="continue"/>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Merge w:val="continue"/>
            <w:vAlign w:val="center"/>
          </w:tcPr>
          <w:p>
            <w:pPr>
              <w:jc w:val="center"/>
              <w:rPr>
                <w:rFonts w:ascii="宋体" w:cs="宋体"/>
                <w:color w:val="000000"/>
                <w:sz w:val="20"/>
                <w:szCs w:val="20"/>
              </w:rPr>
            </w:pPr>
          </w:p>
        </w:tc>
        <w:tc>
          <w:tcPr>
            <w:tcW w:w="3725" w:type="dxa"/>
            <w:gridSpan w:val="3"/>
            <w:vMerge w:val="continue"/>
            <w:vAlign w:val="center"/>
          </w:tcPr>
          <w:p>
            <w:pPr>
              <w:jc w:val="center"/>
              <w:rPr>
                <w:rFonts w:ascii="宋体" w:cs="宋体"/>
                <w:color w:val="000000"/>
                <w:sz w:val="20"/>
                <w:szCs w:val="20"/>
              </w:rPr>
            </w:pPr>
          </w:p>
        </w:tc>
        <w:tc>
          <w:tcPr>
            <w:tcW w:w="1586" w:type="dxa"/>
            <w:vMerge w:val="continue"/>
            <w:vAlign w:val="center"/>
          </w:tcPr>
          <w:p>
            <w:pPr>
              <w:jc w:val="center"/>
              <w:rPr>
                <w:rFonts w:ascii="宋体" w:cs="宋体"/>
                <w:color w:val="000000"/>
                <w:sz w:val="20"/>
                <w:szCs w:val="20"/>
              </w:rPr>
            </w:pPr>
          </w:p>
        </w:tc>
        <w:tc>
          <w:tcPr>
            <w:tcW w:w="1587" w:type="dxa"/>
            <w:vMerge w:val="continue"/>
            <w:vAlign w:val="center"/>
          </w:tcPr>
          <w:p>
            <w:pPr>
              <w:jc w:val="center"/>
              <w:rPr>
                <w:rFonts w:ascii="宋体" w:cs="宋体"/>
                <w:color w:val="000000"/>
                <w:sz w:val="20"/>
                <w:szCs w:val="20"/>
              </w:rPr>
            </w:pPr>
          </w:p>
        </w:tc>
        <w:tc>
          <w:tcPr>
            <w:tcW w:w="1586" w:type="dxa"/>
            <w:gridSpan w:val="2"/>
            <w:vMerge w:val="continue"/>
            <w:vAlign w:val="center"/>
          </w:tcPr>
          <w:p>
            <w:pPr>
              <w:jc w:val="center"/>
              <w:rPr>
                <w:rFonts w:ascii="宋体" w:cs="宋体"/>
                <w:color w:val="000000"/>
                <w:sz w:val="20"/>
                <w:szCs w:val="20"/>
              </w:rPr>
            </w:pPr>
          </w:p>
        </w:tc>
        <w:tc>
          <w:tcPr>
            <w:tcW w:w="1587" w:type="dxa"/>
            <w:gridSpan w:val="2"/>
            <w:vMerge w:val="continue"/>
            <w:vAlign w:val="center"/>
          </w:tcPr>
          <w:p>
            <w:pPr>
              <w:jc w:val="center"/>
              <w:rPr>
                <w:rFonts w:ascii="宋体" w:cs="宋体"/>
                <w:color w:val="000000"/>
                <w:sz w:val="20"/>
                <w:szCs w:val="20"/>
              </w:rPr>
            </w:pPr>
          </w:p>
        </w:tc>
        <w:tc>
          <w:tcPr>
            <w:tcW w:w="1586" w:type="dxa"/>
            <w:gridSpan w:val="2"/>
            <w:vMerge w:val="continue"/>
            <w:vAlign w:val="center"/>
          </w:tcPr>
          <w:p>
            <w:pPr>
              <w:jc w:val="center"/>
              <w:rPr>
                <w:rFonts w:ascii="宋体" w:cs="宋体"/>
                <w:color w:val="000000"/>
                <w:sz w:val="20"/>
                <w:szCs w:val="20"/>
              </w:rPr>
            </w:pPr>
          </w:p>
        </w:tc>
        <w:tc>
          <w:tcPr>
            <w:tcW w:w="1591" w:type="dxa"/>
            <w:vMerge w:val="continue"/>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4657" w:type="dxa"/>
            <w:gridSpan w:val="5"/>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1586" w:type="dx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587" w:type="dx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586" w:type="dxa"/>
            <w:gridSpan w:val="2"/>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587" w:type="dxa"/>
            <w:gridSpan w:val="2"/>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586" w:type="dxa"/>
            <w:gridSpan w:val="2"/>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591" w:type="dxa"/>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4657" w:type="dxa"/>
            <w:gridSpan w:val="5"/>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1586" w:type="dxa"/>
            <w:vAlign w:val="center"/>
          </w:tcPr>
          <w:p>
            <w:pPr>
              <w:jc w:val="right"/>
              <w:rPr>
                <w:rFonts w:ascii="宋体" w:cs="宋体"/>
                <w:b/>
                <w:color w:val="000000"/>
                <w:sz w:val="20"/>
                <w:szCs w:val="20"/>
              </w:rPr>
            </w:pPr>
            <w:r>
              <w:rPr>
                <w:rFonts w:hint="eastAsia" w:ascii="宋体" w:cs="宋体"/>
                <w:b/>
                <w:color w:val="000000"/>
                <w:sz w:val="20"/>
                <w:szCs w:val="20"/>
              </w:rPr>
              <w:t>731.1</w:t>
            </w:r>
          </w:p>
        </w:tc>
        <w:tc>
          <w:tcPr>
            <w:tcW w:w="1587" w:type="dxa"/>
            <w:vAlign w:val="center"/>
          </w:tcPr>
          <w:p>
            <w:pPr>
              <w:jc w:val="right"/>
              <w:rPr>
                <w:rFonts w:ascii="宋体" w:cs="宋体"/>
                <w:b/>
                <w:color w:val="000000"/>
                <w:sz w:val="20"/>
                <w:szCs w:val="20"/>
              </w:rPr>
            </w:pPr>
            <w:r>
              <w:rPr>
                <w:rFonts w:hint="eastAsia" w:ascii="宋体" w:cs="宋体"/>
                <w:b/>
                <w:color w:val="000000"/>
                <w:sz w:val="20"/>
                <w:szCs w:val="20"/>
              </w:rPr>
              <w:t>731.1</w:t>
            </w:r>
          </w:p>
        </w:tc>
        <w:tc>
          <w:tcPr>
            <w:tcW w:w="1586" w:type="dxa"/>
            <w:gridSpan w:val="2"/>
            <w:vAlign w:val="center"/>
          </w:tcPr>
          <w:p>
            <w:pPr>
              <w:jc w:val="right"/>
              <w:rPr>
                <w:rFonts w:ascii="宋体" w:cs="宋体"/>
                <w:b/>
                <w:color w:val="000000"/>
                <w:sz w:val="20"/>
                <w:szCs w:val="20"/>
              </w:rPr>
            </w:pPr>
          </w:p>
        </w:tc>
        <w:tc>
          <w:tcPr>
            <w:tcW w:w="1587" w:type="dxa"/>
            <w:gridSpan w:val="2"/>
            <w:vAlign w:val="center"/>
          </w:tcPr>
          <w:p>
            <w:pPr>
              <w:jc w:val="right"/>
              <w:rPr>
                <w:rFonts w:ascii="宋体" w:cs="宋体"/>
                <w:b/>
                <w:color w:val="000000"/>
                <w:sz w:val="20"/>
                <w:szCs w:val="20"/>
              </w:rPr>
            </w:pPr>
          </w:p>
        </w:tc>
        <w:tc>
          <w:tcPr>
            <w:tcW w:w="1586" w:type="dxa"/>
            <w:gridSpan w:val="2"/>
            <w:vAlign w:val="center"/>
          </w:tcPr>
          <w:p>
            <w:pPr>
              <w:jc w:val="right"/>
              <w:rPr>
                <w:rFonts w:ascii="宋体" w:cs="宋体"/>
                <w:b/>
                <w:color w:val="000000"/>
                <w:sz w:val="20"/>
                <w:szCs w:val="20"/>
              </w:rPr>
            </w:pPr>
          </w:p>
        </w:tc>
        <w:tc>
          <w:tcPr>
            <w:tcW w:w="1591" w:type="dxa"/>
            <w:vAlign w:val="center"/>
          </w:tcPr>
          <w:p>
            <w:pPr>
              <w:jc w:val="right"/>
              <w:rPr>
                <w:rFonts w:ascii="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3725" w:type="dxa"/>
            <w:gridSpan w:val="3"/>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1586"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310.03</w:t>
            </w:r>
          </w:p>
        </w:tc>
        <w:tc>
          <w:tcPr>
            <w:tcW w:w="1587"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310.03</w:t>
            </w:r>
          </w:p>
        </w:tc>
        <w:tc>
          <w:tcPr>
            <w:tcW w:w="1586" w:type="dxa"/>
            <w:gridSpan w:val="2"/>
            <w:vAlign w:val="center"/>
          </w:tcPr>
          <w:p>
            <w:pPr>
              <w:jc w:val="right"/>
              <w:rPr>
                <w:rFonts w:ascii="宋体" w:hAnsi="宋体" w:cs="宋体"/>
                <w:color w:val="000000"/>
                <w:sz w:val="20"/>
                <w:szCs w:val="20"/>
              </w:rPr>
            </w:pPr>
          </w:p>
        </w:tc>
        <w:tc>
          <w:tcPr>
            <w:tcW w:w="1587" w:type="dxa"/>
            <w:gridSpan w:val="2"/>
            <w:vAlign w:val="center"/>
          </w:tcPr>
          <w:p>
            <w:pPr>
              <w:jc w:val="right"/>
              <w:rPr>
                <w:rFonts w:ascii="宋体" w:hAnsi="宋体" w:cs="宋体"/>
                <w:color w:val="000000"/>
                <w:sz w:val="20"/>
                <w:szCs w:val="20"/>
              </w:rPr>
            </w:pPr>
          </w:p>
        </w:tc>
        <w:tc>
          <w:tcPr>
            <w:tcW w:w="1586" w:type="dxa"/>
            <w:gridSpan w:val="2"/>
            <w:vAlign w:val="center"/>
          </w:tcPr>
          <w:p>
            <w:pPr>
              <w:jc w:val="right"/>
              <w:rPr>
                <w:rFonts w:ascii="宋体" w:hAnsi="宋体" w:cs="宋体"/>
                <w:color w:val="000000"/>
                <w:sz w:val="20"/>
                <w:szCs w:val="20"/>
              </w:rPr>
            </w:pPr>
          </w:p>
        </w:tc>
        <w:tc>
          <w:tcPr>
            <w:tcW w:w="1591" w:type="dxa"/>
            <w:vAlign w:val="center"/>
          </w:tcPr>
          <w:p>
            <w:pPr>
              <w:jc w:val="right"/>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20801</w:t>
            </w:r>
          </w:p>
        </w:tc>
        <w:tc>
          <w:tcPr>
            <w:tcW w:w="3725" w:type="dxa"/>
            <w:gridSpan w:val="3"/>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人力资源和社会保障管理事务</w:t>
            </w:r>
          </w:p>
        </w:tc>
        <w:tc>
          <w:tcPr>
            <w:tcW w:w="1586"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269.82</w:t>
            </w:r>
          </w:p>
        </w:tc>
        <w:tc>
          <w:tcPr>
            <w:tcW w:w="1587"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269.82</w:t>
            </w:r>
          </w:p>
        </w:tc>
        <w:tc>
          <w:tcPr>
            <w:tcW w:w="1586" w:type="dxa"/>
            <w:gridSpan w:val="2"/>
            <w:vAlign w:val="center"/>
          </w:tcPr>
          <w:p>
            <w:pPr>
              <w:widowControl/>
              <w:jc w:val="left"/>
              <w:textAlignment w:val="center"/>
              <w:rPr>
                <w:rFonts w:ascii="宋体" w:hAnsi="宋体" w:cs="宋体"/>
                <w:color w:val="000000"/>
                <w:kern w:val="0"/>
                <w:sz w:val="20"/>
                <w:szCs w:val="20"/>
              </w:rPr>
            </w:pPr>
          </w:p>
        </w:tc>
        <w:tc>
          <w:tcPr>
            <w:tcW w:w="1593" w:type="dxa"/>
            <w:gridSpan w:val="3"/>
            <w:vAlign w:val="center"/>
          </w:tcPr>
          <w:p>
            <w:pPr>
              <w:widowControl/>
              <w:jc w:val="left"/>
              <w:textAlignment w:val="center"/>
              <w:rPr>
                <w:rFonts w:ascii="宋体" w:hAnsi="宋体" w:cs="宋体"/>
                <w:color w:val="000000"/>
                <w:kern w:val="0"/>
                <w:sz w:val="20"/>
                <w:szCs w:val="20"/>
              </w:rPr>
            </w:pPr>
          </w:p>
        </w:tc>
        <w:tc>
          <w:tcPr>
            <w:tcW w:w="1580" w:type="dxa"/>
            <w:vAlign w:val="center"/>
          </w:tcPr>
          <w:p>
            <w:pPr>
              <w:widowControl/>
              <w:jc w:val="left"/>
              <w:textAlignment w:val="center"/>
              <w:rPr>
                <w:rFonts w:ascii="宋体" w:hAnsi="宋体" w:cs="宋体"/>
                <w:color w:val="000000"/>
                <w:kern w:val="0"/>
                <w:sz w:val="20"/>
                <w:szCs w:val="20"/>
              </w:rPr>
            </w:pPr>
          </w:p>
        </w:tc>
        <w:tc>
          <w:tcPr>
            <w:tcW w:w="1591" w:type="dxa"/>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2080109</w:t>
            </w:r>
          </w:p>
        </w:tc>
        <w:tc>
          <w:tcPr>
            <w:tcW w:w="3725" w:type="dxa"/>
            <w:gridSpan w:val="3"/>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社会保险经办机构</w:t>
            </w:r>
          </w:p>
        </w:tc>
        <w:tc>
          <w:tcPr>
            <w:tcW w:w="1586"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269.82</w:t>
            </w:r>
          </w:p>
        </w:tc>
        <w:tc>
          <w:tcPr>
            <w:tcW w:w="1587"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269.82</w:t>
            </w:r>
          </w:p>
        </w:tc>
        <w:tc>
          <w:tcPr>
            <w:tcW w:w="1586" w:type="dxa"/>
            <w:gridSpan w:val="2"/>
            <w:vAlign w:val="center"/>
          </w:tcPr>
          <w:p>
            <w:pPr>
              <w:widowControl/>
              <w:jc w:val="left"/>
              <w:textAlignment w:val="center"/>
              <w:rPr>
                <w:rFonts w:ascii="宋体" w:hAnsi="宋体" w:cs="宋体"/>
                <w:color w:val="000000"/>
                <w:kern w:val="0"/>
                <w:sz w:val="20"/>
                <w:szCs w:val="20"/>
              </w:rPr>
            </w:pPr>
          </w:p>
        </w:tc>
        <w:tc>
          <w:tcPr>
            <w:tcW w:w="1593" w:type="dxa"/>
            <w:gridSpan w:val="3"/>
            <w:vAlign w:val="center"/>
          </w:tcPr>
          <w:p>
            <w:pPr>
              <w:widowControl/>
              <w:jc w:val="left"/>
              <w:textAlignment w:val="center"/>
              <w:rPr>
                <w:rFonts w:ascii="宋体" w:hAnsi="宋体" w:cs="宋体"/>
                <w:color w:val="000000"/>
                <w:kern w:val="0"/>
                <w:sz w:val="20"/>
                <w:szCs w:val="20"/>
              </w:rPr>
            </w:pPr>
          </w:p>
        </w:tc>
        <w:tc>
          <w:tcPr>
            <w:tcW w:w="1580" w:type="dxa"/>
            <w:vAlign w:val="center"/>
          </w:tcPr>
          <w:p>
            <w:pPr>
              <w:widowControl/>
              <w:jc w:val="left"/>
              <w:textAlignment w:val="center"/>
              <w:rPr>
                <w:rFonts w:ascii="宋体" w:hAnsi="宋体" w:cs="宋体"/>
                <w:color w:val="000000"/>
                <w:kern w:val="0"/>
                <w:sz w:val="20"/>
                <w:szCs w:val="20"/>
              </w:rPr>
            </w:pPr>
          </w:p>
        </w:tc>
        <w:tc>
          <w:tcPr>
            <w:tcW w:w="1591" w:type="dxa"/>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20805</w:t>
            </w:r>
          </w:p>
        </w:tc>
        <w:tc>
          <w:tcPr>
            <w:tcW w:w="3725" w:type="dxa"/>
            <w:gridSpan w:val="3"/>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行政事业单位离退休</w:t>
            </w:r>
          </w:p>
        </w:tc>
        <w:tc>
          <w:tcPr>
            <w:tcW w:w="1586"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1587"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1586" w:type="dxa"/>
            <w:gridSpan w:val="2"/>
            <w:vAlign w:val="center"/>
          </w:tcPr>
          <w:p>
            <w:pPr>
              <w:widowControl/>
              <w:jc w:val="left"/>
              <w:textAlignment w:val="center"/>
              <w:rPr>
                <w:rFonts w:ascii="宋体" w:hAnsi="宋体" w:cs="宋体"/>
                <w:color w:val="000000"/>
                <w:kern w:val="0"/>
                <w:sz w:val="20"/>
                <w:szCs w:val="20"/>
              </w:rPr>
            </w:pPr>
          </w:p>
        </w:tc>
        <w:tc>
          <w:tcPr>
            <w:tcW w:w="1593" w:type="dxa"/>
            <w:gridSpan w:val="3"/>
            <w:vAlign w:val="center"/>
          </w:tcPr>
          <w:p>
            <w:pPr>
              <w:widowControl/>
              <w:jc w:val="left"/>
              <w:textAlignment w:val="center"/>
              <w:rPr>
                <w:rFonts w:ascii="宋体" w:hAnsi="宋体" w:cs="宋体"/>
                <w:color w:val="000000"/>
                <w:kern w:val="0"/>
                <w:sz w:val="20"/>
                <w:szCs w:val="20"/>
              </w:rPr>
            </w:pPr>
          </w:p>
        </w:tc>
        <w:tc>
          <w:tcPr>
            <w:tcW w:w="1580" w:type="dxa"/>
            <w:vAlign w:val="center"/>
          </w:tcPr>
          <w:p>
            <w:pPr>
              <w:widowControl/>
              <w:jc w:val="left"/>
              <w:textAlignment w:val="center"/>
              <w:rPr>
                <w:rFonts w:ascii="宋体" w:hAnsi="宋体" w:cs="宋体"/>
                <w:color w:val="000000"/>
                <w:kern w:val="0"/>
                <w:sz w:val="20"/>
                <w:szCs w:val="20"/>
              </w:rPr>
            </w:pPr>
          </w:p>
        </w:tc>
        <w:tc>
          <w:tcPr>
            <w:tcW w:w="1591" w:type="dxa"/>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2080505</w:t>
            </w:r>
          </w:p>
        </w:tc>
        <w:tc>
          <w:tcPr>
            <w:tcW w:w="3725" w:type="dxa"/>
            <w:gridSpan w:val="3"/>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1586"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1587" w:type="dxa"/>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1586" w:type="dxa"/>
            <w:gridSpan w:val="2"/>
            <w:vAlign w:val="center"/>
          </w:tcPr>
          <w:p>
            <w:pPr>
              <w:widowControl/>
              <w:jc w:val="left"/>
              <w:textAlignment w:val="center"/>
              <w:rPr>
                <w:rFonts w:ascii="宋体" w:hAnsi="宋体" w:cs="宋体"/>
                <w:color w:val="000000"/>
                <w:kern w:val="0"/>
                <w:sz w:val="20"/>
                <w:szCs w:val="20"/>
              </w:rPr>
            </w:pPr>
          </w:p>
        </w:tc>
        <w:tc>
          <w:tcPr>
            <w:tcW w:w="1593" w:type="dxa"/>
            <w:gridSpan w:val="3"/>
            <w:vAlign w:val="center"/>
          </w:tcPr>
          <w:p>
            <w:pPr>
              <w:widowControl/>
              <w:jc w:val="left"/>
              <w:textAlignment w:val="center"/>
              <w:rPr>
                <w:rFonts w:ascii="宋体" w:hAnsi="宋体" w:cs="宋体"/>
                <w:color w:val="000000"/>
                <w:kern w:val="0"/>
                <w:sz w:val="20"/>
                <w:szCs w:val="20"/>
              </w:rPr>
            </w:pPr>
          </w:p>
        </w:tc>
        <w:tc>
          <w:tcPr>
            <w:tcW w:w="1580" w:type="dxa"/>
            <w:vAlign w:val="center"/>
          </w:tcPr>
          <w:p>
            <w:pPr>
              <w:widowControl/>
              <w:jc w:val="left"/>
              <w:textAlignment w:val="center"/>
              <w:rPr>
                <w:rFonts w:ascii="宋体" w:hAnsi="宋体" w:cs="宋体"/>
                <w:color w:val="000000"/>
                <w:kern w:val="0"/>
                <w:sz w:val="20"/>
                <w:szCs w:val="20"/>
              </w:rPr>
            </w:pPr>
          </w:p>
        </w:tc>
        <w:tc>
          <w:tcPr>
            <w:tcW w:w="1591" w:type="dxa"/>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w:t>
            </w:r>
          </w:p>
        </w:tc>
        <w:tc>
          <w:tcPr>
            <w:tcW w:w="3725" w:type="dxa"/>
            <w:gridSpan w:val="3"/>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2"/>
                <w:szCs w:val="22"/>
              </w:rPr>
              <w:t>医疗卫生与计划生育支出</w:t>
            </w:r>
          </w:p>
        </w:tc>
        <w:tc>
          <w:tcPr>
            <w:tcW w:w="1586" w:type="dxa"/>
            <w:vAlign w:val="center"/>
          </w:tcPr>
          <w:p>
            <w:pPr>
              <w:widowControl/>
              <w:ind w:firstLine="800" w:firstLineChars="4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421.07</w:t>
            </w:r>
          </w:p>
        </w:tc>
        <w:tc>
          <w:tcPr>
            <w:tcW w:w="1587" w:type="dxa"/>
            <w:vAlign w:val="center"/>
          </w:tcPr>
          <w:p>
            <w:pPr>
              <w:widowControl/>
              <w:ind w:firstLine="800" w:firstLineChars="4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421.07</w:t>
            </w:r>
          </w:p>
        </w:tc>
        <w:tc>
          <w:tcPr>
            <w:tcW w:w="1586" w:type="dxa"/>
            <w:gridSpan w:val="2"/>
            <w:vAlign w:val="center"/>
          </w:tcPr>
          <w:p>
            <w:pPr>
              <w:widowControl/>
              <w:jc w:val="left"/>
              <w:textAlignment w:val="center"/>
              <w:rPr>
                <w:rFonts w:ascii="宋体" w:hAnsi="宋体" w:cs="宋体"/>
                <w:color w:val="000000"/>
                <w:kern w:val="0"/>
                <w:sz w:val="20"/>
                <w:szCs w:val="20"/>
              </w:rPr>
            </w:pPr>
          </w:p>
        </w:tc>
        <w:tc>
          <w:tcPr>
            <w:tcW w:w="1593" w:type="dxa"/>
            <w:gridSpan w:val="3"/>
            <w:vAlign w:val="center"/>
          </w:tcPr>
          <w:p>
            <w:pPr>
              <w:widowControl/>
              <w:jc w:val="left"/>
              <w:textAlignment w:val="center"/>
              <w:rPr>
                <w:rFonts w:ascii="宋体" w:hAnsi="宋体" w:cs="宋体"/>
                <w:color w:val="000000"/>
                <w:kern w:val="0"/>
                <w:sz w:val="20"/>
                <w:szCs w:val="20"/>
              </w:rPr>
            </w:pPr>
          </w:p>
        </w:tc>
        <w:tc>
          <w:tcPr>
            <w:tcW w:w="1580" w:type="dxa"/>
            <w:vAlign w:val="center"/>
          </w:tcPr>
          <w:p>
            <w:pPr>
              <w:widowControl/>
              <w:jc w:val="left"/>
              <w:textAlignment w:val="center"/>
              <w:rPr>
                <w:rFonts w:ascii="宋体" w:hAnsi="宋体" w:cs="宋体"/>
                <w:color w:val="000000"/>
                <w:kern w:val="0"/>
                <w:sz w:val="20"/>
                <w:szCs w:val="20"/>
              </w:rPr>
            </w:pPr>
          </w:p>
        </w:tc>
        <w:tc>
          <w:tcPr>
            <w:tcW w:w="1591" w:type="dxa"/>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21011</w:t>
            </w:r>
          </w:p>
        </w:tc>
        <w:tc>
          <w:tcPr>
            <w:tcW w:w="3725" w:type="dxa"/>
            <w:gridSpan w:val="3"/>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行政事业单位医疗</w:t>
            </w:r>
          </w:p>
        </w:tc>
        <w:tc>
          <w:tcPr>
            <w:tcW w:w="1586" w:type="dxa"/>
            <w:vAlign w:val="center"/>
          </w:tcPr>
          <w:p>
            <w:pPr>
              <w:widowControl/>
              <w:ind w:firstLine="800" w:firstLineChars="4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321.07</w:t>
            </w:r>
          </w:p>
        </w:tc>
        <w:tc>
          <w:tcPr>
            <w:tcW w:w="1587" w:type="dxa"/>
            <w:vAlign w:val="center"/>
          </w:tcPr>
          <w:p>
            <w:pPr>
              <w:widowControl/>
              <w:ind w:firstLine="800" w:firstLineChars="4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321.07</w:t>
            </w:r>
          </w:p>
        </w:tc>
        <w:tc>
          <w:tcPr>
            <w:tcW w:w="1586" w:type="dxa"/>
            <w:gridSpan w:val="2"/>
            <w:vAlign w:val="center"/>
          </w:tcPr>
          <w:p>
            <w:pPr>
              <w:widowControl/>
              <w:jc w:val="left"/>
              <w:textAlignment w:val="center"/>
              <w:rPr>
                <w:rFonts w:ascii="宋体" w:hAnsi="宋体" w:cs="宋体"/>
                <w:color w:val="000000"/>
                <w:kern w:val="0"/>
                <w:sz w:val="20"/>
                <w:szCs w:val="20"/>
              </w:rPr>
            </w:pPr>
          </w:p>
        </w:tc>
        <w:tc>
          <w:tcPr>
            <w:tcW w:w="1593" w:type="dxa"/>
            <w:gridSpan w:val="3"/>
            <w:vAlign w:val="center"/>
          </w:tcPr>
          <w:p>
            <w:pPr>
              <w:widowControl/>
              <w:jc w:val="left"/>
              <w:textAlignment w:val="center"/>
              <w:rPr>
                <w:rFonts w:ascii="宋体" w:hAnsi="宋体" w:cs="宋体"/>
                <w:color w:val="000000"/>
                <w:kern w:val="0"/>
                <w:sz w:val="20"/>
                <w:szCs w:val="20"/>
              </w:rPr>
            </w:pPr>
          </w:p>
        </w:tc>
        <w:tc>
          <w:tcPr>
            <w:tcW w:w="1580" w:type="dxa"/>
            <w:vAlign w:val="center"/>
          </w:tcPr>
          <w:p>
            <w:pPr>
              <w:widowControl/>
              <w:jc w:val="left"/>
              <w:textAlignment w:val="center"/>
              <w:rPr>
                <w:rFonts w:ascii="宋体" w:hAnsi="宋体" w:cs="宋体"/>
                <w:color w:val="000000"/>
                <w:kern w:val="0"/>
                <w:sz w:val="20"/>
                <w:szCs w:val="20"/>
              </w:rPr>
            </w:pPr>
          </w:p>
        </w:tc>
        <w:tc>
          <w:tcPr>
            <w:tcW w:w="1591" w:type="dxa"/>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tcBorders>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2101102</w:t>
            </w:r>
          </w:p>
        </w:tc>
        <w:tc>
          <w:tcPr>
            <w:tcW w:w="3725" w:type="dxa"/>
            <w:gridSpan w:val="3"/>
            <w:tcBorders>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1586" w:type="dxa"/>
            <w:tcBorders>
              <w:left w:val="single" w:color="auto" w:sz="4" w:space="0"/>
              <w:bottom w:val="single" w:color="auto" w:sz="4" w:space="0"/>
              <w:right w:val="single" w:color="auto" w:sz="4" w:space="0"/>
            </w:tcBorders>
            <w:vAlign w:val="center"/>
          </w:tcPr>
          <w:p>
            <w:pPr>
              <w:widowControl/>
              <w:ind w:firstLine="1000" w:firstLineChars="5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12.07</w:t>
            </w:r>
          </w:p>
        </w:tc>
        <w:tc>
          <w:tcPr>
            <w:tcW w:w="1587" w:type="dxa"/>
            <w:tcBorders>
              <w:left w:val="single" w:color="auto" w:sz="4" w:space="0"/>
              <w:bottom w:val="single" w:color="auto" w:sz="4" w:space="0"/>
              <w:right w:val="single" w:color="auto" w:sz="4" w:space="0"/>
            </w:tcBorders>
            <w:vAlign w:val="center"/>
          </w:tcPr>
          <w:p>
            <w:pPr>
              <w:widowControl/>
              <w:ind w:firstLine="1000" w:firstLineChars="5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12.07</w:t>
            </w:r>
          </w:p>
        </w:tc>
        <w:tc>
          <w:tcPr>
            <w:tcW w:w="1586" w:type="dxa"/>
            <w:gridSpan w:val="2"/>
            <w:tcBorders>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3" w:type="dxa"/>
            <w:gridSpan w:val="3"/>
            <w:tcBorders>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80" w:type="dxa"/>
            <w:tcBorders>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1" w:type="dxa"/>
            <w:tcBorders>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2101199</w:t>
            </w:r>
          </w:p>
        </w:tc>
        <w:tc>
          <w:tcPr>
            <w:tcW w:w="372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其他行政事业单位医疗支出</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309</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309</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21013</w:t>
            </w:r>
          </w:p>
        </w:tc>
        <w:tc>
          <w:tcPr>
            <w:tcW w:w="372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医疗救助</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932"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2101301</w:t>
            </w:r>
          </w:p>
        </w:tc>
        <w:tc>
          <w:tcPr>
            <w:tcW w:w="372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城乡医疗救助</w:t>
            </w:r>
          </w:p>
        </w:tc>
        <w:tc>
          <w:tcPr>
            <w:tcW w:w="1586"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ind w:firstLine="1200" w:firstLineChars="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3"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trPr>
        <w:tc>
          <w:tcPr>
            <w:tcW w:w="14180" w:type="dxa"/>
            <w:gridSpan w:val="14"/>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注：本表反映部门本年度各项支出情况。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trPr>
        <w:tc>
          <w:tcPr>
            <w:tcW w:w="14180" w:type="dxa"/>
            <w:gridSpan w:val="14"/>
            <w:vAlign w:val="center"/>
          </w:tcPr>
          <w:p>
            <w:pPr>
              <w:widowControl/>
              <w:jc w:val="left"/>
              <w:textAlignment w:val="center"/>
              <w:rPr>
                <w:rFonts w:ascii="宋体" w:hAnsi="宋体" w:cs="宋体"/>
                <w:color w:val="000000"/>
                <w:kern w:val="0"/>
                <w:sz w:val="20"/>
                <w:szCs w:val="20"/>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1" w:type="dxa"/>
        <w:tblInd w:w="0" w:type="dxa"/>
        <w:tblLayout w:type="fixed"/>
        <w:tblCellMar>
          <w:top w:w="15" w:type="dxa"/>
          <w:left w:w="15" w:type="dxa"/>
          <w:bottom w:w="15" w:type="dxa"/>
          <w:right w:w="15" w:type="dxa"/>
        </w:tblCellMar>
      </w:tblPr>
      <w:tblGrid>
        <w:gridCol w:w="2726"/>
        <w:gridCol w:w="495"/>
        <w:gridCol w:w="2655"/>
        <w:gridCol w:w="2726"/>
        <w:gridCol w:w="496"/>
        <w:gridCol w:w="1350"/>
        <w:gridCol w:w="277"/>
        <w:gridCol w:w="530"/>
        <w:gridCol w:w="1097"/>
        <w:gridCol w:w="1629"/>
      </w:tblGrid>
      <w:tr>
        <w:tblPrEx>
          <w:tblCellMar>
            <w:top w:w="15" w:type="dxa"/>
            <w:left w:w="15" w:type="dxa"/>
            <w:bottom w:w="15" w:type="dxa"/>
            <w:right w:w="15" w:type="dxa"/>
          </w:tblCellMar>
        </w:tblPrEx>
        <w:trPr>
          <w:trHeight w:val="375" w:hRule="atLeast"/>
        </w:trPr>
        <w:tc>
          <w:tcPr>
            <w:tcW w:w="13981"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财政拨款收入支出决算总表</w:t>
            </w:r>
          </w:p>
        </w:tc>
      </w:tr>
      <w:tr>
        <w:tblPrEx>
          <w:tblCellMar>
            <w:top w:w="15" w:type="dxa"/>
            <w:left w:w="15" w:type="dxa"/>
            <w:bottom w:w="15" w:type="dxa"/>
            <w:right w:w="15" w:type="dxa"/>
          </w:tblCellMar>
        </w:tblPrEx>
        <w:trPr>
          <w:trHeight w:val="300" w:hRule="atLeast"/>
        </w:trPr>
        <w:tc>
          <w:tcPr>
            <w:tcW w:w="2726" w:type="dxa"/>
            <w:vAlign w:val="center"/>
          </w:tcPr>
          <w:p>
            <w:pPr>
              <w:jc w:val="left"/>
              <w:rPr>
                <w:rFonts w:ascii="宋体" w:cs="宋体"/>
                <w:color w:val="000000"/>
                <w:sz w:val="18"/>
                <w:szCs w:val="18"/>
              </w:rPr>
            </w:pPr>
          </w:p>
        </w:tc>
        <w:tc>
          <w:tcPr>
            <w:tcW w:w="495" w:type="dxa"/>
            <w:vAlign w:val="center"/>
          </w:tcPr>
          <w:p>
            <w:pPr>
              <w:jc w:val="left"/>
              <w:rPr>
                <w:rFonts w:ascii="宋体" w:cs="宋体"/>
                <w:color w:val="000000"/>
                <w:sz w:val="18"/>
                <w:szCs w:val="18"/>
              </w:rPr>
            </w:pPr>
          </w:p>
        </w:tc>
        <w:tc>
          <w:tcPr>
            <w:tcW w:w="2655" w:type="dxa"/>
            <w:vAlign w:val="center"/>
          </w:tcPr>
          <w:p>
            <w:pPr>
              <w:jc w:val="left"/>
              <w:rPr>
                <w:rFonts w:ascii="宋体" w:cs="宋体"/>
                <w:color w:val="000000"/>
                <w:sz w:val="18"/>
                <w:szCs w:val="18"/>
              </w:rPr>
            </w:pPr>
          </w:p>
        </w:tc>
        <w:tc>
          <w:tcPr>
            <w:tcW w:w="2726" w:type="dxa"/>
            <w:vAlign w:val="center"/>
          </w:tcPr>
          <w:p>
            <w:pPr>
              <w:jc w:val="left"/>
              <w:rPr>
                <w:rFonts w:ascii="宋体" w:cs="宋体"/>
                <w:color w:val="000000"/>
                <w:sz w:val="18"/>
                <w:szCs w:val="18"/>
              </w:rPr>
            </w:pPr>
          </w:p>
        </w:tc>
        <w:tc>
          <w:tcPr>
            <w:tcW w:w="496" w:type="dxa"/>
            <w:vAlign w:val="center"/>
          </w:tcPr>
          <w:p>
            <w:pPr>
              <w:jc w:val="left"/>
              <w:rPr>
                <w:rFonts w:ascii="宋体" w:cs="宋体"/>
                <w:color w:val="000000"/>
                <w:sz w:val="18"/>
                <w:szCs w:val="18"/>
              </w:rPr>
            </w:pPr>
          </w:p>
        </w:tc>
        <w:tc>
          <w:tcPr>
            <w:tcW w:w="1350" w:type="dxa"/>
            <w:vAlign w:val="center"/>
          </w:tcPr>
          <w:p>
            <w:pPr>
              <w:jc w:val="left"/>
              <w:rPr>
                <w:rFonts w:ascii="宋体" w:cs="宋体"/>
                <w:color w:val="000000"/>
                <w:sz w:val="18"/>
                <w:szCs w:val="18"/>
              </w:rPr>
            </w:pPr>
          </w:p>
        </w:tc>
        <w:tc>
          <w:tcPr>
            <w:tcW w:w="807" w:type="dxa"/>
            <w:gridSpan w:val="2"/>
            <w:vAlign w:val="center"/>
          </w:tcPr>
          <w:p>
            <w:pPr>
              <w:jc w:val="left"/>
              <w:rPr>
                <w:rFonts w:ascii="宋体" w:cs="宋体"/>
                <w:color w:val="000000"/>
                <w:sz w:val="18"/>
                <w:szCs w:val="18"/>
              </w:rPr>
            </w:pPr>
          </w:p>
        </w:tc>
        <w:tc>
          <w:tcPr>
            <w:tcW w:w="2726" w:type="dxa"/>
            <w:gridSpan w:val="2"/>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04</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5876" w:type="dxa"/>
            <w:gridSpan w:val="3"/>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部门：延津县社会医疗保险中心</w:t>
            </w:r>
          </w:p>
        </w:tc>
        <w:tc>
          <w:tcPr>
            <w:tcW w:w="2726" w:type="dxa"/>
            <w:tcBorders>
              <w:bottom w:val="single" w:color="auto" w:sz="4" w:space="0"/>
            </w:tcBorders>
            <w:vAlign w:val="center"/>
          </w:tcPr>
          <w:p>
            <w:pPr>
              <w:widowControl/>
              <w:jc w:val="center"/>
              <w:textAlignment w:val="center"/>
              <w:rPr>
                <w:rFonts w:ascii="宋体" w:cs="宋体"/>
                <w:color w:val="000000"/>
                <w:sz w:val="22"/>
                <w:szCs w:val="22"/>
              </w:rPr>
            </w:pPr>
          </w:p>
        </w:tc>
        <w:tc>
          <w:tcPr>
            <w:tcW w:w="496" w:type="dxa"/>
            <w:tcBorders>
              <w:bottom w:val="single" w:color="auto" w:sz="4" w:space="0"/>
            </w:tcBorders>
            <w:vAlign w:val="center"/>
          </w:tcPr>
          <w:p>
            <w:pPr>
              <w:jc w:val="left"/>
              <w:rPr>
                <w:rFonts w:ascii="宋体" w:cs="宋体"/>
                <w:color w:val="000000"/>
                <w:sz w:val="18"/>
                <w:szCs w:val="18"/>
              </w:rPr>
            </w:pPr>
          </w:p>
        </w:tc>
        <w:tc>
          <w:tcPr>
            <w:tcW w:w="1350" w:type="dxa"/>
            <w:tcBorders>
              <w:bottom w:val="single" w:color="auto" w:sz="4" w:space="0"/>
            </w:tcBorders>
            <w:vAlign w:val="center"/>
          </w:tcPr>
          <w:p>
            <w:pPr>
              <w:jc w:val="left"/>
              <w:rPr>
                <w:rFonts w:ascii="宋体" w:cs="宋体"/>
                <w:color w:val="000000"/>
                <w:sz w:val="18"/>
                <w:szCs w:val="18"/>
              </w:rPr>
            </w:pPr>
          </w:p>
        </w:tc>
        <w:tc>
          <w:tcPr>
            <w:tcW w:w="807" w:type="dxa"/>
            <w:gridSpan w:val="2"/>
            <w:tcBorders>
              <w:bottom w:val="single" w:color="auto" w:sz="4" w:space="0"/>
            </w:tcBorders>
            <w:vAlign w:val="center"/>
          </w:tcPr>
          <w:p>
            <w:pPr>
              <w:jc w:val="left"/>
              <w:rPr>
                <w:rFonts w:ascii="宋体" w:cs="宋体"/>
                <w:color w:val="000000"/>
                <w:sz w:val="18"/>
                <w:szCs w:val="18"/>
              </w:rPr>
            </w:pPr>
          </w:p>
        </w:tc>
        <w:tc>
          <w:tcPr>
            <w:tcW w:w="2726" w:type="dxa"/>
            <w:gridSpan w:val="2"/>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587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810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15" w:type="dxa"/>
            <w:left w:w="15" w:type="dxa"/>
            <w:bottom w:w="15" w:type="dxa"/>
            <w:right w:w="15" w:type="dxa"/>
          </w:tblCellMar>
        </w:tblPrEx>
        <w:trPr>
          <w:trHeight w:val="312" w:hRule="atLeast"/>
        </w:trPr>
        <w:tc>
          <w:tcPr>
            <w:tcW w:w="272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9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265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2726" w:type="dxa"/>
            <w:vMerge w:val="restart"/>
            <w:tcBorders>
              <w:top w:val="single" w:color="auto" w:sz="4" w:space="0"/>
              <w:bottom w:val="single" w:color="auto" w:sz="4" w:space="0"/>
              <w:right w:val="single" w:color="000000" w:sz="4" w:space="0"/>
            </w:tcBorders>
            <w:vAlign w:val="center"/>
          </w:tcPr>
          <w:p>
            <w:pPr>
              <w:widowControl/>
              <w:jc w:val="center"/>
              <w:textAlignment w:val="bottom"/>
              <w:rPr>
                <w:rFonts w:ascii="宋体" w:cs="宋体"/>
                <w:color w:val="000000"/>
                <w:sz w:val="20"/>
                <w:szCs w:val="20"/>
              </w:rPr>
            </w:pPr>
            <w:r>
              <w:rPr>
                <w:rFonts w:hint="eastAsia" w:ascii="宋体" w:hAnsi="宋体" w:cs="宋体"/>
                <w:color w:val="000000"/>
                <w:kern w:val="0"/>
                <w:sz w:val="20"/>
                <w:szCs w:val="20"/>
              </w:rPr>
              <w:t>项目</w:t>
            </w:r>
          </w:p>
        </w:tc>
        <w:tc>
          <w:tcPr>
            <w:tcW w:w="49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w:t>
            </w:r>
          </w:p>
        </w:tc>
        <w:tc>
          <w:tcPr>
            <w:tcW w:w="162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w:t>
            </w:r>
          </w:p>
        </w:tc>
      </w:tr>
      <w:tr>
        <w:tblPrEx>
          <w:tblCellMar>
            <w:top w:w="15" w:type="dxa"/>
            <w:left w:w="15" w:type="dxa"/>
            <w:bottom w:w="15" w:type="dxa"/>
            <w:right w:w="15" w:type="dxa"/>
          </w:tblCellMar>
        </w:tblPrEx>
        <w:trPr>
          <w:trHeight w:val="600" w:hRule="atLeast"/>
        </w:trPr>
        <w:tc>
          <w:tcPr>
            <w:tcW w:w="2726" w:type="dxa"/>
            <w:vMerge w:val="continue"/>
            <w:tcBorders>
              <w:top w:val="single" w:color="auto" w:sz="4" w:space="0"/>
              <w:left w:val="single" w:color="000000" w:sz="4" w:space="0"/>
              <w:bottom w:val="single" w:color="auto" w:sz="4" w:space="0"/>
              <w:right w:val="single" w:color="000000" w:sz="4" w:space="0"/>
            </w:tcBorders>
            <w:vAlign w:val="center"/>
          </w:tcPr>
          <w:p>
            <w:pPr>
              <w:rPr>
                <w:rFonts w:ascii="宋体" w:cs="宋体"/>
                <w:color w:val="000000"/>
                <w:sz w:val="20"/>
                <w:szCs w:val="20"/>
              </w:rPr>
            </w:pPr>
          </w:p>
        </w:tc>
        <w:tc>
          <w:tcPr>
            <w:tcW w:w="49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65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726" w:type="dxa"/>
            <w:vMerge w:val="continue"/>
            <w:tcBorders>
              <w:top w:val="single" w:color="auto" w:sz="4" w:space="0"/>
              <w:bottom w:val="single" w:color="auto" w:sz="4" w:space="0"/>
              <w:right w:val="single" w:color="000000" w:sz="4" w:space="0"/>
            </w:tcBorders>
            <w:vAlign w:val="bottom"/>
          </w:tcPr>
          <w:p>
            <w:pPr>
              <w:rPr>
                <w:rFonts w:ascii="宋体" w:cs="宋体"/>
                <w:color w:val="000000"/>
                <w:sz w:val="20"/>
                <w:szCs w:val="20"/>
              </w:rPr>
            </w:pPr>
          </w:p>
        </w:tc>
        <w:tc>
          <w:tcPr>
            <w:tcW w:w="496"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29"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栏次</w:t>
            </w:r>
          </w:p>
        </w:tc>
        <w:tc>
          <w:tcPr>
            <w:tcW w:w="495" w:type="dxa"/>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265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726" w:type="dxa"/>
            <w:tcBorders>
              <w:top w:val="single" w:color="auto" w:sz="4" w:space="0"/>
              <w:bottom w:val="single" w:color="000000" w:sz="4" w:space="0"/>
              <w:right w:val="single" w:color="000000" w:sz="4" w:space="0"/>
            </w:tcBorders>
            <w:vAlign w:val="bottom"/>
          </w:tcPr>
          <w:p>
            <w:pPr>
              <w:widowControl/>
              <w:textAlignment w:val="bottom"/>
              <w:rPr>
                <w:rFonts w:ascii="宋体" w:cs="宋体"/>
                <w:color w:val="000000"/>
                <w:sz w:val="20"/>
                <w:szCs w:val="20"/>
              </w:rPr>
            </w:pPr>
            <w:r>
              <w:rPr>
                <w:rFonts w:hint="eastAsia" w:ascii="宋体" w:hAnsi="宋体" w:cs="宋体"/>
                <w:color w:val="000000"/>
                <w:kern w:val="0"/>
                <w:sz w:val="20"/>
                <w:szCs w:val="20"/>
              </w:rPr>
              <w:t>栏次</w:t>
            </w:r>
          </w:p>
        </w:tc>
        <w:tc>
          <w:tcPr>
            <w:tcW w:w="496" w:type="dxa"/>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29"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775.33</w:t>
            </w: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310.03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310.03</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421.07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421.07</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44</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48</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本年收入合计</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775.33</w:t>
            </w:r>
          </w:p>
        </w:tc>
        <w:tc>
          <w:tcPr>
            <w:tcW w:w="2726" w:type="dxa"/>
            <w:tcBorders>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本年支出合计</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731.1</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731.1</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年初财政拨款结转和结余</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年末财政拨款结转和结余</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44.23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44.23</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775.33</w:t>
            </w:r>
          </w:p>
        </w:tc>
        <w:tc>
          <w:tcPr>
            <w:tcW w:w="2726" w:type="dxa"/>
            <w:tcBorders>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54</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775.33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775.33</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13981" w:type="dxa"/>
            <w:gridSpan w:val="10"/>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2" w:type="dxa"/>
        <w:tblInd w:w="0" w:type="dxa"/>
        <w:tblLayout w:type="fixed"/>
        <w:tblCellMar>
          <w:top w:w="15" w:type="dxa"/>
          <w:left w:w="15" w:type="dxa"/>
          <w:bottom w:w="15" w:type="dxa"/>
          <w:right w:w="15" w:type="dxa"/>
        </w:tblCellMar>
      </w:tblPr>
      <w:tblGrid>
        <w:gridCol w:w="640"/>
        <w:gridCol w:w="309"/>
        <w:gridCol w:w="829"/>
        <w:gridCol w:w="1137"/>
        <w:gridCol w:w="884"/>
        <w:gridCol w:w="3024"/>
        <w:gridCol w:w="3365"/>
        <w:gridCol w:w="214"/>
        <w:gridCol w:w="931"/>
        <w:gridCol w:w="2649"/>
      </w:tblGrid>
      <w:tr>
        <w:tblPrEx>
          <w:tblCellMar>
            <w:top w:w="15" w:type="dxa"/>
            <w:left w:w="15" w:type="dxa"/>
            <w:bottom w:w="15" w:type="dxa"/>
            <w:right w:w="15" w:type="dxa"/>
          </w:tblCellMar>
        </w:tblPrEx>
        <w:trPr>
          <w:trHeight w:val="375" w:hRule="atLeast"/>
        </w:trPr>
        <w:tc>
          <w:tcPr>
            <w:tcW w:w="13982"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CellMar>
            <w:top w:w="15" w:type="dxa"/>
            <w:left w:w="15" w:type="dxa"/>
            <w:bottom w:w="15" w:type="dxa"/>
            <w:right w:w="15" w:type="dxa"/>
          </w:tblCellMar>
        </w:tblPrEx>
        <w:trPr>
          <w:trHeight w:val="300" w:hRule="atLeast"/>
        </w:trPr>
        <w:tc>
          <w:tcPr>
            <w:tcW w:w="640" w:type="dxa"/>
            <w:vAlign w:val="center"/>
          </w:tcPr>
          <w:p>
            <w:pPr>
              <w:jc w:val="left"/>
              <w:rPr>
                <w:rFonts w:ascii="宋体" w:cs="宋体"/>
                <w:color w:val="000000"/>
                <w:sz w:val="18"/>
                <w:szCs w:val="18"/>
              </w:rPr>
            </w:pPr>
          </w:p>
        </w:tc>
        <w:tc>
          <w:tcPr>
            <w:tcW w:w="1138" w:type="dxa"/>
            <w:gridSpan w:val="2"/>
            <w:vAlign w:val="center"/>
          </w:tcPr>
          <w:p>
            <w:pPr>
              <w:jc w:val="left"/>
              <w:rPr>
                <w:rFonts w:ascii="宋体" w:cs="宋体"/>
                <w:color w:val="000000"/>
                <w:sz w:val="18"/>
                <w:szCs w:val="18"/>
              </w:rPr>
            </w:pPr>
          </w:p>
        </w:tc>
        <w:tc>
          <w:tcPr>
            <w:tcW w:w="1137" w:type="dxa"/>
            <w:vAlign w:val="center"/>
          </w:tcPr>
          <w:p>
            <w:pPr>
              <w:jc w:val="left"/>
              <w:rPr>
                <w:rFonts w:ascii="宋体" w:cs="宋体"/>
                <w:color w:val="000000"/>
                <w:sz w:val="18"/>
                <w:szCs w:val="18"/>
              </w:rPr>
            </w:pPr>
          </w:p>
        </w:tc>
        <w:tc>
          <w:tcPr>
            <w:tcW w:w="884" w:type="dxa"/>
            <w:vAlign w:val="center"/>
          </w:tcPr>
          <w:p>
            <w:pPr>
              <w:jc w:val="left"/>
              <w:rPr>
                <w:rFonts w:ascii="宋体" w:cs="宋体"/>
                <w:color w:val="000000"/>
                <w:sz w:val="18"/>
                <w:szCs w:val="18"/>
              </w:rPr>
            </w:pPr>
          </w:p>
        </w:tc>
        <w:tc>
          <w:tcPr>
            <w:tcW w:w="6389" w:type="dxa"/>
            <w:gridSpan w:val="2"/>
            <w:vAlign w:val="center"/>
          </w:tcPr>
          <w:p>
            <w:pPr>
              <w:jc w:val="left"/>
              <w:rPr>
                <w:rFonts w:ascii="宋体" w:cs="宋体"/>
                <w:color w:val="000000"/>
                <w:sz w:val="18"/>
                <w:szCs w:val="18"/>
              </w:rPr>
            </w:pPr>
          </w:p>
        </w:tc>
        <w:tc>
          <w:tcPr>
            <w:tcW w:w="1145" w:type="dxa"/>
            <w:gridSpan w:val="2"/>
            <w:vAlign w:val="center"/>
          </w:tcPr>
          <w:p>
            <w:pPr>
              <w:jc w:val="left"/>
              <w:rPr>
                <w:rFonts w:ascii="宋体" w:cs="宋体"/>
                <w:color w:val="000000"/>
                <w:sz w:val="18"/>
                <w:szCs w:val="18"/>
              </w:rPr>
            </w:pPr>
          </w:p>
        </w:tc>
        <w:tc>
          <w:tcPr>
            <w:tcW w:w="2649"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05</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3799" w:type="dxa"/>
            <w:gridSpan w:val="5"/>
            <w:tcBorders>
              <w:bottom w:val="single" w:color="auto" w:sz="4" w:space="0"/>
            </w:tcBorders>
            <w:vAlign w:val="center"/>
          </w:tcPr>
          <w:p>
            <w:pPr>
              <w:jc w:val="left"/>
              <w:rPr>
                <w:rFonts w:ascii="宋体" w:cs="宋体"/>
                <w:color w:val="000000"/>
                <w:sz w:val="22"/>
                <w:szCs w:val="22"/>
              </w:rPr>
            </w:pPr>
            <w:r>
              <w:rPr>
                <w:rFonts w:hint="eastAsia" w:ascii="宋体" w:hAnsi="宋体" w:cs="宋体"/>
                <w:color w:val="000000"/>
                <w:kern w:val="0"/>
                <w:sz w:val="22"/>
                <w:szCs w:val="22"/>
              </w:rPr>
              <w:t>部门：延津县社会医疗保险中心</w:t>
            </w:r>
          </w:p>
        </w:tc>
        <w:tc>
          <w:tcPr>
            <w:tcW w:w="6389" w:type="dxa"/>
            <w:gridSpan w:val="2"/>
            <w:tcBorders>
              <w:bottom w:val="single" w:color="auto" w:sz="4" w:space="0"/>
            </w:tcBorders>
            <w:vAlign w:val="center"/>
          </w:tcPr>
          <w:p>
            <w:pPr>
              <w:jc w:val="left"/>
              <w:rPr>
                <w:rFonts w:ascii="宋体" w:cs="宋体"/>
                <w:color w:val="000000"/>
                <w:sz w:val="18"/>
                <w:szCs w:val="18"/>
              </w:rPr>
            </w:pPr>
          </w:p>
        </w:tc>
        <w:tc>
          <w:tcPr>
            <w:tcW w:w="1145" w:type="dxa"/>
            <w:gridSpan w:val="2"/>
            <w:tcBorders>
              <w:bottom w:val="single" w:color="auto" w:sz="4" w:space="0"/>
            </w:tcBorders>
            <w:vAlign w:val="center"/>
          </w:tcPr>
          <w:p>
            <w:pPr>
              <w:jc w:val="left"/>
              <w:rPr>
                <w:rFonts w:ascii="宋体" w:cs="宋体"/>
                <w:color w:val="000000"/>
                <w:sz w:val="18"/>
                <w:szCs w:val="18"/>
              </w:rPr>
            </w:pPr>
          </w:p>
        </w:tc>
        <w:tc>
          <w:tcPr>
            <w:tcW w:w="2649"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37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0183"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blPrEx>
          <w:tblCellMar>
            <w:top w:w="15" w:type="dxa"/>
            <w:left w:w="15" w:type="dxa"/>
            <w:bottom w:w="15" w:type="dxa"/>
            <w:right w:w="15" w:type="dxa"/>
          </w:tblCellMar>
        </w:tblPrEx>
        <w:trPr>
          <w:trHeight w:val="312" w:hRule="atLeast"/>
        </w:trPr>
        <w:tc>
          <w:tcPr>
            <w:tcW w:w="949"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850" w:type="dxa"/>
            <w:gridSpan w:val="3"/>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3024"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3579"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3580"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blPrEx>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0"/>
                <w:szCs w:val="20"/>
              </w:rPr>
            </w:pPr>
          </w:p>
        </w:tc>
        <w:tc>
          <w:tcPr>
            <w:tcW w:w="2850"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024"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0"/>
                <w:szCs w:val="20"/>
              </w:rPr>
            </w:pPr>
          </w:p>
        </w:tc>
        <w:tc>
          <w:tcPr>
            <w:tcW w:w="2850"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024"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799" w:type="dxa"/>
            <w:gridSpan w:val="5"/>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3024"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579"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580"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blPrEx>
          <w:tblCellMar>
            <w:top w:w="15" w:type="dxa"/>
            <w:left w:w="15" w:type="dxa"/>
            <w:bottom w:w="15" w:type="dxa"/>
            <w:right w:w="15" w:type="dxa"/>
          </w:tblCellMar>
        </w:tblPrEx>
        <w:trPr>
          <w:trHeight w:val="300" w:hRule="atLeast"/>
        </w:trPr>
        <w:tc>
          <w:tcPr>
            <w:tcW w:w="37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3024"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cs="宋体"/>
                <w:b/>
                <w:color w:val="000000"/>
                <w:sz w:val="20"/>
                <w:szCs w:val="20"/>
              </w:rPr>
              <w:t>731.1</w:t>
            </w:r>
          </w:p>
        </w:tc>
        <w:tc>
          <w:tcPr>
            <w:tcW w:w="3579" w:type="dxa"/>
            <w:gridSpan w:val="2"/>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cs="宋体"/>
                <w:b/>
                <w:color w:val="000000"/>
                <w:sz w:val="20"/>
                <w:szCs w:val="20"/>
              </w:rPr>
              <w:t>731.1</w:t>
            </w:r>
          </w:p>
        </w:tc>
        <w:tc>
          <w:tcPr>
            <w:tcW w:w="358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w:t>
            </w:r>
          </w:p>
        </w:tc>
        <w:tc>
          <w:tcPr>
            <w:tcW w:w="2850" w:type="dxa"/>
            <w:gridSpan w:val="3"/>
            <w:tcBorders>
              <w:bottom w:val="single" w:color="auto"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3024" w:type="dxa"/>
            <w:tcBorders>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310.03</w:t>
            </w:r>
          </w:p>
        </w:tc>
        <w:tc>
          <w:tcPr>
            <w:tcW w:w="3579" w:type="dxa"/>
            <w:gridSpan w:val="2"/>
            <w:tcBorders>
              <w:bottom w:val="single" w:color="auto"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310.03</w:t>
            </w:r>
          </w:p>
        </w:tc>
        <w:tc>
          <w:tcPr>
            <w:tcW w:w="3580" w:type="dxa"/>
            <w:gridSpan w:val="2"/>
            <w:tcBorders>
              <w:bottom w:val="single" w:color="auto"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2"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20801</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人力资源和社会保障管理事务</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20"/>
                <w:szCs w:val="20"/>
              </w:rPr>
            </w:pPr>
            <w:r>
              <w:rPr>
                <w:rFonts w:hint="eastAsia" w:ascii="宋体" w:cs="宋体"/>
                <w:color w:val="000000"/>
                <w:sz w:val="20"/>
                <w:szCs w:val="20"/>
              </w:rPr>
              <w:t>269.82</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1774"/>
                <w:tab w:val="right" w:pos="3669"/>
              </w:tabs>
              <w:jc w:val="left"/>
              <w:textAlignment w:val="center"/>
              <w:rPr>
                <w:rFonts w:ascii="宋体" w:cs="宋体"/>
                <w:color w:val="000000"/>
                <w:sz w:val="20"/>
                <w:szCs w:val="20"/>
              </w:rPr>
            </w:pPr>
            <w:r>
              <w:rPr>
                <w:rFonts w:hint="eastAsia" w:ascii="宋体" w:hAnsi="宋体" w:cs="宋体"/>
                <w:color w:val="000000"/>
                <w:kern w:val="0"/>
                <w:sz w:val="20"/>
                <w:szCs w:val="20"/>
              </w:rPr>
              <w:tab/>
            </w:r>
            <w:r>
              <w:rPr>
                <w:rFonts w:hint="eastAsia" w:ascii="宋体" w:hAnsi="宋体" w:cs="宋体"/>
                <w:color w:val="000000"/>
                <w:kern w:val="0"/>
                <w:sz w:val="20"/>
                <w:szCs w:val="20"/>
              </w:rPr>
              <w:t xml:space="preserve">                           269.82</w:t>
            </w:r>
            <w:r>
              <w:rPr>
                <w:rFonts w:hint="eastAsia" w:ascii="宋体" w:hAnsi="宋体" w:cs="宋体"/>
                <w:color w:val="000000"/>
                <w:kern w:val="0"/>
                <w:sz w:val="20"/>
                <w:szCs w:val="20"/>
              </w:rPr>
              <w:tab/>
            </w:r>
            <w:r>
              <w:rPr>
                <w:rFonts w:hint="eastAsia" w:ascii="宋体" w:hAnsi="宋体" w:cs="宋体"/>
                <w:color w:val="000000"/>
                <w:kern w:val="0"/>
                <w:sz w:val="20"/>
                <w:szCs w:val="20"/>
              </w:rPr>
              <w:t>2</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2080109</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社会保险经办机构</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269.82</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269.82</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20805</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行政事业单位离退休</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2080505</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40.21</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2"/>
                <w:szCs w:val="22"/>
              </w:rPr>
              <w:t>医疗卫生与计划生育支出</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ind w:firstLine="2200" w:firstLineChars="11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421.07</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ind w:firstLine="2800" w:firstLineChars="14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421.07</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21011</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行政事业单位医疗</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ind w:firstLine="2200" w:firstLineChars="11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321.07</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ind w:firstLine="2800" w:firstLineChars="14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321.07</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2101102</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ind w:firstLine="2200" w:firstLineChars="11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12.07</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ind w:firstLine="2800" w:firstLineChars="14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12.07</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2101199</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其他行政事业单位医疗支出</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ind w:firstLine="2400" w:firstLineChars="1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309</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ind w:firstLine="3200" w:firstLineChars="1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309</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21013</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医疗救助</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ind w:firstLine="2400" w:firstLineChars="1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ind w:firstLine="3200" w:firstLineChars="1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2101202</w:t>
            </w:r>
          </w:p>
        </w:tc>
        <w:tc>
          <w:tcPr>
            <w:tcW w:w="285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城乡医疗救助</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ind w:firstLine="2400" w:firstLineChars="12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widowControl/>
              <w:ind w:firstLine="3200" w:firstLineChars="160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58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13982" w:type="dxa"/>
            <w:gridSpan w:val="10"/>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注：本表反映部门本年度一般公共预算财政拨款支出情况。</w:t>
            </w:r>
          </w:p>
        </w:tc>
      </w:tr>
      <w:tr>
        <w:tblPrEx>
          <w:tblCellMar>
            <w:top w:w="15" w:type="dxa"/>
            <w:left w:w="15" w:type="dxa"/>
            <w:bottom w:w="15" w:type="dxa"/>
            <w:right w:w="15" w:type="dxa"/>
          </w:tblCellMar>
        </w:tblPrEx>
        <w:trPr>
          <w:trHeight w:val="300" w:hRule="atLeast"/>
        </w:trPr>
        <w:tc>
          <w:tcPr>
            <w:tcW w:w="13982" w:type="dxa"/>
            <w:gridSpan w:val="10"/>
            <w:tcBorders>
              <w:top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kern w:val="0"/>
                <w:sz w:val="20"/>
                <w:szCs w:val="20"/>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2" w:type="dxa"/>
        <w:tblInd w:w="0" w:type="dxa"/>
        <w:tblLayout w:type="fixed"/>
        <w:tblCellMar>
          <w:top w:w="15" w:type="dxa"/>
          <w:left w:w="15" w:type="dxa"/>
          <w:bottom w:w="15" w:type="dxa"/>
          <w:right w:w="15" w:type="dxa"/>
        </w:tblCellMar>
      </w:tblPr>
      <w:tblGrid>
        <w:gridCol w:w="601"/>
        <w:gridCol w:w="2656"/>
        <w:gridCol w:w="1301"/>
        <w:gridCol w:w="601"/>
        <w:gridCol w:w="2657"/>
        <w:gridCol w:w="1301"/>
        <w:gridCol w:w="601"/>
        <w:gridCol w:w="2657"/>
        <w:gridCol w:w="1607"/>
      </w:tblGrid>
      <w:tr>
        <w:tblPrEx>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CellMar>
            <w:top w:w="15" w:type="dxa"/>
            <w:left w:w="15" w:type="dxa"/>
            <w:bottom w:w="15" w:type="dxa"/>
            <w:right w:w="15" w:type="dxa"/>
          </w:tblCellMar>
        </w:tblPrEx>
        <w:trPr>
          <w:trHeight w:val="300" w:hRule="atLeast"/>
        </w:trPr>
        <w:tc>
          <w:tcPr>
            <w:tcW w:w="601" w:type="dxa"/>
            <w:vAlign w:val="center"/>
          </w:tcPr>
          <w:p>
            <w:pPr>
              <w:jc w:val="left"/>
              <w:rPr>
                <w:rFonts w:ascii="宋体" w:cs="宋体"/>
                <w:color w:val="000000"/>
                <w:sz w:val="18"/>
                <w:szCs w:val="18"/>
              </w:rPr>
            </w:pPr>
          </w:p>
        </w:tc>
        <w:tc>
          <w:tcPr>
            <w:tcW w:w="2656" w:type="dxa"/>
            <w:vAlign w:val="center"/>
          </w:tcPr>
          <w:p>
            <w:pPr>
              <w:jc w:val="left"/>
              <w:rPr>
                <w:rFonts w:ascii="宋体" w:cs="宋体"/>
                <w:color w:val="000000"/>
                <w:sz w:val="18"/>
                <w:szCs w:val="18"/>
              </w:rPr>
            </w:pPr>
          </w:p>
        </w:tc>
        <w:tc>
          <w:tcPr>
            <w:tcW w:w="1301" w:type="dxa"/>
            <w:vAlign w:val="center"/>
          </w:tcPr>
          <w:p>
            <w:pPr>
              <w:jc w:val="left"/>
              <w:rPr>
                <w:rFonts w:ascii="宋体" w:cs="宋体"/>
                <w:color w:val="000000"/>
                <w:sz w:val="18"/>
                <w:szCs w:val="18"/>
              </w:rPr>
            </w:pPr>
          </w:p>
        </w:tc>
        <w:tc>
          <w:tcPr>
            <w:tcW w:w="601" w:type="dxa"/>
            <w:vAlign w:val="center"/>
          </w:tcPr>
          <w:p>
            <w:pPr>
              <w:jc w:val="left"/>
              <w:rPr>
                <w:rFonts w:ascii="宋体" w:cs="宋体"/>
                <w:color w:val="000000"/>
                <w:sz w:val="18"/>
                <w:szCs w:val="18"/>
              </w:rPr>
            </w:pPr>
          </w:p>
        </w:tc>
        <w:tc>
          <w:tcPr>
            <w:tcW w:w="2657" w:type="dxa"/>
            <w:vAlign w:val="center"/>
          </w:tcPr>
          <w:p>
            <w:pPr>
              <w:jc w:val="left"/>
              <w:rPr>
                <w:rFonts w:ascii="宋体" w:cs="宋体"/>
                <w:color w:val="000000"/>
                <w:sz w:val="18"/>
                <w:szCs w:val="18"/>
              </w:rPr>
            </w:pPr>
          </w:p>
        </w:tc>
        <w:tc>
          <w:tcPr>
            <w:tcW w:w="1301" w:type="dxa"/>
            <w:vAlign w:val="center"/>
          </w:tcPr>
          <w:p>
            <w:pPr>
              <w:jc w:val="left"/>
              <w:rPr>
                <w:rFonts w:ascii="宋体" w:cs="宋体"/>
                <w:color w:val="000000"/>
                <w:sz w:val="18"/>
                <w:szCs w:val="18"/>
              </w:rPr>
            </w:pPr>
          </w:p>
        </w:tc>
        <w:tc>
          <w:tcPr>
            <w:tcW w:w="601" w:type="dxa"/>
            <w:vAlign w:val="center"/>
          </w:tcPr>
          <w:p>
            <w:pPr>
              <w:jc w:val="left"/>
              <w:rPr>
                <w:rFonts w:ascii="宋体" w:cs="宋体"/>
                <w:color w:val="000000"/>
                <w:sz w:val="18"/>
                <w:szCs w:val="18"/>
              </w:rPr>
            </w:pPr>
          </w:p>
        </w:tc>
        <w:tc>
          <w:tcPr>
            <w:tcW w:w="2657" w:type="dxa"/>
            <w:vAlign w:val="center"/>
          </w:tcPr>
          <w:p>
            <w:pPr>
              <w:jc w:val="left"/>
              <w:rPr>
                <w:rFonts w:ascii="宋体" w:cs="宋体"/>
                <w:color w:val="000000"/>
                <w:sz w:val="18"/>
                <w:szCs w:val="18"/>
              </w:rPr>
            </w:pPr>
          </w:p>
        </w:tc>
        <w:tc>
          <w:tcPr>
            <w:tcW w:w="1607"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部门：延津县社会医疗保险中心</w:t>
            </w:r>
          </w:p>
        </w:tc>
        <w:tc>
          <w:tcPr>
            <w:tcW w:w="2657" w:type="dxa"/>
            <w:tcBorders>
              <w:bottom w:val="single" w:color="auto" w:sz="4" w:space="0"/>
            </w:tcBorders>
            <w:vAlign w:val="center"/>
          </w:tcPr>
          <w:p>
            <w:pPr>
              <w:jc w:val="center"/>
              <w:rPr>
                <w:rFonts w:ascii="宋体" w:cs="宋体"/>
                <w:color w:val="000000"/>
                <w:sz w:val="22"/>
                <w:szCs w:val="22"/>
              </w:rPr>
            </w:pPr>
          </w:p>
        </w:tc>
        <w:tc>
          <w:tcPr>
            <w:tcW w:w="1301" w:type="dxa"/>
            <w:tcBorders>
              <w:bottom w:val="single" w:color="auto" w:sz="4" w:space="0"/>
            </w:tcBorders>
            <w:vAlign w:val="center"/>
          </w:tcPr>
          <w:p>
            <w:pPr>
              <w:jc w:val="left"/>
              <w:rPr>
                <w:rFonts w:ascii="宋体" w:cs="宋体"/>
                <w:color w:val="000000"/>
                <w:sz w:val="18"/>
                <w:szCs w:val="18"/>
              </w:rPr>
            </w:pPr>
          </w:p>
        </w:tc>
        <w:tc>
          <w:tcPr>
            <w:tcW w:w="601" w:type="dxa"/>
            <w:tcBorders>
              <w:bottom w:val="single" w:color="auto" w:sz="4" w:space="0"/>
            </w:tcBorders>
            <w:vAlign w:val="center"/>
          </w:tcPr>
          <w:p>
            <w:pPr>
              <w:jc w:val="left"/>
              <w:rPr>
                <w:rFonts w:ascii="宋体" w:cs="宋体"/>
                <w:color w:val="000000"/>
                <w:sz w:val="18"/>
                <w:szCs w:val="18"/>
              </w:rPr>
            </w:pPr>
          </w:p>
        </w:tc>
        <w:tc>
          <w:tcPr>
            <w:tcW w:w="2657" w:type="dxa"/>
            <w:tcBorders>
              <w:bottom w:val="single" w:color="auto" w:sz="4" w:space="0"/>
            </w:tcBorders>
            <w:vAlign w:val="center"/>
          </w:tcPr>
          <w:p>
            <w:pPr>
              <w:jc w:val="left"/>
              <w:rPr>
                <w:rFonts w:ascii="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公用经费</w:t>
            </w:r>
          </w:p>
        </w:tc>
      </w:tr>
      <w:tr>
        <w:tblPrEx>
          <w:tblCellMar>
            <w:top w:w="15" w:type="dxa"/>
            <w:left w:w="15" w:type="dxa"/>
            <w:bottom w:w="15" w:type="dxa"/>
            <w:right w:w="15" w:type="dxa"/>
          </w:tblCellMar>
        </w:tblPrEx>
        <w:trPr>
          <w:trHeight w:val="312"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6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r>
      <w:tr>
        <w:tblPrEx>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0"/>
                <w:szCs w:val="20"/>
              </w:rPr>
            </w:pPr>
          </w:p>
        </w:tc>
        <w:tc>
          <w:tcPr>
            <w:tcW w:w="2656"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w:t>
            </w:r>
          </w:p>
        </w:tc>
        <w:tc>
          <w:tcPr>
            <w:tcW w:w="2656"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工资福利支出</w:t>
            </w:r>
          </w:p>
        </w:tc>
        <w:tc>
          <w:tcPr>
            <w:tcW w:w="1301" w:type="dxa"/>
            <w:tcBorders>
              <w:top w:val="single" w:color="auto" w:sz="4" w:space="0"/>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268.08</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商品和服务支出</w:t>
            </w:r>
          </w:p>
        </w:tc>
        <w:tc>
          <w:tcPr>
            <w:tcW w:w="1301" w:type="dxa"/>
            <w:tcBorders>
              <w:top w:val="single" w:color="auto" w:sz="4" w:space="0"/>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24.7</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其他资本性支出</w:t>
            </w:r>
          </w:p>
        </w:tc>
        <w:tc>
          <w:tcPr>
            <w:tcW w:w="1607" w:type="dxa"/>
            <w:tcBorders>
              <w:top w:val="single" w:color="auto" w:sz="4" w:space="0"/>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3.2</w:t>
            </w:r>
          </w:p>
        </w:tc>
      </w:tr>
      <w:tr>
        <w:tblPrEx>
          <w:tblCellMar>
            <w:top w:w="15" w:type="dxa"/>
            <w:left w:w="15" w:type="dxa"/>
            <w:bottom w:w="15" w:type="dxa"/>
            <w:right w:w="15" w:type="dxa"/>
          </w:tblCellMar>
        </w:tblPrEx>
        <w:trPr>
          <w:trHeight w:val="392"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30101</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基本工资</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167.67</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办公费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9.39</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房屋建筑物购建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30102</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津贴补贴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12.10</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印刷费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0.7</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办公设备购置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3.2</w:t>
            </w: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奖金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咨询费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专用设备购置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30104</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其他社会保障缴费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手续费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0.01</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基础设施建设</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9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30106</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伙食补助费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0.25</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大型修缮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9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30107</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绩效工资</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44.83</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电费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0.66</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信息网络及软件购置更新</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30108</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机关事业单位基本养老保险缴费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40.21</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邮电费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6.61</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物资储备</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职业年金缴费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6.27</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取暖费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土地补偿</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30199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其他工资福利支出</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物业管理费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安置补助</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对个人和家庭的补助</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435.12</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差旅费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2.3</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地上附着物和青苗补偿</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30301</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离休费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因公出国（境）费用</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拆迁补偿</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30302</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退休费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维修</w:t>
            </w:r>
            <w:r>
              <w:rPr>
                <w:rFonts w:ascii="宋体" w:hAnsi="宋体" w:cs="宋体"/>
                <w:color w:val="000000"/>
                <w:kern w:val="0"/>
                <w:sz w:val="20"/>
                <w:szCs w:val="20"/>
              </w:rPr>
              <w:t>(</w:t>
            </w:r>
            <w:r>
              <w:rPr>
                <w:rFonts w:hint="eastAsia" w:ascii="宋体" w:hAnsi="宋体" w:cs="宋体"/>
                <w:color w:val="000000"/>
                <w:kern w:val="0"/>
                <w:sz w:val="20"/>
                <w:szCs w:val="20"/>
              </w:rPr>
              <w:t>护</w:t>
            </w:r>
            <w:r>
              <w:rPr>
                <w:rFonts w:ascii="宋体" w:hAnsi="宋体" w:cs="宋体"/>
                <w:color w:val="000000"/>
                <w:kern w:val="0"/>
                <w:sz w:val="20"/>
                <w:szCs w:val="20"/>
              </w:rPr>
              <w:t>)</w:t>
            </w:r>
            <w:r>
              <w:rPr>
                <w:rFonts w:hint="eastAsia" w:ascii="宋体" w:hAnsi="宋体" w:cs="宋体"/>
                <w:color w:val="000000"/>
                <w:kern w:val="0"/>
                <w:sz w:val="20"/>
                <w:szCs w:val="20"/>
              </w:rPr>
              <w:t>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2.58</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公务用车购置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退职（役）费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租赁费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其他交通工具购置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30304</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抚恤金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会议费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产权参股</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30305</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生活补助</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0.45</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培训费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其他资本性支出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30306</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救济费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公务接待费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对企事业单位的补贴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30307</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医疗费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12.07</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专用材料费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企业政策性补贴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30308</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助学金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被装购置费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事业单位补贴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奖励金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专用燃料费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财政贴息</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30310</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生产补贴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劳务费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其他对企事业单位的补贴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30311</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住房公积金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13.60</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委托业务费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债务利息支出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30312</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提租补贴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工会经费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国内债务付息</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购房补贴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福利费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国外债务付息</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30314</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采暖补贴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公务用车运行维护费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2.2</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其他支出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30315</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物业服务补贴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其他交通费用</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赠与</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30399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其他对个人和家庭的补助支出</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409</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税金及附加费用</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jc w:val="left"/>
              <w:rPr>
                <w:rFonts w:asci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265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其他商品和服务支出</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jc w:val="left"/>
              <w:rPr>
                <w:rFonts w:asci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人员经费合计</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703.21</w:t>
            </w:r>
          </w:p>
        </w:tc>
        <w:tc>
          <w:tcPr>
            <w:tcW w:w="7817" w:type="dxa"/>
            <w:gridSpan w:val="5"/>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27.9</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07" w:type="dxa"/>
        <w:tblInd w:w="0" w:type="dxa"/>
        <w:tblLayout w:type="fixed"/>
        <w:tblCellMar>
          <w:top w:w="15" w:type="dxa"/>
          <w:left w:w="15" w:type="dxa"/>
          <w:bottom w:w="15" w:type="dxa"/>
          <w:right w:w="15" w:type="dxa"/>
        </w:tblCellMar>
      </w:tblPr>
      <w:tblGrid>
        <w:gridCol w:w="1506"/>
        <w:gridCol w:w="1071"/>
        <w:gridCol w:w="1025"/>
        <w:gridCol w:w="1025"/>
        <w:gridCol w:w="1025"/>
        <w:gridCol w:w="1478"/>
        <w:gridCol w:w="1025"/>
        <w:gridCol w:w="1071"/>
        <w:gridCol w:w="1025"/>
        <w:gridCol w:w="1025"/>
        <w:gridCol w:w="1025"/>
        <w:gridCol w:w="1506"/>
      </w:tblGrid>
      <w:tr>
        <w:tblPrEx>
          <w:tblCellMar>
            <w:top w:w="15" w:type="dxa"/>
            <w:left w:w="15" w:type="dxa"/>
            <w:bottom w:w="15" w:type="dxa"/>
            <w:right w:w="15" w:type="dxa"/>
          </w:tblCellMar>
        </w:tblPrEx>
        <w:trPr>
          <w:trHeight w:val="555" w:hRule="atLeast"/>
        </w:trPr>
        <w:tc>
          <w:tcPr>
            <w:tcW w:w="13807" w:type="dxa"/>
            <w:gridSpan w:val="12"/>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一般公共预算财政拨款“三公”经费支出决算表</w:t>
            </w:r>
          </w:p>
        </w:tc>
      </w:tr>
      <w:tr>
        <w:tblPrEx>
          <w:tblCellMar>
            <w:top w:w="15" w:type="dxa"/>
            <w:left w:w="15" w:type="dxa"/>
            <w:bottom w:w="15" w:type="dxa"/>
            <w:right w:w="15" w:type="dxa"/>
          </w:tblCellMar>
        </w:tblPrEx>
        <w:trPr>
          <w:trHeight w:val="300" w:hRule="atLeast"/>
        </w:trPr>
        <w:tc>
          <w:tcPr>
            <w:tcW w:w="1506" w:type="dxa"/>
            <w:vAlign w:val="center"/>
          </w:tcPr>
          <w:p>
            <w:pPr>
              <w:widowControl/>
              <w:jc w:val="left"/>
              <w:textAlignment w:val="center"/>
              <w:rPr>
                <w:rFonts w:ascii="宋体" w:cs="宋体"/>
                <w:color w:val="000000"/>
                <w:sz w:val="22"/>
                <w:szCs w:val="22"/>
              </w:rPr>
            </w:pPr>
          </w:p>
        </w:tc>
        <w:tc>
          <w:tcPr>
            <w:tcW w:w="1071"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478"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71"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506"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07</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4627" w:type="dxa"/>
            <w:gridSpan w:val="4"/>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部门：延津县社会医疗保险中心</w:t>
            </w:r>
          </w:p>
        </w:tc>
        <w:tc>
          <w:tcPr>
            <w:tcW w:w="1025" w:type="dxa"/>
            <w:tcBorders>
              <w:bottom w:val="single" w:color="auto" w:sz="4" w:space="0"/>
            </w:tcBorders>
            <w:vAlign w:val="center"/>
          </w:tcPr>
          <w:p>
            <w:pPr>
              <w:jc w:val="left"/>
              <w:rPr>
                <w:rFonts w:ascii="宋体" w:cs="宋体"/>
                <w:color w:val="000000"/>
                <w:sz w:val="18"/>
                <w:szCs w:val="18"/>
              </w:rPr>
            </w:pPr>
          </w:p>
        </w:tc>
        <w:tc>
          <w:tcPr>
            <w:tcW w:w="1478" w:type="dxa"/>
            <w:tcBorders>
              <w:bottom w:val="single" w:color="auto" w:sz="4" w:space="0"/>
            </w:tcBorders>
            <w:vAlign w:val="center"/>
          </w:tcPr>
          <w:p>
            <w:pPr>
              <w:jc w:val="center"/>
              <w:rPr>
                <w:rFonts w:ascii="宋体" w:cs="宋体"/>
                <w:color w:val="000000"/>
                <w:sz w:val="22"/>
                <w:szCs w:val="22"/>
              </w:rPr>
            </w:pPr>
          </w:p>
        </w:tc>
        <w:tc>
          <w:tcPr>
            <w:tcW w:w="1025" w:type="dxa"/>
            <w:tcBorders>
              <w:bottom w:val="single" w:color="auto" w:sz="4" w:space="0"/>
            </w:tcBorders>
            <w:vAlign w:val="center"/>
          </w:tcPr>
          <w:p>
            <w:pPr>
              <w:jc w:val="left"/>
              <w:rPr>
                <w:rFonts w:ascii="宋体" w:cs="宋体"/>
                <w:color w:val="000000"/>
                <w:sz w:val="18"/>
                <w:szCs w:val="18"/>
              </w:rPr>
            </w:pPr>
          </w:p>
        </w:tc>
        <w:tc>
          <w:tcPr>
            <w:tcW w:w="1071" w:type="dxa"/>
            <w:tcBorders>
              <w:bottom w:val="single" w:color="auto" w:sz="4" w:space="0"/>
            </w:tcBorders>
            <w:vAlign w:val="center"/>
          </w:tcPr>
          <w:p>
            <w:pPr>
              <w:jc w:val="left"/>
              <w:rPr>
                <w:rFonts w:ascii="宋体" w:cs="宋体"/>
                <w:color w:val="000000"/>
                <w:sz w:val="18"/>
                <w:szCs w:val="18"/>
              </w:rPr>
            </w:pPr>
          </w:p>
        </w:tc>
        <w:tc>
          <w:tcPr>
            <w:tcW w:w="1025" w:type="dxa"/>
            <w:tcBorders>
              <w:bottom w:val="single" w:color="auto" w:sz="4" w:space="0"/>
            </w:tcBorders>
            <w:vAlign w:val="center"/>
          </w:tcPr>
          <w:p>
            <w:pPr>
              <w:jc w:val="left"/>
              <w:rPr>
                <w:rFonts w:ascii="宋体" w:cs="宋体"/>
                <w:color w:val="000000"/>
                <w:sz w:val="18"/>
                <w:szCs w:val="18"/>
              </w:rPr>
            </w:pPr>
          </w:p>
        </w:tc>
        <w:tc>
          <w:tcPr>
            <w:tcW w:w="1025" w:type="dxa"/>
            <w:tcBorders>
              <w:bottom w:val="single" w:color="auto" w:sz="4" w:space="0"/>
            </w:tcBorders>
            <w:vAlign w:val="center"/>
          </w:tcPr>
          <w:p>
            <w:pPr>
              <w:jc w:val="left"/>
              <w:rPr>
                <w:rFonts w:ascii="宋体" w:cs="宋体"/>
                <w:color w:val="000000"/>
                <w:sz w:val="18"/>
                <w:szCs w:val="18"/>
              </w:rPr>
            </w:pPr>
          </w:p>
        </w:tc>
        <w:tc>
          <w:tcPr>
            <w:tcW w:w="1025" w:type="dxa"/>
            <w:tcBorders>
              <w:bottom w:val="single" w:color="auto" w:sz="4" w:space="0"/>
            </w:tcBorders>
            <w:vAlign w:val="center"/>
          </w:tcPr>
          <w:p>
            <w:pPr>
              <w:jc w:val="left"/>
              <w:rPr>
                <w:rFonts w:ascii="宋体" w:cs="宋体"/>
                <w:color w:val="000000"/>
                <w:sz w:val="18"/>
                <w:szCs w:val="18"/>
              </w:rPr>
            </w:pPr>
          </w:p>
        </w:tc>
        <w:tc>
          <w:tcPr>
            <w:tcW w:w="1506"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7130"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预算数</w:t>
            </w:r>
          </w:p>
        </w:tc>
        <w:tc>
          <w:tcPr>
            <w:tcW w:w="6677"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r>
      <w:tr>
        <w:tblPrEx>
          <w:tblCellMar>
            <w:top w:w="15" w:type="dxa"/>
            <w:left w:w="15" w:type="dxa"/>
            <w:bottom w:w="15" w:type="dxa"/>
            <w:right w:w="15" w:type="dxa"/>
          </w:tblCellMar>
        </w:tblPrEx>
        <w:trPr>
          <w:trHeight w:val="300" w:hRule="atLeast"/>
        </w:trPr>
        <w:tc>
          <w:tcPr>
            <w:tcW w:w="150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公务用车购置及运行费</w:t>
            </w:r>
          </w:p>
        </w:tc>
        <w:tc>
          <w:tcPr>
            <w:tcW w:w="1478"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公务接待费</w:t>
            </w:r>
          </w:p>
        </w:tc>
        <w:tc>
          <w:tcPr>
            <w:tcW w:w="102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公务用车购置及运行费</w:t>
            </w:r>
          </w:p>
        </w:tc>
        <w:tc>
          <w:tcPr>
            <w:tcW w:w="150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公务接待费</w:t>
            </w:r>
          </w:p>
        </w:tc>
      </w:tr>
      <w:tr>
        <w:tblPrEx>
          <w:tblCellMar>
            <w:top w:w="15" w:type="dxa"/>
            <w:left w:w="15" w:type="dxa"/>
            <w:bottom w:w="15" w:type="dxa"/>
            <w:right w:w="15" w:type="dxa"/>
          </w:tblCellMar>
        </w:tblPrEx>
        <w:trPr>
          <w:trHeight w:val="600" w:hRule="atLeast"/>
        </w:trPr>
        <w:tc>
          <w:tcPr>
            <w:tcW w:w="1506"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公务用车运行费</w:t>
            </w:r>
          </w:p>
        </w:tc>
        <w:tc>
          <w:tcPr>
            <w:tcW w:w="1478"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25"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公务用车运行费</w:t>
            </w:r>
          </w:p>
        </w:tc>
        <w:tc>
          <w:tcPr>
            <w:tcW w:w="1506"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071"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78"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071"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50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r>
      <w:tr>
        <w:tblPrEx>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2.2</w:t>
            </w:r>
          </w:p>
        </w:tc>
        <w:tc>
          <w:tcPr>
            <w:tcW w:w="107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2.2</w:t>
            </w:r>
          </w:p>
        </w:tc>
        <w:tc>
          <w:tcPr>
            <w:tcW w:w="1478"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w:t>
            </w:r>
          </w:p>
        </w:tc>
        <w:tc>
          <w:tcPr>
            <w:tcW w:w="107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w:t>
            </w:r>
          </w:p>
        </w:tc>
        <w:tc>
          <w:tcPr>
            <w:tcW w:w="1506"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13807" w:type="dxa"/>
            <w:gridSpan w:val="12"/>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3979" w:type="dxa"/>
        <w:tblInd w:w="0" w:type="dxa"/>
        <w:tblLayout w:type="fixed"/>
        <w:tblCellMar>
          <w:top w:w="15" w:type="dxa"/>
          <w:left w:w="15" w:type="dxa"/>
          <w:bottom w:w="15" w:type="dxa"/>
          <w:right w:w="15" w:type="dxa"/>
        </w:tblCellMar>
      </w:tblPr>
      <w:tblGrid>
        <w:gridCol w:w="522"/>
        <w:gridCol w:w="352"/>
        <w:gridCol w:w="696"/>
        <w:gridCol w:w="1049"/>
        <w:gridCol w:w="580"/>
        <w:gridCol w:w="2190"/>
        <w:gridCol w:w="2220"/>
        <w:gridCol w:w="1640"/>
        <w:gridCol w:w="1572"/>
        <w:gridCol w:w="68"/>
        <w:gridCol w:w="983"/>
        <w:gridCol w:w="657"/>
        <w:gridCol w:w="1450"/>
      </w:tblGrid>
      <w:tr>
        <w:tblPrEx>
          <w:tblCellMar>
            <w:top w:w="15" w:type="dxa"/>
            <w:left w:w="15" w:type="dxa"/>
            <w:bottom w:w="15" w:type="dxa"/>
            <w:right w:w="15" w:type="dxa"/>
          </w:tblCellMar>
        </w:tblPrEx>
        <w:trPr>
          <w:trHeight w:val="375" w:hRule="atLeast"/>
        </w:trPr>
        <w:tc>
          <w:tcPr>
            <w:tcW w:w="13979" w:type="dxa"/>
            <w:gridSpan w:val="13"/>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CellMar>
            <w:top w:w="15" w:type="dxa"/>
            <w:left w:w="15" w:type="dxa"/>
            <w:bottom w:w="15" w:type="dxa"/>
            <w:right w:w="15" w:type="dxa"/>
          </w:tblCellMar>
        </w:tblPrEx>
        <w:trPr>
          <w:trHeight w:val="300" w:hRule="atLeast"/>
        </w:trPr>
        <w:tc>
          <w:tcPr>
            <w:tcW w:w="522" w:type="dxa"/>
            <w:vAlign w:val="center"/>
          </w:tcPr>
          <w:p>
            <w:pPr>
              <w:jc w:val="left"/>
              <w:rPr>
                <w:rFonts w:ascii="宋体" w:cs="宋体"/>
                <w:color w:val="000000"/>
                <w:sz w:val="18"/>
                <w:szCs w:val="18"/>
              </w:rPr>
            </w:pPr>
          </w:p>
        </w:tc>
        <w:tc>
          <w:tcPr>
            <w:tcW w:w="1048" w:type="dxa"/>
            <w:gridSpan w:val="2"/>
            <w:vAlign w:val="center"/>
          </w:tcPr>
          <w:p>
            <w:pPr>
              <w:jc w:val="left"/>
              <w:rPr>
                <w:rFonts w:ascii="宋体" w:cs="宋体"/>
                <w:color w:val="000000"/>
                <w:sz w:val="18"/>
                <w:szCs w:val="18"/>
              </w:rPr>
            </w:pPr>
          </w:p>
        </w:tc>
        <w:tc>
          <w:tcPr>
            <w:tcW w:w="1049" w:type="dxa"/>
            <w:vAlign w:val="center"/>
          </w:tcPr>
          <w:p>
            <w:pPr>
              <w:jc w:val="left"/>
              <w:rPr>
                <w:rFonts w:ascii="宋体" w:cs="宋体"/>
                <w:color w:val="000000"/>
                <w:sz w:val="18"/>
                <w:szCs w:val="18"/>
              </w:rPr>
            </w:pPr>
          </w:p>
        </w:tc>
        <w:tc>
          <w:tcPr>
            <w:tcW w:w="580" w:type="dxa"/>
            <w:vAlign w:val="center"/>
          </w:tcPr>
          <w:p>
            <w:pPr>
              <w:jc w:val="left"/>
              <w:rPr>
                <w:rFonts w:ascii="宋体" w:cs="宋体"/>
                <w:color w:val="000000"/>
                <w:sz w:val="18"/>
                <w:szCs w:val="18"/>
              </w:rPr>
            </w:pPr>
          </w:p>
        </w:tc>
        <w:tc>
          <w:tcPr>
            <w:tcW w:w="2190" w:type="dxa"/>
            <w:vAlign w:val="center"/>
          </w:tcPr>
          <w:p>
            <w:pPr>
              <w:jc w:val="left"/>
              <w:rPr>
                <w:rFonts w:ascii="宋体" w:cs="宋体"/>
                <w:color w:val="000000"/>
                <w:sz w:val="18"/>
                <w:szCs w:val="18"/>
              </w:rPr>
            </w:pPr>
          </w:p>
        </w:tc>
        <w:tc>
          <w:tcPr>
            <w:tcW w:w="2220" w:type="dxa"/>
            <w:vAlign w:val="center"/>
          </w:tcPr>
          <w:p>
            <w:pPr>
              <w:jc w:val="left"/>
              <w:rPr>
                <w:rFonts w:ascii="宋体" w:cs="宋体"/>
                <w:color w:val="000000"/>
                <w:sz w:val="18"/>
                <w:szCs w:val="18"/>
              </w:rPr>
            </w:pPr>
          </w:p>
        </w:tc>
        <w:tc>
          <w:tcPr>
            <w:tcW w:w="3212" w:type="dxa"/>
            <w:gridSpan w:val="2"/>
            <w:vAlign w:val="center"/>
          </w:tcPr>
          <w:p>
            <w:pPr>
              <w:jc w:val="left"/>
              <w:rPr>
                <w:rFonts w:ascii="宋体" w:cs="宋体"/>
                <w:color w:val="000000"/>
                <w:sz w:val="18"/>
                <w:szCs w:val="18"/>
              </w:rPr>
            </w:pPr>
          </w:p>
        </w:tc>
        <w:tc>
          <w:tcPr>
            <w:tcW w:w="3158" w:type="dxa"/>
            <w:gridSpan w:val="4"/>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08</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3199" w:type="dxa"/>
            <w:gridSpan w:val="5"/>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部门：延津县社会医疗保险中心</w:t>
            </w:r>
          </w:p>
        </w:tc>
        <w:tc>
          <w:tcPr>
            <w:tcW w:w="2190" w:type="dxa"/>
            <w:tcBorders>
              <w:bottom w:val="single" w:color="auto" w:sz="4" w:space="0"/>
            </w:tcBorders>
            <w:vAlign w:val="center"/>
          </w:tcPr>
          <w:p>
            <w:pPr>
              <w:widowControl/>
              <w:jc w:val="center"/>
              <w:textAlignment w:val="center"/>
              <w:rPr>
                <w:rFonts w:ascii="宋体" w:cs="宋体"/>
                <w:color w:val="000000"/>
                <w:sz w:val="22"/>
                <w:szCs w:val="22"/>
              </w:rPr>
            </w:pPr>
          </w:p>
        </w:tc>
        <w:tc>
          <w:tcPr>
            <w:tcW w:w="2220" w:type="dxa"/>
            <w:tcBorders>
              <w:bottom w:val="single" w:color="auto" w:sz="4" w:space="0"/>
            </w:tcBorders>
            <w:vAlign w:val="center"/>
          </w:tcPr>
          <w:p>
            <w:pPr>
              <w:jc w:val="left"/>
              <w:rPr>
                <w:rFonts w:ascii="宋体" w:cs="宋体"/>
                <w:color w:val="000000"/>
                <w:sz w:val="18"/>
                <w:szCs w:val="18"/>
              </w:rPr>
            </w:pPr>
          </w:p>
        </w:tc>
        <w:tc>
          <w:tcPr>
            <w:tcW w:w="3212" w:type="dxa"/>
            <w:gridSpan w:val="2"/>
            <w:tcBorders>
              <w:bottom w:val="single" w:color="auto" w:sz="4" w:space="0"/>
            </w:tcBorders>
            <w:vAlign w:val="center"/>
          </w:tcPr>
          <w:p>
            <w:pPr>
              <w:jc w:val="left"/>
              <w:rPr>
                <w:rFonts w:ascii="宋体" w:cs="宋体"/>
                <w:color w:val="000000"/>
                <w:sz w:val="18"/>
                <w:szCs w:val="18"/>
              </w:rPr>
            </w:pPr>
          </w:p>
        </w:tc>
        <w:tc>
          <w:tcPr>
            <w:tcW w:w="1051" w:type="dxa"/>
            <w:gridSpan w:val="2"/>
            <w:tcBorders>
              <w:bottom w:val="single" w:color="auto" w:sz="4" w:space="0"/>
            </w:tcBorders>
            <w:vAlign w:val="center"/>
          </w:tcPr>
          <w:p>
            <w:pPr>
              <w:jc w:val="left"/>
              <w:rPr>
                <w:rFonts w:ascii="宋体" w:cs="宋体"/>
                <w:color w:val="000000"/>
                <w:sz w:val="18"/>
                <w:szCs w:val="18"/>
              </w:rPr>
            </w:pPr>
          </w:p>
        </w:tc>
        <w:tc>
          <w:tcPr>
            <w:tcW w:w="2107" w:type="dxa"/>
            <w:gridSpan w:val="2"/>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31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2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4920"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blPrEx>
          <w:tblCellMar>
            <w:top w:w="15" w:type="dxa"/>
            <w:left w:w="15" w:type="dxa"/>
            <w:bottom w:w="15" w:type="dxa"/>
            <w:right w:w="15" w:type="dxa"/>
          </w:tblCellMar>
        </w:tblPrEx>
        <w:trPr>
          <w:trHeight w:val="312" w:hRule="atLeast"/>
        </w:trPr>
        <w:tc>
          <w:tcPr>
            <w:tcW w:w="87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32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21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219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22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4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5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2190" w:type="dxa"/>
            <w:tcBorders>
              <w:bottom w:val="single" w:color="000000" w:sz="4" w:space="0"/>
              <w:right w:val="single" w:color="000000" w:sz="4" w:space="0"/>
            </w:tcBorders>
          </w:tcPr>
          <w:p>
            <w:r>
              <w:rPr>
                <w:rFonts w:hint="eastAsia" w:ascii="宋体" w:hAnsi="宋体" w:cs="宋体"/>
                <w:b/>
                <w:color w:val="000000"/>
                <w:sz w:val="20"/>
                <w:szCs w:val="20"/>
              </w:rPr>
              <w:t>0.00</w:t>
            </w:r>
          </w:p>
        </w:tc>
        <w:tc>
          <w:tcPr>
            <w:tcW w:w="2220" w:type="dxa"/>
            <w:tcBorders>
              <w:bottom w:val="single" w:color="000000" w:sz="4" w:space="0"/>
              <w:right w:val="single" w:color="000000" w:sz="4" w:space="0"/>
            </w:tcBorders>
          </w:tcPr>
          <w:p>
            <w:r>
              <w:rPr>
                <w:rFonts w:hint="eastAsia" w:ascii="宋体" w:hAnsi="宋体" w:cs="宋体"/>
                <w:b/>
                <w:color w:val="000000"/>
                <w:sz w:val="20"/>
                <w:szCs w:val="20"/>
              </w:rPr>
              <w:t>0.00</w:t>
            </w:r>
          </w:p>
        </w:tc>
        <w:tc>
          <w:tcPr>
            <w:tcW w:w="1640" w:type="dxa"/>
            <w:tcBorders>
              <w:bottom w:val="single" w:color="000000" w:sz="4" w:space="0"/>
              <w:right w:val="single" w:color="000000" w:sz="4" w:space="0"/>
            </w:tcBorders>
          </w:tcPr>
          <w:p>
            <w:r>
              <w:rPr>
                <w:rFonts w:hint="eastAsia" w:ascii="宋体" w:hAnsi="宋体" w:cs="宋体"/>
                <w:b/>
                <w:color w:val="000000"/>
                <w:sz w:val="20"/>
                <w:szCs w:val="20"/>
              </w:rPr>
              <w:t>0.00</w:t>
            </w:r>
          </w:p>
        </w:tc>
        <w:tc>
          <w:tcPr>
            <w:tcW w:w="1640" w:type="dxa"/>
            <w:gridSpan w:val="2"/>
            <w:tcBorders>
              <w:bottom w:val="single" w:color="000000" w:sz="4" w:space="0"/>
              <w:right w:val="single" w:color="000000" w:sz="4" w:space="0"/>
            </w:tcBorders>
          </w:tcPr>
          <w:p>
            <w:r>
              <w:rPr>
                <w:rFonts w:hint="eastAsia" w:ascii="宋体" w:hAnsi="宋体" w:cs="宋体"/>
                <w:b/>
                <w:color w:val="000000"/>
                <w:sz w:val="20"/>
                <w:szCs w:val="20"/>
              </w:rPr>
              <w:t>0.00</w:t>
            </w:r>
          </w:p>
        </w:tc>
        <w:tc>
          <w:tcPr>
            <w:tcW w:w="1640" w:type="dxa"/>
            <w:gridSpan w:val="2"/>
            <w:tcBorders>
              <w:bottom w:val="single" w:color="000000" w:sz="4" w:space="0"/>
              <w:right w:val="single" w:color="000000" w:sz="4" w:space="0"/>
            </w:tcBorders>
          </w:tcPr>
          <w:p>
            <w:r>
              <w:rPr>
                <w:rFonts w:hint="eastAsia" w:ascii="宋体" w:hAnsi="宋体" w:cs="宋体"/>
                <w:b/>
                <w:color w:val="000000"/>
                <w:sz w:val="20"/>
                <w:szCs w:val="20"/>
              </w:rPr>
              <w:t>0.00</w:t>
            </w:r>
          </w:p>
        </w:tc>
        <w:tc>
          <w:tcPr>
            <w:tcW w:w="1450" w:type="dxa"/>
            <w:tcBorders>
              <w:bottom w:val="single" w:color="000000" w:sz="4" w:space="0"/>
              <w:right w:val="single" w:color="000000" w:sz="4" w:space="0"/>
            </w:tcBorders>
          </w:tcPr>
          <w:p>
            <w:r>
              <w:rPr>
                <w:rFonts w:hint="eastAsia" w:ascii="宋体" w:hAnsi="宋体" w:cs="宋体"/>
                <w:b/>
                <w:color w:val="000000"/>
                <w:sz w:val="20"/>
                <w:szCs w:val="20"/>
              </w:rPr>
              <w:t>0.00</w:t>
            </w:r>
          </w:p>
        </w:tc>
      </w:tr>
      <w:tr>
        <w:tblPrEx>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cs="宋体"/>
                <w:b/>
                <w:color w:val="000000"/>
                <w:sz w:val="20"/>
                <w:szCs w:val="20"/>
              </w:rPr>
            </w:pPr>
          </w:p>
        </w:tc>
        <w:tc>
          <w:tcPr>
            <w:tcW w:w="219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222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450"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cs="宋体"/>
                <w:b/>
                <w:color w:val="000000"/>
                <w:sz w:val="20"/>
                <w:szCs w:val="20"/>
              </w:rPr>
            </w:pPr>
          </w:p>
        </w:tc>
        <w:tc>
          <w:tcPr>
            <w:tcW w:w="219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222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450"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cs="宋体"/>
                <w:color w:val="000000"/>
                <w:sz w:val="20"/>
                <w:szCs w:val="20"/>
              </w:rPr>
            </w:pPr>
          </w:p>
        </w:tc>
        <w:tc>
          <w:tcPr>
            <w:tcW w:w="2190"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220"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640"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45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13979" w:type="dxa"/>
            <w:gridSpan w:val="13"/>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第三部分</w:t>
      </w:r>
    </w:p>
    <w:p>
      <w:pPr>
        <w:widowControl/>
        <w:jc w:val="center"/>
        <w:rPr>
          <w:rFonts w:ascii="黑体" w:hAnsi="黑体" w:eastAsia="黑体" w:cs="黑体"/>
          <w:sz w:val="48"/>
          <w:szCs w:val="48"/>
        </w:rPr>
      </w:pPr>
      <w:r>
        <w:rPr>
          <w:rFonts w:ascii="黑体" w:hAnsi="黑体" w:eastAsia="黑体" w:cs="黑体"/>
          <w:sz w:val="48"/>
          <w:szCs w:val="48"/>
        </w:rPr>
        <w:t>201</w:t>
      </w:r>
      <w:r>
        <w:rPr>
          <w:rFonts w:hint="eastAsia" w:ascii="黑体" w:hAnsi="黑体" w:eastAsia="黑体" w:cs="黑体"/>
          <w:sz w:val="48"/>
          <w:szCs w:val="48"/>
        </w:rPr>
        <w:t>8年度部门决算情况说明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8年度收入为775.33万元。与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7年度相比，收入减少20195.88万元，减少96.3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018年城乡居民医疗保险基金未列入本单位决算</w:t>
      </w:r>
      <w:r>
        <w:rPr>
          <w:rFonts w:hint="eastAsia" w:ascii="仿宋_GB2312" w:hAnsi="宋体" w:eastAsia="仿宋_GB2312" w:cs="Courier New"/>
          <w:sz w:val="32"/>
          <w:szCs w:val="32"/>
        </w:rPr>
        <w:t>；2018年度支出为731.1</w:t>
      </w:r>
      <w:r>
        <w:rPr>
          <w:rFonts w:hint="eastAsia" w:ascii="仿宋_GB2312" w:hAnsi="仿宋_GB2312" w:eastAsia="仿宋_GB2312" w:cs="仿宋_GB2312"/>
          <w:sz w:val="32"/>
          <w:szCs w:val="32"/>
        </w:rPr>
        <w:t>万元，与2017年度相比，减少96.51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8年度城乡居民医疗保险未列入本单位决算。</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2018年度收入合计775.33万元，其中：财政拨款收入775.33万元，占100%；上级补助收入0万元，占0%；事业收入0万元，占0%；经营收入0万元，占0%；附属单位上缴收入0万元，占0%；其他收入0万元，占0%。</w:t>
      </w:r>
    </w:p>
    <w:p>
      <w:pPr>
        <w:widowControl/>
        <w:spacing w:line="590" w:lineRule="exact"/>
        <w:ind w:left="420" w:leftChars="200"/>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8年度支出合计</w:t>
      </w:r>
      <w:r>
        <w:rPr>
          <w:rFonts w:hint="eastAsia" w:ascii="仿宋_GB2312" w:hAnsi="宋体" w:eastAsia="仿宋_GB2312" w:cs="Courier New"/>
          <w:sz w:val="32"/>
          <w:szCs w:val="32"/>
        </w:rPr>
        <w:t>731.10</w:t>
      </w:r>
      <w:r>
        <w:rPr>
          <w:rFonts w:hint="eastAsia" w:ascii="仿宋_GB2312" w:hAnsi="仿宋_GB2312" w:eastAsia="仿宋_GB2312" w:cs="仿宋_GB2312"/>
          <w:sz w:val="32"/>
          <w:szCs w:val="32"/>
        </w:rPr>
        <w:t>万元，其中：基本支出731.10万元，占100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，项目支出0万元，占0%。上缴上级支出0万元，占0%；经营支出0万元，占0%；对附属单位补助支出0万元，占0%。</w:t>
      </w:r>
    </w:p>
    <w:p>
      <w:pPr>
        <w:widowControl/>
        <w:spacing w:line="590" w:lineRule="exact"/>
        <w:ind w:firstLine="480" w:firstLineChars="15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8年度收入总计为775.33万元。与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7年度相比，收入减少20195.88万元，减少96.3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018年城乡居民医疗保险基金未列入本单位决算。</w:t>
      </w:r>
      <w:r>
        <w:rPr>
          <w:rFonts w:hint="eastAsia" w:ascii="仿宋_GB2312" w:hAnsi="宋体" w:eastAsia="仿宋_GB2312" w:cs="Courier New"/>
          <w:sz w:val="32"/>
          <w:szCs w:val="32"/>
        </w:rPr>
        <w:t>2018年度支出为731.1</w:t>
      </w:r>
      <w:r>
        <w:rPr>
          <w:rFonts w:hint="eastAsia" w:ascii="仿宋_GB2312" w:hAnsi="仿宋_GB2312" w:eastAsia="仿宋_GB2312" w:cs="仿宋_GB2312"/>
          <w:sz w:val="32"/>
          <w:szCs w:val="32"/>
        </w:rPr>
        <w:t>万元，与2017年度相比，减少96.51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8年度城乡居民医疗保险未列入本单位决算。</w:t>
      </w: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8年度一般公共预算财政拨款支出731.1万元，占支出合计的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。与2017年度相比，减少96.51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8年度城乡居民医疗保险未列入本单位决算。</w:t>
      </w:r>
    </w:p>
    <w:p>
      <w:pPr>
        <w:widowControl/>
        <w:spacing w:line="590" w:lineRule="exact"/>
        <w:ind w:firstLine="640" w:firstLineChars="200"/>
        <w:rPr>
          <w:rFonts w:ascii="仿宋_GB2312" w:hAnsi="仿宋_GB2312" w:eastAsia="仿宋_GB2312" w:cs="仿宋_GB2312"/>
          <w:sz w:val="32"/>
          <w:szCs w:val="32"/>
        </w:rPr>
      </w:pPr>
    </w:p>
    <w:p>
      <w:pPr>
        <w:numPr>
          <w:ilvl w:val="0"/>
          <w:numId w:val="3"/>
        </w:numPr>
        <w:spacing w:line="590" w:lineRule="exact"/>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结构情况</w:t>
      </w:r>
    </w:p>
    <w:p>
      <w:pPr>
        <w:spacing w:line="59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201</w:t>
      </w:r>
      <w:r>
        <w:rPr>
          <w:rFonts w:hint="eastAsia" w:ascii="仿宋_GB2312" w:hAnsi="仿宋_GB2312" w:eastAsia="仿宋_GB2312" w:cs="仿宋_GB2312"/>
          <w:sz w:val="32"/>
        </w:rPr>
        <w:t>8 年度一般公共预算财政拨款支出731.1万元，主要用于以下方面：一般公共服务（类）支出0万元，占0</w:t>
      </w:r>
      <w:r>
        <w:rPr>
          <w:rFonts w:ascii="仿宋_GB2312" w:hAnsi="仿宋_GB2312" w:eastAsia="仿宋_GB2312" w:cs="仿宋_GB2312"/>
          <w:sz w:val="32"/>
        </w:rPr>
        <w:t>%</w:t>
      </w:r>
      <w:r>
        <w:rPr>
          <w:rFonts w:hint="eastAsia" w:ascii="仿宋_GB2312" w:hAnsi="仿宋_GB2312" w:eastAsia="仿宋_GB2312" w:cs="仿宋_GB2312"/>
          <w:sz w:val="32"/>
        </w:rPr>
        <w:t>；社会保障和就业（类）支出310.03万元，占42.41</w:t>
      </w:r>
      <w:r>
        <w:rPr>
          <w:rFonts w:ascii="仿宋_GB2312" w:hAnsi="仿宋_GB2312" w:eastAsia="仿宋_GB2312" w:cs="仿宋_GB2312"/>
          <w:sz w:val="32"/>
        </w:rPr>
        <w:t>%</w:t>
      </w:r>
      <w:r>
        <w:rPr>
          <w:rFonts w:hint="eastAsia" w:ascii="仿宋_GB2312" w:hAnsi="仿宋_GB2312" w:eastAsia="仿宋_GB2312" w:cs="仿宋_GB2312"/>
          <w:sz w:val="32"/>
        </w:rPr>
        <w:t>；医疗卫生和计划生育（类）支出421.07万元，占57.59</w:t>
      </w:r>
      <w:r>
        <w:rPr>
          <w:rFonts w:ascii="仿宋_GB2312" w:hAnsi="仿宋_GB2312" w:eastAsia="仿宋_GB2312" w:cs="仿宋_GB2312"/>
          <w:sz w:val="32"/>
        </w:rPr>
        <w:t>%</w:t>
      </w:r>
      <w:r>
        <w:rPr>
          <w:rFonts w:hint="eastAsia" w:ascii="仿宋_GB2312" w:hAnsi="仿宋_GB2312" w:eastAsia="仿宋_GB2312" w:cs="仿宋_GB2312"/>
          <w:sz w:val="32"/>
        </w:rPr>
        <w:t>。</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2018年度一般公共预算财政拨款支出年初预算为775.33万元，支出决算为731.1万元，完成年初预算的94.30%。决算数与年初预算数不存在差异的主要原因：严格执行预算。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1.一般公共服务支出（类）发展与改革事务（款）事业运行（项）。</w:t>
      </w:r>
      <w:r>
        <w:rPr>
          <w:rFonts w:hint="eastAsia" w:ascii="仿宋_GB2312" w:hAnsi="仿宋_GB2312" w:eastAsia="仿宋_GB2312" w:cs="仿宋_GB2312"/>
          <w:sz w:val="32"/>
          <w:szCs w:val="32"/>
        </w:rPr>
        <w:t>年初预算为0万元，支出决算为0万元，完成年初预算的0%。决算数与年初预算数不存在差异的主要原因：严格执行预算。</w:t>
      </w: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2.社会保险和就业支出（类）人力资源和社会保障管理事务（款）社会保险经办机构（项）。</w:t>
      </w:r>
      <w:r>
        <w:rPr>
          <w:rFonts w:hint="eastAsia" w:ascii="仿宋_GB2312" w:hAnsi="仿宋_GB2312" w:eastAsia="仿宋_GB2312" w:cs="仿宋_GB2312"/>
          <w:sz w:val="32"/>
          <w:szCs w:val="32"/>
        </w:rPr>
        <w:t>年初预算为269.82万元，支出决算为269.82万元。完成年初预算100%.决算数与年初预算数不存在差异的主要原因：严格执行预算。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社会保险和就业支出（类）</w:t>
      </w:r>
      <w:r>
        <w:rPr>
          <w:rFonts w:hint="eastAsia" w:ascii="仿宋_GB2312" w:hAnsi="仿宋_GB2312" w:eastAsia="仿宋_GB2312" w:cs="仿宋_GB2312"/>
          <w:b/>
          <w:sz w:val="32"/>
          <w:szCs w:val="32"/>
        </w:rPr>
        <w:t>行政事业单位离退休</w:t>
      </w:r>
      <w:r>
        <w:rPr>
          <w:rFonts w:ascii="仿宋_GB2312" w:hAnsi="仿宋_GB2312" w:eastAsia="仿宋_GB2312" w:cs="仿宋_GB2312"/>
          <w:b/>
          <w:sz w:val="32"/>
          <w:szCs w:val="32"/>
        </w:rPr>
        <w:t>（款）</w:t>
      </w:r>
      <w:r>
        <w:rPr>
          <w:rFonts w:hint="eastAsia" w:ascii="仿宋_GB2312" w:hAnsi="仿宋_GB2312" w:eastAsia="仿宋_GB2312" w:cs="仿宋_GB2312"/>
          <w:b/>
          <w:sz w:val="32"/>
          <w:szCs w:val="32"/>
        </w:rPr>
        <w:t>机关事业单位基本养老保险缴费支出</w:t>
      </w:r>
      <w:r>
        <w:rPr>
          <w:rFonts w:ascii="仿宋_GB2312" w:hAnsi="仿宋_GB2312" w:eastAsia="仿宋_GB2312" w:cs="仿宋_GB2312"/>
          <w:b/>
          <w:sz w:val="32"/>
          <w:szCs w:val="32"/>
        </w:rPr>
        <w:t>（项）。</w:t>
      </w:r>
      <w:r>
        <w:rPr>
          <w:rFonts w:ascii="仿宋_GB2312" w:hAnsi="仿宋_GB2312" w:eastAsia="仿宋_GB2312" w:cs="仿宋_GB2312"/>
          <w:sz w:val="32"/>
          <w:szCs w:val="32"/>
        </w:rPr>
        <w:t>年初预算</w:t>
      </w:r>
      <w:r>
        <w:rPr>
          <w:rFonts w:hint="eastAsia" w:ascii="仿宋_GB2312" w:hAnsi="仿宋_GB2312" w:eastAsia="仿宋_GB2312" w:cs="仿宋_GB2312"/>
          <w:sz w:val="32"/>
          <w:szCs w:val="32"/>
        </w:rPr>
        <w:t>40.21万元，支出决算为40.21万元，完成预算100%。决算数与年初预算数不存在差异的主要原因：严格执行预算。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ascii="仿宋_GB2312" w:hAnsi="仿宋_GB2312" w:eastAsia="仿宋_GB2312" w:cs="仿宋_GB2312"/>
          <w:b/>
          <w:sz w:val="32"/>
          <w:szCs w:val="32"/>
        </w:rPr>
        <w:t>社会保险和就业支出（类）财政对其他社会保险基金的补助（款）财政对</w:t>
      </w:r>
      <w:r>
        <w:rPr>
          <w:rFonts w:hint="eastAsia" w:ascii="仿宋_GB2312" w:hAnsi="仿宋_GB2312" w:eastAsia="仿宋_GB2312" w:cs="仿宋_GB2312"/>
          <w:b/>
          <w:sz w:val="32"/>
          <w:szCs w:val="32"/>
        </w:rPr>
        <w:t>失业</w:t>
      </w:r>
      <w:r>
        <w:rPr>
          <w:rFonts w:ascii="仿宋_GB2312" w:hAnsi="仿宋_GB2312" w:eastAsia="仿宋_GB2312" w:cs="仿宋_GB2312"/>
          <w:b/>
          <w:sz w:val="32"/>
          <w:szCs w:val="32"/>
        </w:rPr>
        <w:t>保险基金的补助（项）</w:t>
      </w:r>
      <w:r>
        <w:rPr>
          <w:rFonts w:ascii="仿宋_GB2312" w:hAnsi="仿宋_GB2312" w:eastAsia="仿宋_GB2312" w:cs="仿宋_GB2312"/>
          <w:sz w:val="32"/>
          <w:szCs w:val="32"/>
        </w:rPr>
        <w:t>年初预算为</w:t>
      </w:r>
      <w:r>
        <w:rPr>
          <w:rFonts w:hint="eastAsia" w:ascii="仿宋_GB2312" w:hAnsi="仿宋_GB2312" w:eastAsia="仿宋_GB2312" w:cs="仿宋_GB2312"/>
          <w:sz w:val="32"/>
          <w:szCs w:val="32"/>
        </w:rPr>
        <w:t>0万元，支出决算为0万元，，完成年初预算的0%。决算数与年初预算数不存在差异的主要原因：严格执行预算。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ascii="仿宋_GB2312" w:hAnsi="仿宋_GB2312" w:eastAsia="仿宋_GB2312" w:cs="仿宋_GB2312"/>
          <w:b/>
          <w:sz w:val="32"/>
          <w:szCs w:val="32"/>
        </w:rPr>
        <w:t>社会保险和就业支出（类）财政对其他社会保险基金的补助（款）财政对</w:t>
      </w:r>
      <w:r>
        <w:rPr>
          <w:rFonts w:hint="eastAsia" w:ascii="仿宋_GB2312" w:hAnsi="仿宋_GB2312" w:eastAsia="仿宋_GB2312" w:cs="仿宋_GB2312"/>
          <w:b/>
          <w:sz w:val="32"/>
          <w:szCs w:val="32"/>
        </w:rPr>
        <w:t>工伤</w:t>
      </w:r>
      <w:r>
        <w:rPr>
          <w:rFonts w:ascii="仿宋_GB2312" w:hAnsi="仿宋_GB2312" w:eastAsia="仿宋_GB2312" w:cs="仿宋_GB2312"/>
          <w:b/>
          <w:sz w:val="32"/>
          <w:szCs w:val="32"/>
        </w:rPr>
        <w:t>保险基金的补助（项）</w:t>
      </w:r>
      <w:r>
        <w:rPr>
          <w:rFonts w:ascii="仿宋_GB2312" w:hAnsi="仿宋_GB2312" w:eastAsia="仿宋_GB2312" w:cs="仿宋_GB2312"/>
          <w:sz w:val="32"/>
          <w:szCs w:val="32"/>
        </w:rPr>
        <w:t>年初预算为</w:t>
      </w:r>
      <w:r>
        <w:rPr>
          <w:rFonts w:hint="eastAsia" w:ascii="仿宋_GB2312" w:hAnsi="仿宋_GB2312" w:eastAsia="仿宋_GB2312" w:cs="仿宋_GB2312"/>
          <w:sz w:val="32"/>
          <w:szCs w:val="32"/>
        </w:rPr>
        <w:t>0万元，支出决算为0万元，完成年初预算的100%。决算数与年初预算数不存在差异的主要原因：严格执行预算。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6.医疗卫生与计划生育支出（类）行政事业单位医疗</w:t>
      </w:r>
      <w:r>
        <w:rPr>
          <w:rFonts w:ascii="仿宋_GB2312" w:hAnsi="仿宋_GB2312" w:eastAsia="仿宋_GB2312" w:cs="仿宋_GB2312"/>
          <w:b/>
          <w:sz w:val="32"/>
          <w:szCs w:val="32"/>
        </w:rPr>
        <w:t>（款）</w:t>
      </w:r>
      <w:r>
        <w:rPr>
          <w:rFonts w:hint="eastAsia" w:ascii="仿宋_GB2312" w:hAnsi="仿宋_GB2312" w:eastAsia="仿宋_GB2312" w:cs="仿宋_GB2312"/>
          <w:b/>
          <w:sz w:val="32"/>
          <w:szCs w:val="32"/>
        </w:rPr>
        <w:t>事业单位医疗</w:t>
      </w:r>
      <w:r>
        <w:rPr>
          <w:rFonts w:ascii="仿宋_GB2312" w:hAnsi="仿宋_GB2312" w:eastAsia="仿宋_GB2312" w:cs="仿宋_GB2312"/>
          <w:b/>
          <w:sz w:val="32"/>
          <w:szCs w:val="32"/>
        </w:rPr>
        <w:t>（项）</w:t>
      </w:r>
      <w:r>
        <w:rPr>
          <w:rFonts w:hint="eastAsia" w:ascii="仿宋_GB2312" w:hAnsi="仿宋_GB2312" w:eastAsia="仿宋_GB2312" w:cs="仿宋_GB2312"/>
          <w:bCs/>
          <w:sz w:val="32"/>
          <w:szCs w:val="32"/>
        </w:rPr>
        <w:t>，年初预算为12.07万元，支出决算为12.07万元，完成预算100%。</w:t>
      </w:r>
      <w:r>
        <w:rPr>
          <w:rFonts w:hint="eastAsia" w:ascii="仿宋_GB2312" w:hAnsi="仿宋_GB2312" w:eastAsia="仿宋_GB2312" w:cs="仿宋_GB2312"/>
          <w:sz w:val="32"/>
          <w:szCs w:val="32"/>
        </w:rPr>
        <w:t>决算数与年初预算数不存在差异的主要原因：严格执行预算。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7.</w:t>
      </w:r>
      <w:r>
        <w:rPr>
          <w:rFonts w:hint="eastAsia" w:ascii="仿宋_GB2312" w:hAnsi="仿宋_GB2312" w:eastAsia="仿宋_GB2312" w:cs="仿宋_GB2312"/>
          <w:b/>
          <w:bCs/>
          <w:sz w:val="32"/>
          <w:szCs w:val="32"/>
        </w:rPr>
        <w:t xml:space="preserve"> 医疗卫生与计划生育支出（类）行政事业单位医疗</w:t>
      </w:r>
      <w:r>
        <w:rPr>
          <w:rFonts w:ascii="仿宋_GB2312" w:hAnsi="仿宋_GB2312" w:eastAsia="仿宋_GB2312" w:cs="仿宋_GB2312"/>
          <w:b/>
          <w:sz w:val="32"/>
          <w:szCs w:val="32"/>
        </w:rPr>
        <w:t>（款）</w:t>
      </w:r>
      <w:r>
        <w:rPr>
          <w:rFonts w:hint="eastAsia" w:ascii="仿宋_GB2312" w:hAnsi="仿宋_GB2312" w:eastAsia="仿宋_GB2312" w:cs="仿宋_GB2312"/>
          <w:b/>
          <w:sz w:val="32"/>
          <w:szCs w:val="32"/>
        </w:rPr>
        <w:t>公务员医疗补助</w:t>
      </w:r>
      <w:r>
        <w:rPr>
          <w:rFonts w:ascii="仿宋_GB2312" w:hAnsi="仿宋_GB2312" w:eastAsia="仿宋_GB2312" w:cs="仿宋_GB2312"/>
          <w:b/>
          <w:sz w:val="32"/>
          <w:szCs w:val="32"/>
        </w:rPr>
        <w:t>（项）</w:t>
      </w:r>
      <w:r>
        <w:rPr>
          <w:rFonts w:hint="eastAsia" w:ascii="仿宋_GB2312" w:hAnsi="仿宋_GB2312" w:eastAsia="仿宋_GB2312" w:cs="仿宋_GB2312"/>
          <w:bCs/>
          <w:sz w:val="32"/>
          <w:szCs w:val="32"/>
        </w:rPr>
        <w:t>，年初预算为0万元，支出决算为0万元，完成预算0%。</w:t>
      </w:r>
      <w:r>
        <w:rPr>
          <w:rFonts w:hint="eastAsia" w:ascii="仿宋_GB2312" w:hAnsi="仿宋_GB2312" w:eastAsia="仿宋_GB2312" w:cs="仿宋_GB2312"/>
          <w:sz w:val="32"/>
          <w:szCs w:val="32"/>
        </w:rPr>
        <w:t>决算数与年初预算数不存在差异的主要原因：严格执行预算。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 医疗卫生与计划生育支出（类）行政事业单位医疗（款）其它行政单位医疗支出</w:t>
      </w:r>
      <w:r>
        <w:rPr>
          <w:rFonts w:ascii="仿宋_GB2312" w:hAnsi="仿宋_GB2312" w:eastAsia="仿宋_GB2312" w:cs="仿宋_GB2312"/>
          <w:b/>
          <w:sz w:val="32"/>
          <w:szCs w:val="32"/>
        </w:rPr>
        <w:t>（项）</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预算数为309万元。决算数为309万元。完成预算100%。</w:t>
      </w:r>
      <w:r>
        <w:rPr>
          <w:rFonts w:hint="eastAsia" w:ascii="仿宋_GB2312" w:hAnsi="仿宋_GB2312" w:eastAsia="仿宋_GB2312" w:cs="仿宋_GB2312"/>
          <w:sz w:val="32"/>
          <w:szCs w:val="32"/>
        </w:rPr>
        <w:t>决算数与年初预算数不存在差异的主要原因：严格执行预算。</w:t>
      </w:r>
      <w:r>
        <w:rPr>
          <w:rFonts w:hint="eastAsia" w:ascii="仿宋_GB2312" w:hAnsi="仿宋_GB2312" w:eastAsia="仿宋_GB2312" w:cs="仿宋_GB2312"/>
          <w:bCs/>
          <w:sz w:val="32"/>
          <w:szCs w:val="32"/>
        </w:rPr>
        <w:t xml:space="preserve">                </w:t>
      </w:r>
    </w:p>
    <w:p>
      <w:pPr>
        <w:widowControl/>
        <w:spacing w:line="59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9. 医疗卫生与计划生育支出（类）财政都基本医疗保险基金的补助（款）财政对城乡居民基本医疗保险基金的补助</w:t>
      </w:r>
      <w:r>
        <w:rPr>
          <w:rFonts w:ascii="仿宋_GB2312" w:hAnsi="仿宋_GB2312" w:eastAsia="仿宋_GB2312" w:cs="仿宋_GB2312"/>
          <w:b/>
          <w:sz w:val="32"/>
          <w:szCs w:val="32"/>
        </w:rPr>
        <w:t>（项）</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预算数为0万元。决算数为0万元。完成预算0%。</w:t>
      </w:r>
      <w:r>
        <w:rPr>
          <w:rFonts w:hint="eastAsia" w:ascii="仿宋_GB2312" w:hAnsi="仿宋_GB2312" w:eastAsia="仿宋_GB2312" w:cs="仿宋_GB2312"/>
          <w:sz w:val="32"/>
          <w:szCs w:val="32"/>
        </w:rPr>
        <w:t>决算数与年初预算数不存在差异的主要原因：严格执行预算。</w:t>
      </w:r>
      <w:r>
        <w:rPr>
          <w:rFonts w:hint="eastAsia" w:ascii="仿宋_GB2312" w:hAnsi="仿宋_GB2312" w:eastAsia="仿宋_GB2312" w:cs="仿宋_GB2312"/>
          <w:bCs/>
          <w:sz w:val="32"/>
          <w:szCs w:val="32"/>
        </w:rPr>
        <w:t xml:space="preserve"> </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10.卫生健康支出（类）医疗救助（</w:t>
      </w:r>
      <w:r>
        <w:rPr>
          <w:rFonts w:hint="eastAsia" w:ascii="仿宋_GB2312" w:hAnsi="仿宋_GB2312" w:eastAsia="仿宋_GB2312" w:cs="仿宋_GB2312"/>
          <w:b/>
          <w:bCs/>
          <w:sz w:val="32"/>
          <w:szCs w:val="32"/>
        </w:rPr>
        <w:t>款）城乡医疗救助</w:t>
      </w:r>
      <w:r>
        <w:rPr>
          <w:rFonts w:ascii="仿宋_GB2312" w:hAnsi="仿宋_GB2312" w:eastAsia="仿宋_GB2312" w:cs="仿宋_GB2312"/>
          <w:b/>
          <w:sz w:val="32"/>
          <w:szCs w:val="32"/>
        </w:rPr>
        <w:t>（项）</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预算数为100万元。决算数为100万元。完成预算100%。</w:t>
      </w:r>
      <w:r>
        <w:rPr>
          <w:rFonts w:hint="eastAsia" w:ascii="仿宋_GB2312" w:hAnsi="仿宋_GB2312" w:eastAsia="仿宋_GB2312" w:cs="仿宋_GB2312"/>
          <w:sz w:val="32"/>
          <w:szCs w:val="32"/>
        </w:rPr>
        <w:t>决算数与年初预算数不存在差异的主要原因：严格执行预算。</w:t>
      </w:r>
      <w:r>
        <w:rPr>
          <w:rFonts w:hint="eastAsia" w:ascii="仿宋_GB2312" w:hAnsi="仿宋_GB2312" w:eastAsia="仿宋_GB2312" w:cs="仿宋_GB2312"/>
          <w:bCs/>
          <w:sz w:val="32"/>
          <w:szCs w:val="32"/>
        </w:rPr>
        <w:t xml:space="preserve">       </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8年度一般公共预算财政拨款基本支出731.1万元。与2017年度相比，减少80.12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8年行政事业单位工伤保险及医疗保险未列入单位决算。其中：</w:t>
      </w:r>
      <w:r>
        <w:rPr>
          <w:rFonts w:hint="eastAsia" w:ascii="仿宋_GB2312" w:hAnsi="仿宋_GB2312" w:eastAsia="仿宋_GB2312" w:cs="仿宋_GB2312"/>
          <w:b/>
          <w:sz w:val="32"/>
          <w:szCs w:val="32"/>
        </w:rPr>
        <w:t>人员经费</w:t>
      </w:r>
      <w:r>
        <w:rPr>
          <w:rFonts w:hint="eastAsia" w:ascii="仿宋_GB2312" w:hAnsi="仿宋_GB2312" w:eastAsia="仿宋_GB2312" w:cs="仿宋_GB2312"/>
          <w:sz w:val="32"/>
          <w:szCs w:val="32"/>
        </w:rPr>
        <w:t>703.20万元，主要包括：基本工资、津贴补贴、绩效工资、机关事业单位基本养老保险缴费、职业年金缴费、其他社会保障缴费、其他工资福利支出、离休费、生活补助、住房公积金</w:t>
      </w:r>
      <w:r>
        <w:rPr>
          <w:rFonts w:ascii="仿宋_GB2312" w:hAnsi="仿宋_GB2312" w:eastAsia="仿宋_GB2312" w:cs="仿宋_GB2312"/>
          <w:sz w:val="32"/>
          <w:szCs w:val="32"/>
        </w:rPr>
        <w:t>;</w:t>
      </w:r>
      <w:r>
        <w:rPr>
          <w:rFonts w:hint="eastAsia" w:ascii="仿宋_GB2312" w:hAnsi="仿宋_GB2312" w:eastAsia="仿宋_GB2312" w:cs="仿宋_GB2312"/>
          <w:b/>
          <w:sz w:val="32"/>
          <w:szCs w:val="32"/>
        </w:rPr>
        <w:t>公用经费</w:t>
      </w:r>
      <w:r>
        <w:rPr>
          <w:rFonts w:hint="eastAsia" w:ascii="仿宋_GB2312" w:hAnsi="仿宋_GB2312" w:eastAsia="仿宋_GB2312" w:cs="仿宋_GB2312"/>
          <w:sz w:val="32"/>
          <w:szCs w:val="32"/>
        </w:rPr>
        <w:t>27.9万元，主要包括：办公费、印刷费、水费、电费、邮电费、物业管理费、差旅费、维修（护）费、会议费、公务接待费、劳务费、福利费、公务用车运行维护费、办公设备购置、。</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8年度“三公”经费财政拨款支出预算为2.2万元，支出决算为2.2万元，完成预算的100%。2018年度“三公”经费支出决算数与预算数不存在差异的主要原因是严格执行预算。</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8年度“三公”经费财政拨款支出决算中，因公出国（境）费支出决算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；公务用车购置及运行费支出决算2.2万元，完成预算的100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。具体情况如下：</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1．因公出国（境）费支出0万元。开支内容包括：</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会议支出0万元。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出国谈判、工作磋商支出0万元。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境外业务培训支出支出0万元。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因公出国（境）费支出决算比2016年度增加（减少）0万元，增长（下降）0%,。</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2．公务用车购置及运行费支出2.2万元。其中：</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公务用车购置支出为0万元，购置车辆0台，其中0车0辆，0车0辆。</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公务用车运行支出2.2万元。2018年度期末，部门财政拨款公务用车保有量为0量。</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公务用车购置及运行费支出决算比2017年度增加0万元，增长0%。</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3.公务接待费支出0万元。其中：</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外宾接待支出0万元。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其他国内公务接待支出0万元。公务接待费支出决算比2017年度增加（减少）0万元，增长（下降）0%。</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2018年度共接待国内来访团组0个、来访人员0人次（不包括陪同人员）。</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（一）绩效管理工作开展情况。</w:t>
      </w:r>
    </w:p>
    <w:p>
      <w:pPr>
        <w:widowControl/>
        <w:spacing w:line="590" w:lineRule="exact"/>
        <w:ind w:firstLine="640" w:firstLineChars="200"/>
        <w:rPr>
          <w:rFonts w:ascii="楷体_GB2312" w:hAnsi="楷体_GB2312" w:eastAsia="楷体_GB2312" w:cs="楷体_GB2312"/>
          <w:sz w:val="32"/>
          <w:szCs w:val="32"/>
        </w:rPr>
      </w:pPr>
      <w:r>
        <w:rPr>
          <w:rFonts w:hint="eastAsia" w:ascii="仿宋_GB2312" w:hAnsi="微软雅黑" w:eastAsia="仿宋_GB2312" w:cs="宋体"/>
          <w:kern w:val="0"/>
          <w:sz w:val="32"/>
          <w:szCs w:val="32"/>
        </w:rPr>
        <w:t>根据预算绩效管理要求，我单位以实现绩效目标为导向分项目进行预算绩效跟踪监控，加快了预算执行进度，提高了预算绩效管理效率，进一步推进预算管理制度建设。</w:t>
      </w:r>
    </w:p>
    <w:p>
      <w:pPr>
        <w:widowControl/>
        <w:spacing w:before="225" w:after="150" w:line="59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（二）项目绩效自评结果。</w:t>
      </w:r>
    </w:p>
    <w:p>
      <w:pPr>
        <w:widowControl/>
        <w:spacing w:line="59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宋体" w:eastAsia="仿宋_GB2312" w:cs="Courier New"/>
          <w:sz w:val="32"/>
          <w:szCs w:val="32"/>
        </w:rPr>
        <w:t>201</w:t>
      </w:r>
      <w:r>
        <w:rPr>
          <w:rFonts w:hint="eastAsia" w:ascii="仿宋_GB2312" w:hAnsi="宋体" w:eastAsia="仿宋_GB2312" w:cs="Courier New"/>
          <w:sz w:val="32"/>
          <w:szCs w:val="32"/>
        </w:rPr>
        <w:t>8年，我单位根据财政预算管理要求，对</w:t>
      </w:r>
      <w:r>
        <w:rPr>
          <w:rFonts w:ascii="仿宋_GB2312" w:hAnsi="宋体" w:eastAsia="仿宋_GB2312" w:cs="Courier New"/>
          <w:sz w:val="32"/>
          <w:szCs w:val="32"/>
        </w:rPr>
        <w:t>201</w:t>
      </w:r>
      <w:r>
        <w:rPr>
          <w:rFonts w:hint="eastAsia" w:ascii="仿宋_GB2312" w:hAnsi="宋体" w:eastAsia="仿宋_GB2312" w:cs="Courier New"/>
          <w:sz w:val="32"/>
          <w:szCs w:val="32"/>
        </w:rPr>
        <w:t>8年度一般公共预算项目支出全面开展绩效自评。</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8年度政府性基金预算财政拨款支出年初预算为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8年度机关运行经费支出27.9万元，较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7年度增加15.27万元，增长25.45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。增加的主要原因是：单位人员增加，经费增加。</w:t>
      </w:r>
    </w:p>
    <w:p>
      <w:pPr>
        <w:widowControl/>
        <w:numPr>
          <w:ilvl w:val="0"/>
          <w:numId w:val="4"/>
        </w:num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2018年度政府采购支出总额3.21万元，其中：政府采</w:t>
      </w:r>
    </w:p>
    <w:p>
      <w:pPr>
        <w:widowControl/>
        <w:spacing w:line="59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购货物支出3.21元，政府采购工程支出0万元，政府采购服务支出0万元。授予中小企业合同金额0万元，占政府采购支出总额的0%，其中：授予小微企业合同金额0万元，占政府采购支出总额的0%。</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2018年期末，0厅（局）共有车辆0辆，其中：一般公务用车0辆、一般执法执勤用车0辆、特种专业技术用车0辆，其他用车0辆；单位价值50万元以上通用设备0台（套），单位价值100万元以上专用设备0台（套）。</w:t>
      </w:r>
    </w:p>
    <w:p>
      <w:pPr>
        <w:widowControl/>
        <w:spacing w:line="590" w:lineRule="exact"/>
        <w:rPr>
          <w:rFonts w:ascii="黑体" w:hAnsi="黑体" w:eastAsia="黑体" w:cs="黑体"/>
          <w:sz w:val="32"/>
          <w:szCs w:val="32"/>
        </w:rPr>
      </w:pPr>
      <w:r>
        <w:rPr>
          <w:rFonts w:hint="eastAsia" w:ascii="黑体" w:hAnsi="黑体" w:eastAsia="黑体" w:cs="黑体"/>
          <w:sz w:val="32"/>
          <w:szCs w:val="32"/>
        </w:rPr>
        <w:t xml:space="preserve">    十三、其他重要事项的情况说明</w:t>
      </w:r>
    </w:p>
    <w:p>
      <w:pPr>
        <w:widowControl/>
        <w:jc w:val="left"/>
        <w:rPr>
          <w:rFonts w:ascii="楷体_GB2312" w:hAnsi="楷体_GB2312" w:eastAsia="楷体_GB2312" w:cs="楷体_GB2312"/>
          <w:sz w:val="32"/>
          <w:szCs w:val="32"/>
        </w:rPr>
      </w:pP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无</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w:t>
      </w:r>
    </w:p>
    <w:p>
      <w:pPr>
        <w:widowControl/>
        <w:spacing w:line="590" w:lineRule="exact"/>
        <w:ind w:firstLine="640" w:firstLineChars="200"/>
        <w:jc w:val="left"/>
        <w:rPr>
          <w:rFonts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420" w:firstLineChars="200"/>
        <w:jc w:val="left"/>
        <w:rPr>
          <w:szCs w:val="52"/>
        </w:rPr>
      </w:pPr>
    </w:p>
    <w:sectPr>
      <w:footerReference r:id="rId4" w:type="default"/>
      <w:pgSz w:w="11906" w:h="16838"/>
      <w:pgMar w:top="1440" w:right="1531" w:bottom="1440" w:left="1587" w:header="850"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7" o:spid="_x0000_s3073"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4" o:spid="_x0000_s3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- 33 -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54AF6"/>
    <w:multiLevelType w:val="singleLevel"/>
    <w:tmpl w:val="D9B54AF6"/>
    <w:lvl w:ilvl="0" w:tentative="0">
      <w:start w:val="1"/>
      <w:numFmt w:val="chineseCounting"/>
      <w:suff w:val="nothing"/>
      <w:lvlText w:val="%1、"/>
      <w:lvlJc w:val="left"/>
      <w:rPr>
        <w:rFonts w:hint="eastAsia"/>
      </w:rPr>
    </w:lvl>
  </w:abstractNum>
  <w:abstractNum w:abstractNumId="1">
    <w:nsid w:val="F4FDD1F5"/>
    <w:multiLevelType w:val="singleLevel"/>
    <w:tmpl w:val="F4FDD1F5"/>
    <w:lvl w:ilvl="0" w:tentative="0">
      <w:start w:val="11"/>
      <w:numFmt w:val="chineseCounting"/>
      <w:suff w:val="nothing"/>
      <w:lvlText w:val="%1、"/>
      <w:lvlJc w:val="left"/>
      <w:rPr>
        <w:rFonts w:hint="eastAsia"/>
      </w:rPr>
    </w:lvl>
  </w:abstractNum>
  <w:abstractNum w:abstractNumId="2">
    <w:nsid w:val="37EB14DB"/>
    <w:multiLevelType w:val="singleLevel"/>
    <w:tmpl w:val="37EB14DB"/>
    <w:lvl w:ilvl="0" w:tentative="0">
      <w:start w:val="2"/>
      <w:numFmt w:val="chineseCounting"/>
      <w:suff w:val="nothing"/>
      <w:lvlText w:val="（%1）"/>
      <w:lvlJc w:val="left"/>
      <w:rPr>
        <w:rFonts w:hint="eastAsia"/>
      </w:rPr>
    </w:lvl>
  </w:abstractNum>
  <w:abstractNum w:abstractNumId="3">
    <w:nsid w:val="5971BE17"/>
    <w:multiLevelType w:val="singleLevel"/>
    <w:tmpl w:val="5971BE17"/>
    <w:lvl w:ilvl="0" w:tentative="0">
      <w:start w:val="1"/>
      <w:numFmt w:val="chineseCounting"/>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210"/>
  <w:drawingGridVerticalSpacing w:val="159"/>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6EE2"/>
    <w:rsid w:val="00043F1A"/>
    <w:rsid w:val="00072578"/>
    <w:rsid w:val="00081B03"/>
    <w:rsid w:val="000A33D1"/>
    <w:rsid w:val="000B38BB"/>
    <w:rsid w:val="000B5A03"/>
    <w:rsid w:val="000B5FBE"/>
    <w:rsid w:val="000B6BA1"/>
    <w:rsid w:val="000D3630"/>
    <w:rsid w:val="000D44CE"/>
    <w:rsid w:val="000E5D3A"/>
    <w:rsid w:val="000F4AE6"/>
    <w:rsid w:val="00102CCD"/>
    <w:rsid w:val="00106CCE"/>
    <w:rsid w:val="001101C9"/>
    <w:rsid w:val="00112B72"/>
    <w:rsid w:val="001150B0"/>
    <w:rsid w:val="00147E36"/>
    <w:rsid w:val="00156A42"/>
    <w:rsid w:val="00161FE9"/>
    <w:rsid w:val="00172A27"/>
    <w:rsid w:val="00190042"/>
    <w:rsid w:val="001A5B8C"/>
    <w:rsid w:val="001B48B7"/>
    <w:rsid w:val="001B6C60"/>
    <w:rsid w:val="001C296E"/>
    <w:rsid w:val="001C2C56"/>
    <w:rsid w:val="001D6AE1"/>
    <w:rsid w:val="00201A25"/>
    <w:rsid w:val="00223F86"/>
    <w:rsid w:val="002273FC"/>
    <w:rsid w:val="00231F61"/>
    <w:rsid w:val="002545B3"/>
    <w:rsid w:val="00263B50"/>
    <w:rsid w:val="00266377"/>
    <w:rsid w:val="00271CFC"/>
    <w:rsid w:val="00281E6E"/>
    <w:rsid w:val="00284498"/>
    <w:rsid w:val="002929B4"/>
    <w:rsid w:val="002D1F0C"/>
    <w:rsid w:val="00323A52"/>
    <w:rsid w:val="00327605"/>
    <w:rsid w:val="00333BF1"/>
    <w:rsid w:val="00334D65"/>
    <w:rsid w:val="00341DE7"/>
    <w:rsid w:val="00393F57"/>
    <w:rsid w:val="003B37FC"/>
    <w:rsid w:val="003D2FC6"/>
    <w:rsid w:val="00413EF7"/>
    <w:rsid w:val="00435EAC"/>
    <w:rsid w:val="00440655"/>
    <w:rsid w:val="004548A9"/>
    <w:rsid w:val="00461C6B"/>
    <w:rsid w:val="004751C1"/>
    <w:rsid w:val="004872E3"/>
    <w:rsid w:val="00487D22"/>
    <w:rsid w:val="004B1A8A"/>
    <w:rsid w:val="004B5103"/>
    <w:rsid w:val="004E6075"/>
    <w:rsid w:val="00501D71"/>
    <w:rsid w:val="005032B6"/>
    <w:rsid w:val="005437B1"/>
    <w:rsid w:val="00556A88"/>
    <w:rsid w:val="00583DE4"/>
    <w:rsid w:val="005901F6"/>
    <w:rsid w:val="005C3F10"/>
    <w:rsid w:val="005F39CC"/>
    <w:rsid w:val="0061169C"/>
    <w:rsid w:val="006135C6"/>
    <w:rsid w:val="00630EBD"/>
    <w:rsid w:val="006920B0"/>
    <w:rsid w:val="0069489D"/>
    <w:rsid w:val="006A530B"/>
    <w:rsid w:val="006C5D50"/>
    <w:rsid w:val="007353D5"/>
    <w:rsid w:val="00753F32"/>
    <w:rsid w:val="0077368D"/>
    <w:rsid w:val="00777841"/>
    <w:rsid w:val="007863A9"/>
    <w:rsid w:val="0079787C"/>
    <w:rsid w:val="007A0365"/>
    <w:rsid w:val="007B584B"/>
    <w:rsid w:val="007C3976"/>
    <w:rsid w:val="007D1A3C"/>
    <w:rsid w:val="007D4587"/>
    <w:rsid w:val="00823222"/>
    <w:rsid w:val="008371DC"/>
    <w:rsid w:val="008514D5"/>
    <w:rsid w:val="0086544D"/>
    <w:rsid w:val="008951B7"/>
    <w:rsid w:val="008C688E"/>
    <w:rsid w:val="008D07FF"/>
    <w:rsid w:val="008F06DD"/>
    <w:rsid w:val="008F7F08"/>
    <w:rsid w:val="009108DE"/>
    <w:rsid w:val="00911FDB"/>
    <w:rsid w:val="00925BA9"/>
    <w:rsid w:val="00927640"/>
    <w:rsid w:val="009423AB"/>
    <w:rsid w:val="00946F80"/>
    <w:rsid w:val="00984DC5"/>
    <w:rsid w:val="00991A98"/>
    <w:rsid w:val="00995210"/>
    <w:rsid w:val="009A40EE"/>
    <w:rsid w:val="009A5056"/>
    <w:rsid w:val="009E410B"/>
    <w:rsid w:val="00A02AD5"/>
    <w:rsid w:val="00A34AC9"/>
    <w:rsid w:val="00A54054"/>
    <w:rsid w:val="00AA354D"/>
    <w:rsid w:val="00AA7E94"/>
    <w:rsid w:val="00AC7332"/>
    <w:rsid w:val="00AD2F0C"/>
    <w:rsid w:val="00AD33A4"/>
    <w:rsid w:val="00AE1C78"/>
    <w:rsid w:val="00AE2D55"/>
    <w:rsid w:val="00B13C0D"/>
    <w:rsid w:val="00B4547A"/>
    <w:rsid w:val="00B458CF"/>
    <w:rsid w:val="00B62DE5"/>
    <w:rsid w:val="00B7221D"/>
    <w:rsid w:val="00B85B21"/>
    <w:rsid w:val="00B9416A"/>
    <w:rsid w:val="00B97AF5"/>
    <w:rsid w:val="00BC60EF"/>
    <w:rsid w:val="00BD709D"/>
    <w:rsid w:val="00C6356E"/>
    <w:rsid w:val="00C95938"/>
    <w:rsid w:val="00CA50E7"/>
    <w:rsid w:val="00CC56E5"/>
    <w:rsid w:val="00CD2932"/>
    <w:rsid w:val="00CD5E5E"/>
    <w:rsid w:val="00CD71F9"/>
    <w:rsid w:val="00CE709D"/>
    <w:rsid w:val="00D0181D"/>
    <w:rsid w:val="00D535F1"/>
    <w:rsid w:val="00D56C81"/>
    <w:rsid w:val="00D84FBE"/>
    <w:rsid w:val="00D92503"/>
    <w:rsid w:val="00DF0C9B"/>
    <w:rsid w:val="00DF1F19"/>
    <w:rsid w:val="00E0191F"/>
    <w:rsid w:val="00E1514B"/>
    <w:rsid w:val="00E36190"/>
    <w:rsid w:val="00E51003"/>
    <w:rsid w:val="00E81E48"/>
    <w:rsid w:val="00E852A1"/>
    <w:rsid w:val="00E978AD"/>
    <w:rsid w:val="00EC08E5"/>
    <w:rsid w:val="00EF60A9"/>
    <w:rsid w:val="00F07506"/>
    <w:rsid w:val="00F27897"/>
    <w:rsid w:val="00F373B8"/>
    <w:rsid w:val="00F735CA"/>
    <w:rsid w:val="00F812A8"/>
    <w:rsid w:val="00FA111C"/>
    <w:rsid w:val="00FA4256"/>
    <w:rsid w:val="00FD2E26"/>
    <w:rsid w:val="00FE7D8E"/>
    <w:rsid w:val="00FF7650"/>
    <w:rsid w:val="010D3BA3"/>
    <w:rsid w:val="015B6B10"/>
    <w:rsid w:val="01E34516"/>
    <w:rsid w:val="020C3122"/>
    <w:rsid w:val="021B357C"/>
    <w:rsid w:val="02614CD3"/>
    <w:rsid w:val="026A2D60"/>
    <w:rsid w:val="031D5B7B"/>
    <w:rsid w:val="03586E4A"/>
    <w:rsid w:val="03670184"/>
    <w:rsid w:val="03736B18"/>
    <w:rsid w:val="038821B7"/>
    <w:rsid w:val="03D726D4"/>
    <w:rsid w:val="04453648"/>
    <w:rsid w:val="04711324"/>
    <w:rsid w:val="051D5293"/>
    <w:rsid w:val="05434327"/>
    <w:rsid w:val="055A0B3B"/>
    <w:rsid w:val="057B45BD"/>
    <w:rsid w:val="05DB00B9"/>
    <w:rsid w:val="060E25AD"/>
    <w:rsid w:val="0662013C"/>
    <w:rsid w:val="0669402F"/>
    <w:rsid w:val="06B06695"/>
    <w:rsid w:val="06D822D1"/>
    <w:rsid w:val="0722102A"/>
    <w:rsid w:val="07260B27"/>
    <w:rsid w:val="07666AAF"/>
    <w:rsid w:val="079359B8"/>
    <w:rsid w:val="07B11AF1"/>
    <w:rsid w:val="08953D57"/>
    <w:rsid w:val="08A54A1F"/>
    <w:rsid w:val="08BD28B0"/>
    <w:rsid w:val="09023795"/>
    <w:rsid w:val="09BB2134"/>
    <w:rsid w:val="0A624850"/>
    <w:rsid w:val="0ACA4234"/>
    <w:rsid w:val="0AEA5684"/>
    <w:rsid w:val="0B940958"/>
    <w:rsid w:val="0C0F377B"/>
    <w:rsid w:val="0C35199D"/>
    <w:rsid w:val="0CA339AC"/>
    <w:rsid w:val="0CA434B9"/>
    <w:rsid w:val="0CA62220"/>
    <w:rsid w:val="0DC30B4B"/>
    <w:rsid w:val="0DD36C9F"/>
    <w:rsid w:val="0E077A74"/>
    <w:rsid w:val="0E4C156E"/>
    <w:rsid w:val="0E5D0C87"/>
    <w:rsid w:val="0E8542F1"/>
    <w:rsid w:val="0E904321"/>
    <w:rsid w:val="0EF9581E"/>
    <w:rsid w:val="0EFD3AC2"/>
    <w:rsid w:val="0F1F413F"/>
    <w:rsid w:val="0F465CEA"/>
    <w:rsid w:val="0FC45DF1"/>
    <w:rsid w:val="0FE843FF"/>
    <w:rsid w:val="10005FBF"/>
    <w:rsid w:val="104D0866"/>
    <w:rsid w:val="10BD4691"/>
    <w:rsid w:val="10D34D0F"/>
    <w:rsid w:val="10FE4598"/>
    <w:rsid w:val="11302322"/>
    <w:rsid w:val="11585E8B"/>
    <w:rsid w:val="11707E58"/>
    <w:rsid w:val="11837C02"/>
    <w:rsid w:val="11CD39D2"/>
    <w:rsid w:val="11E65DC1"/>
    <w:rsid w:val="11F138B5"/>
    <w:rsid w:val="12623B58"/>
    <w:rsid w:val="12AA7DC9"/>
    <w:rsid w:val="13310314"/>
    <w:rsid w:val="136B2C54"/>
    <w:rsid w:val="141F32CE"/>
    <w:rsid w:val="14AF5BDD"/>
    <w:rsid w:val="1516305A"/>
    <w:rsid w:val="151F65E2"/>
    <w:rsid w:val="15492582"/>
    <w:rsid w:val="155914F1"/>
    <w:rsid w:val="15916109"/>
    <w:rsid w:val="15B178AF"/>
    <w:rsid w:val="16313F68"/>
    <w:rsid w:val="17042C28"/>
    <w:rsid w:val="171B2E3C"/>
    <w:rsid w:val="179D3E32"/>
    <w:rsid w:val="17E56A51"/>
    <w:rsid w:val="180D5A51"/>
    <w:rsid w:val="18E86F25"/>
    <w:rsid w:val="18F44D57"/>
    <w:rsid w:val="18F5718D"/>
    <w:rsid w:val="191C45DD"/>
    <w:rsid w:val="19C77C77"/>
    <w:rsid w:val="1AA57567"/>
    <w:rsid w:val="1AAD769F"/>
    <w:rsid w:val="1B144D51"/>
    <w:rsid w:val="1CA4724B"/>
    <w:rsid w:val="1CCB65E4"/>
    <w:rsid w:val="1CF14134"/>
    <w:rsid w:val="1D415527"/>
    <w:rsid w:val="1D9B396B"/>
    <w:rsid w:val="1DAB573B"/>
    <w:rsid w:val="1E7D3B34"/>
    <w:rsid w:val="1EBC5AB3"/>
    <w:rsid w:val="1F3526DF"/>
    <w:rsid w:val="1F744929"/>
    <w:rsid w:val="1FC54119"/>
    <w:rsid w:val="20081480"/>
    <w:rsid w:val="202B4ACE"/>
    <w:rsid w:val="20FD676C"/>
    <w:rsid w:val="2121188C"/>
    <w:rsid w:val="212F097D"/>
    <w:rsid w:val="215C1CB2"/>
    <w:rsid w:val="2163013B"/>
    <w:rsid w:val="218607D4"/>
    <w:rsid w:val="21A70893"/>
    <w:rsid w:val="21C73722"/>
    <w:rsid w:val="21E974F6"/>
    <w:rsid w:val="22345FEF"/>
    <w:rsid w:val="22A51050"/>
    <w:rsid w:val="2387599F"/>
    <w:rsid w:val="23A723B4"/>
    <w:rsid w:val="23BD40BB"/>
    <w:rsid w:val="23D4547C"/>
    <w:rsid w:val="24962312"/>
    <w:rsid w:val="258776D9"/>
    <w:rsid w:val="26D20DD7"/>
    <w:rsid w:val="26E1581C"/>
    <w:rsid w:val="26ED0334"/>
    <w:rsid w:val="273756FF"/>
    <w:rsid w:val="275C6F7C"/>
    <w:rsid w:val="27A90C47"/>
    <w:rsid w:val="27F87E18"/>
    <w:rsid w:val="283D43BA"/>
    <w:rsid w:val="283D7BC7"/>
    <w:rsid w:val="295F4154"/>
    <w:rsid w:val="29B70F08"/>
    <w:rsid w:val="29E95F07"/>
    <w:rsid w:val="2A126968"/>
    <w:rsid w:val="2A4019F3"/>
    <w:rsid w:val="2A7461D0"/>
    <w:rsid w:val="2B0F267A"/>
    <w:rsid w:val="2B84363E"/>
    <w:rsid w:val="2BA4769A"/>
    <w:rsid w:val="2C0F1E57"/>
    <w:rsid w:val="2CD06EF4"/>
    <w:rsid w:val="2CE619DE"/>
    <w:rsid w:val="2CFC7FAC"/>
    <w:rsid w:val="2D624D69"/>
    <w:rsid w:val="2D953A95"/>
    <w:rsid w:val="2DB717D1"/>
    <w:rsid w:val="2E024002"/>
    <w:rsid w:val="2E6778A8"/>
    <w:rsid w:val="2F1536C1"/>
    <w:rsid w:val="2F335194"/>
    <w:rsid w:val="2F571FF5"/>
    <w:rsid w:val="2F800F35"/>
    <w:rsid w:val="30963758"/>
    <w:rsid w:val="30B4357A"/>
    <w:rsid w:val="31A264D9"/>
    <w:rsid w:val="31F2642E"/>
    <w:rsid w:val="32B404BC"/>
    <w:rsid w:val="32EF40CE"/>
    <w:rsid w:val="33096F94"/>
    <w:rsid w:val="339114A2"/>
    <w:rsid w:val="33923FDC"/>
    <w:rsid w:val="34920D5F"/>
    <w:rsid w:val="351E05D3"/>
    <w:rsid w:val="353866BB"/>
    <w:rsid w:val="353C2ACA"/>
    <w:rsid w:val="35462B09"/>
    <w:rsid w:val="35AB7798"/>
    <w:rsid w:val="35B91517"/>
    <w:rsid w:val="35E26ED5"/>
    <w:rsid w:val="36032657"/>
    <w:rsid w:val="3607548C"/>
    <w:rsid w:val="367D4624"/>
    <w:rsid w:val="36DC25DB"/>
    <w:rsid w:val="37210A4D"/>
    <w:rsid w:val="372974AC"/>
    <w:rsid w:val="37515EC2"/>
    <w:rsid w:val="379E6AAE"/>
    <w:rsid w:val="37DD0D30"/>
    <w:rsid w:val="38363E75"/>
    <w:rsid w:val="38495532"/>
    <w:rsid w:val="3857474E"/>
    <w:rsid w:val="38667646"/>
    <w:rsid w:val="387A4545"/>
    <w:rsid w:val="38A82EBF"/>
    <w:rsid w:val="3949702E"/>
    <w:rsid w:val="39A121EA"/>
    <w:rsid w:val="3A450038"/>
    <w:rsid w:val="3ACA5F25"/>
    <w:rsid w:val="3B110C4F"/>
    <w:rsid w:val="3BE408BA"/>
    <w:rsid w:val="3C721E15"/>
    <w:rsid w:val="3C7F703B"/>
    <w:rsid w:val="3CD31328"/>
    <w:rsid w:val="3D2574C0"/>
    <w:rsid w:val="3D70189E"/>
    <w:rsid w:val="3E292446"/>
    <w:rsid w:val="3E2C7086"/>
    <w:rsid w:val="3E5966F0"/>
    <w:rsid w:val="3E6124F7"/>
    <w:rsid w:val="3E79645C"/>
    <w:rsid w:val="3EC30C91"/>
    <w:rsid w:val="3F4560F8"/>
    <w:rsid w:val="403C3A65"/>
    <w:rsid w:val="40C20EF0"/>
    <w:rsid w:val="4145050C"/>
    <w:rsid w:val="414E6C33"/>
    <w:rsid w:val="41A61078"/>
    <w:rsid w:val="41BA6686"/>
    <w:rsid w:val="42271DDB"/>
    <w:rsid w:val="426A077C"/>
    <w:rsid w:val="428275E7"/>
    <w:rsid w:val="42963940"/>
    <w:rsid w:val="42FE4430"/>
    <w:rsid w:val="436C121D"/>
    <w:rsid w:val="43910C0D"/>
    <w:rsid w:val="44A37AB9"/>
    <w:rsid w:val="44B639D0"/>
    <w:rsid w:val="451B3430"/>
    <w:rsid w:val="454E3D55"/>
    <w:rsid w:val="462C6340"/>
    <w:rsid w:val="46865578"/>
    <w:rsid w:val="46B96739"/>
    <w:rsid w:val="477C7B4B"/>
    <w:rsid w:val="47943C7F"/>
    <w:rsid w:val="47C33174"/>
    <w:rsid w:val="47C4694B"/>
    <w:rsid w:val="48112A51"/>
    <w:rsid w:val="48114630"/>
    <w:rsid w:val="486A453B"/>
    <w:rsid w:val="48B52937"/>
    <w:rsid w:val="48E77A90"/>
    <w:rsid w:val="48EE3EF3"/>
    <w:rsid w:val="49001FFD"/>
    <w:rsid w:val="495937A9"/>
    <w:rsid w:val="499D3A2D"/>
    <w:rsid w:val="49A170E8"/>
    <w:rsid w:val="49AD1A53"/>
    <w:rsid w:val="49E44B57"/>
    <w:rsid w:val="4A053A59"/>
    <w:rsid w:val="4A5E7D33"/>
    <w:rsid w:val="4A8157E0"/>
    <w:rsid w:val="4A913FDD"/>
    <w:rsid w:val="4A972711"/>
    <w:rsid w:val="4B222635"/>
    <w:rsid w:val="4B3261B1"/>
    <w:rsid w:val="4C1E2F28"/>
    <w:rsid w:val="4C684B5B"/>
    <w:rsid w:val="4C9B45D4"/>
    <w:rsid w:val="4CFC29CC"/>
    <w:rsid w:val="4D6E1856"/>
    <w:rsid w:val="4DF258E8"/>
    <w:rsid w:val="4E7A5F61"/>
    <w:rsid w:val="4E874CF9"/>
    <w:rsid w:val="4EFE7CAC"/>
    <w:rsid w:val="4F0067BD"/>
    <w:rsid w:val="502C04C1"/>
    <w:rsid w:val="50B92842"/>
    <w:rsid w:val="513E6FE4"/>
    <w:rsid w:val="51DE24AB"/>
    <w:rsid w:val="51F17591"/>
    <w:rsid w:val="520539CB"/>
    <w:rsid w:val="52B97064"/>
    <w:rsid w:val="52D66E93"/>
    <w:rsid w:val="53471A18"/>
    <w:rsid w:val="534930BF"/>
    <w:rsid w:val="53B53B5D"/>
    <w:rsid w:val="54022256"/>
    <w:rsid w:val="541D5326"/>
    <w:rsid w:val="54243E56"/>
    <w:rsid w:val="547D4E24"/>
    <w:rsid w:val="54AC0133"/>
    <w:rsid w:val="54D22A23"/>
    <w:rsid w:val="54E172B0"/>
    <w:rsid w:val="55131778"/>
    <w:rsid w:val="55C31C54"/>
    <w:rsid w:val="5651051D"/>
    <w:rsid w:val="56A171A5"/>
    <w:rsid w:val="56EC004A"/>
    <w:rsid w:val="57E961A8"/>
    <w:rsid w:val="57EB1559"/>
    <w:rsid w:val="581E77CF"/>
    <w:rsid w:val="583E3F5E"/>
    <w:rsid w:val="586D28C3"/>
    <w:rsid w:val="589530D6"/>
    <w:rsid w:val="58B06254"/>
    <w:rsid w:val="58FA776B"/>
    <w:rsid w:val="5936082C"/>
    <w:rsid w:val="59466E77"/>
    <w:rsid w:val="59601798"/>
    <w:rsid w:val="596B4533"/>
    <w:rsid w:val="59713363"/>
    <w:rsid w:val="59B12657"/>
    <w:rsid w:val="5A2F2E97"/>
    <w:rsid w:val="5A5F1F85"/>
    <w:rsid w:val="5A907304"/>
    <w:rsid w:val="5AF25131"/>
    <w:rsid w:val="5BDC5F99"/>
    <w:rsid w:val="5C2A5A64"/>
    <w:rsid w:val="5C5D6738"/>
    <w:rsid w:val="5C672B13"/>
    <w:rsid w:val="5CBF214E"/>
    <w:rsid w:val="5CC20B91"/>
    <w:rsid w:val="5CE90DED"/>
    <w:rsid w:val="5D627822"/>
    <w:rsid w:val="5D9B5889"/>
    <w:rsid w:val="5E1F7385"/>
    <w:rsid w:val="5E8871A7"/>
    <w:rsid w:val="5EDE0B92"/>
    <w:rsid w:val="5F101E8D"/>
    <w:rsid w:val="5F793F3E"/>
    <w:rsid w:val="5FD4611E"/>
    <w:rsid w:val="5FEC7E9A"/>
    <w:rsid w:val="600176AC"/>
    <w:rsid w:val="6030654B"/>
    <w:rsid w:val="604E1448"/>
    <w:rsid w:val="61331820"/>
    <w:rsid w:val="61FA4F6F"/>
    <w:rsid w:val="62304DC0"/>
    <w:rsid w:val="635B2A5F"/>
    <w:rsid w:val="645A6C71"/>
    <w:rsid w:val="64E36166"/>
    <w:rsid w:val="65332BB8"/>
    <w:rsid w:val="6573585E"/>
    <w:rsid w:val="65761973"/>
    <w:rsid w:val="65A2120C"/>
    <w:rsid w:val="65B4799A"/>
    <w:rsid w:val="664A46E0"/>
    <w:rsid w:val="66620ABF"/>
    <w:rsid w:val="66755D81"/>
    <w:rsid w:val="67651EA2"/>
    <w:rsid w:val="67A53259"/>
    <w:rsid w:val="67F865F6"/>
    <w:rsid w:val="687B2E76"/>
    <w:rsid w:val="68812DBE"/>
    <w:rsid w:val="68A121F7"/>
    <w:rsid w:val="68A9241E"/>
    <w:rsid w:val="68DB63CC"/>
    <w:rsid w:val="692619B0"/>
    <w:rsid w:val="69B52689"/>
    <w:rsid w:val="6A3720B6"/>
    <w:rsid w:val="6AB43568"/>
    <w:rsid w:val="6ADD093B"/>
    <w:rsid w:val="6AE904EB"/>
    <w:rsid w:val="6AEC22EE"/>
    <w:rsid w:val="6B1415F3"/>
    <w:rsid w:val="6B1A29B1"/>
    <w:rsid w:val="6B692EFA"/>
    <w:rsid w:val="6B6D695A"/>
    <w:rsid w:val="6B80659C"/>
    <w:rsid w:val="6BC37280"/>
    <w:rsid w:val="6BFB42B2"/>
    <w:rsid w:val="6C4C1900"/>
    <w:rsid w:val="6D430C71"/>
    <w:rsid w:val="6D894AE1"/>
    <w:rsid w:val="6D916E8C"/>
    <w:rsid w:val="6E0F75C1"/>
    <w:rsid w:val="6E252F9D"/>
    <w:rsid w:val="6F116067"/>
    <w:rsid w:val="6F3B1337"/>
    <w:rsid w:val="6F6657C7"/>
    <w:rsid w:val="6FD41D7F"/>
    <w:rsid w:val="70665F7F"/>
    <w:rsid w:val="70757557"/>
    <w:rsid w:val="707F3E8A"/>
    <w:rsid w:val="70B76356"/>
    <w:rsid w:val="70E52771"/>
    <w:rsid w:val="71441684"/>
    <w:rsid w:val="71C26F9B"/>
    <w:rsid w:val="72416639"/>
    <w:rsid w:val="72BD079C"/>
    <w:rsid w:val="72EB16C8"/>
    <w:rsid w:val="7340528B"/>
    <w:rsid w:val="738C1FE2"/>
    <w:rsid w:val="738E75A1"/>
    <w:rsid w:val="73CD60D8"/>
    <w:rsid w:val="74D13C94"/>
    <w:rsid w:val="74EA0691"/>
    <w:rsid w:val="754D1CA4"/>
    <w:rsid w:val="75531EF6"/>
    <w:rsid w:val="75B95F83"/>
    <w:rsid w:val="75D0003D"/>
    <w:rsid w:val="75D65360"/>
    <w:rsid w:val="76011899"/>
    <w:rsid w:val="764F7877"/>
    <w:rsid w:val="772F420D"/>
    <w:rsid w:val="773B7DE4"/>
    <w:rsid w:val="775E14C7"/>
    <w:rsid w:val="77961A89"/>
    <w:rsid w:val="77AD09F8"/>
    <w:rsid w:val="78727223"/>
    <w:rsid w:val="78B53645"/>
    <w:rsid w:val="7907349C"/>
    <w:rsid w:val="7927604C"/>
    <w:rsid w:val="79F528EA"/>
    <w:rsid w:val="7A0A2BA6"/>
    <w:rsid w:val="7AA141FF"/>
    <w:rsid w:val="7AEC3CE1"/>
    <w:rsid w:val="7B0B317D"/>
    <w:rsid w:val="7B182D3E"/>
    <w:rsid w:val="7B9A5E82"/>
    <w:rsid w:val="7B9C769A"/>
    <w:rsid w:val="7BD820E3"/>
    <w:rsid w:val="7C1D2846"/>
    <w:rsid w:val="7C445B57"/>
    <w:rsid w:val="7D1F03A2"/>
    <w:rsid w:val="7D4D47AB"/>
    <w:rsid w:val="7D6B7C9F"/>
    <w:rsid w:val="7D713C10"/>
    <w:rsid w:val="7D9620A6"/>
    <w:rsid w:val="7E0F462D"/>
    <w:rsid w:val="7E824AE2"/>
    <w:rsid w:val="7EB0183E"/>
    <w:rsid w:val="7F005C22"/>
    <w:rsid w:val="7F1B587C"/>
    <w:rsid w:val="7F425F73"/>
    <w:rsid w:val="7F9D691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semiHidden="0" w:name="footnote text" w:locked="1"/>
    <w:lsdException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semiHidden="0"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locked/>
    <w:uiPriority w:val="99"/>
    <w:pPr>
      <w:jc w:val="left"/>
    </w:pPr>
  </w:style>
  <w:style w:type="paragraph" w:styleId="3">
    <w:name w:val="Balloon Text"/>
    <w:basedOn w:val="1"/>
    <w:link w:val="21"/>
    <w:qFormat/>
    <w:uiPriority w:val="99"/>
    <w:rPr>
      <w:rFonts w:ascii="Times New Roman" w:hAnsi="Times New Roman"/>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qFormat/>
    <w:uiPriority w:val="99"/>
    <w:rPr>
      <w:rFonts w:cs="Times New Roman"/>
      <w:color w:val="800080"/>
      <w:u w:val="single"/>
    </w:rPr>
  </w:style>
  <w:style w:type="character" w:styleId="11">
    <w:name w:val="Hyperlink"/>
    <w:qFormat/>
    <w:uiPriority w:val="99"/>
    <w:rPr>
      <w:rFonts w:cs="Times New Roman"/>
      <w:color w:val="0000FF"/>
      <w:u w:val="single"/>
    </w:rPr>
  </w:style>
  <w:style w:type="character" w:customStyle="1" w:styleId="12">
    <w:name w:val="页脚 Char1"/>
    <w:link w:val="4"/>
    <w:semiHidden/>
    <w:qFormat/>
    <w:locked/>
    <w:uiPriority w:val="99"/>
    <w:rPr>
      <w:rFonts w:ascii="Calibri" w:hAnsi="Calibri" w:cs="Times New Roman"/>
      <w:sz w:val="18"/>
      <w:szCs w:val="18"/>
    </w:rPr>
  </w:style>
  <w:style w:type="character" w:customStyle="1" w:styleId="13">
    <w:name w:val="页眉 Char1"/>
    <w:link w:val="5"/>
    <w:semiHidden/>
    <w:qFormat/>
    <w:locked/>
    <w:uiPriority w:val="99"/>
    <w:rPr>
      <w:rFonts w:ascii="Calibri" w:hAnsi="Calibri" w:cs="Times New Roman"/>
      <w:sz w:val="18"/>
      <w:szCs w:val="18"/>
    </w:rPr>
  </w:style>
  <w:style w:type="character" w:customStyle="1" w:styleId="14">
    <w:name w:val="font31"/>
    <w:qFormat/>
    <w:uiPriority w:val="99"/>
    <w:rPr>
      <w:rFonts w:ascii="Arial" w:hAnsi="Arial" w:cs="Arial"/>
      <w:color w:val="000000"/>
      <w:sz w:val="16"/>
      <w:szCs w:val="16"/>
      <w:u w:val="none"/>
    </w:rPr>
  </w:style>
  <w:style w:type="character" w:customStyle="1" w:styleId="15">
    <w:name w:val="font01"/>
    <w:qFormat/>
    <w:uiPriority w:val="99"/>
    <w:rPr>
      <w:rFonts w:ascii="Arial" w:hAnsi="Arial" w:cs="Arial"/>
      <w:color w:val="000000"/>
      <w:sz w:val="16"/>
      <w:szCs w:val="16"/>
      <w:u w:val="none"/>
    </w:rPr>
  </w:style>
  <w:style w:type="character" w:customStyle="1" w:styleId="16">
    <w:name w:val="font41"/>
    <w:qFormat/>
    <w:uiPriority w:val="99"/>
    <w:rPr>
      <w:rFonts w:ascii="宋体" w:hAnsi="宋体" w:eastAsia="宋体" w:cs="宋体"/>
      <w:color w:val="000000"/>
      <w:sz w:val="16"/>
      <w:szCs w:val="16"/>
      <w:u w:val="none"/>
    </w:rPr>
  </w:style>
  <w:style w:type="character" w:customStyle="1" w:styleId="17">
    <w:name w:val="页眉 Char"/>
    <w:qFormat/>
    <w:uiPriority w:val="99"/>
    <w:rPr>
      <w:kern w:val="2"/>
      <w:sz w:val="18"/>
    </w:rPr>
  </w:style>
  <w:style w:type="character" w:customStyle="1" w:styleId="18">
    <w:name w:val="font21"/>
    <w:qFormat/>
    <w:uiPriority w:val="99"/>
    <w:rPr>
      <w:rFonts w:ascii="宋体" w:hAnsi="宋体" w:eastAsia="宋体" w:cs="宋体"/>
      <w:color w:val="000000"/>
      <w:sz w:val="22"/>
      <w:szCs w:val="22"/>
      <w:u w:val="none"/>
    </w:rPr>
  </w:style>
  <w:style w:type="character" w:customStyle="1" w:styleId="19">
    <w:name w:val="Balloon Text Char1"/>
    <w:semiHidden/>
    <w:qFormat/>
    <w:locked/>
    <w:uiPriority w:val="99"/>
    <w:rPr>
      <w:kern w:val="2"/>
      <w:sz w:val="18"/>
    </w:rPr>
  </w:style>
  <w:style w:type="character" w:customStyle="1" w:styleId="20">
    <w:name w:val="页脚 Char"/>
    <w:qFormat/>
    <w:uiPriority w:val="99"/>
    <w:rPr>
      <w:kern w:val="2"/>
      <w:sz w:val="18"/>
    </w:rPr>
  </w:style>
  <w:style w:type="character" w:customStyle="1" w:styleId="21">
    <w:name w:val="批注框文本 Char"/>
    <w:link w:val="3"/>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7548</Words>
  <Characters>3408</Characters>
  <Lines>28</Lines>
  <Paragraphs>21</Paragraphs>
  <TotalTime>1</TotalTime>
  <ScaleCrop>false</ScaleCrop>
  <LinksUpToDate>false</LinksUpToDate>
  <CharactersWithSpaces>10935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2017-09-07T02:51:00Z</dcterms:created>
  <dc:creator>wsj</dc:creator>
  <cp:lastModifiedBy>Administrator</cp:lastModifiedBy>
  <cp:lastPrinted>2019-03-11T00:14:00Z</cp:lastPrinted>
  <dcterms:modified xsi:type="dcterms:W3CDTF">2019-09-23T13:44:17Z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