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eastAsia="宋体" w:cs="宋体"/>
          <w:b/>
          <w:bCs/>
          <w:caps w:val="0"/>
          <w:color w:val="272636"/>
          <w:spacing w:val="0"/>
          <w:w w:val="90"/>
          <w:kern w:val="0"/>
          <w:sz w:val="44"/>
          <w:szCs w:val="44"/>
          <w:shd w:val="clear" w:fill="FFFFFF"/>
          <w:lang w:val="en-US" w:eastAsia="zh-CN" w:bidi="ar"/>
        </w:rPr>
      </w:pPr>
    </w:p>
    <w:p>
      <w:pPr>
        <w:spacing w:line="540" w:lineRule="exact"/>
        <w:jc w:val="center"/>
        <w:rPr>
          <w:rFonts w:hint="eastAsia" w:ascii="宋体" w:hAnsi="宋体" w:eastAsia="宋体" w:cs="宋体"/>
          <w:b/>
          <w:bCs/>
          <w:caps w:val="0"/>
          <w:color w:val="272636"/>
          <w:spacing w:val="0"/>
          <w:w w:val="100"/>
          <w:sz w:val="44"/>
          <w:szCs w:val="44"/>
        </w:rPr>
      </w:pPr>
      <w:r>
        <w:rPr>
          <w:rFonts w:hint="eastAsia" w:ascii="宋体" w:hAnsi="宋体" w:eastAsia="宋体" w:cs="宋体"/>
          <w:b/>
          <w:bCs/>
          <w:caps w:val="0"/>
          <w:color w:val="272636"/>
          <w:spacing w:val="0"/>
          <w:w w:val="100"/>
          <w:kern w:val="0"/>
          <w:sz w:val="44"/>
          <w:szCs w:val="44"/>
          <w:shd w:val="clear" w:fill="FFFFFF"/>
          <w:lang w:val="en-US" w:eastAsia="zh-CN" w:bidi="ar"/>
        </w:rPr>
        <w:t>《</w:t>
      </w:r>
      <w:r>
        <w:rPr>
          <w:rFonts w:hint="eastAsia" w:ascii="宋体" w:hAnsi="宋体" w:eastAsia="宋体" w:cs="宋体"/>
          <w:w w:val="100"/>
          <w:sz w:val="44"/>
          <w:szCs w:val="44"/>
        </w:rPr>
        <w:t>延津县人民政府</w:t>
      </w:r>
      <w:r>
        <w:rPr>
          <w:rFonts w:hint="eastAsia" w:ascii="宋体" w:hAnsi="宋体" w:eastAsia="宋体" w:cs="宋体"/>
          <w:w w:val="100"/>
          <w:sz w:val="44"/>
          <w:szCs w:val="44"/>
          <w:lang w:val="en-US" w:eastAsia="zh-CN"/>
        </w:rPr>
        <w:t>办公室</w:t>
      </w:r>
      <w:r>
        <w:rPr>
          <w:rFonts w:hint="eastAsia" w:ascii="宋体" w:hAnsi="宋体" w:eastAsia="宋体" w:cs="宋体"/>
          <w:w w:val="100"/>
          <w:sz w:val="44"/>
          <w:szCs w:val="44"/>
        </w:rPr>
        <w:t>关于</w:t>
      </w:r>
      <w:r>
        <w:rPr>
          <w:rFonts w:hint="eastAsia" w:ascii="宋体" w:hAnsi="宋体" w:eastAsia="宋体" w:cs="宋体"/>
          <w:w w:val="100"/>
          <w:sz w:val="44"/>
          <w:szCs w:val="44"/>
          <w:lang w:val="en-US" w:eastAsia="zh-CN"/>
        </w:rPr>
        <w:t>印发延津县落实全省新兴产业链工作意见的通知</w:t>
      </w:r>
      <w:r>
        <w:rPr>
          <w:rFonts w:hint="eastAsia" w:ascii="宋体" w:hAnsi="宋体" w:eastAsia="宋体" w:cs="宋体"/>
          <w:b/>
          <w:bCs/>
          <w:caps w:val="0"/>
          <w:color w:val="272636"/>
          <w:spacing w:val="0"/>
          <w:w w:val="100"/>
          <w:kern w:val="0"/>
          <w:sz w:val="44"/>
          <w:szCs w:val="44"/>
          <w:shd w:val="clear" w:fill="FFFFFF"/>
          <w:lang w:val="en-US" w:eastAsia="zh-CN" w:bidi="ar"/>
        </w:rPr>
        <w:t>》</w:t>
      </w:r>
      <w:r>
        <w:rPr>
          <w:rFonts w:hint="eastAsia" w:ascii="宋体" w:hAnsi="宋体" w:eastAsia="宋体" w:cs="宋体"/>
          <w:w w:val="100"/>
          <w:sz w:val="44"/>
          <w:szCs w:val="44"/>
          <w:lang w:val="en-US" w:eastAsia="zh-CN"/>
        </w:rPr>
        <w:t>政策解读</w:t>
      </w:r>
    </w:p>
    <w:p>
      <w:pPr>
        <w:keepNext w:val="0"/>
        <w:keepLines w:val="0"/>
        <w:pageBreakBefore w:val="0"/>
        <w:widowControl w:val="0"/>
        <w:kinsoku/>
        <w:wordWrap/>
        <w:overflowPunct/>
        <w:topLinePunct w:val="0"/>
        <w:autoSpaceDE/>
        <w:autoSpaceDN/>
        <w:bidi w:val="0"/>
        <w:adjustRightInd/>
        <w:snapToGrid/>
        <w:spacing w:line="570" w:lineRule="exact"/>
        <w:ind w:firstLine="641"/>
        <w:jc w:val="both"/>
        <w:textAlignment w:val="auto"/>
        <w:rPr>
          <w:rFonts w:hint="eastAsia" w:ascii="仿宋" w:hAnsi="仿宋" w:eastAsia="仿宋" w:cs="仿宋"/>
          <w:b w:val="0"/>
          <w:bCs w:val="0"/>
          <w:w w:val="10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firstLine="641"/>
        <w:jc w:val="both"/>
        <w:textAlignment w:val="auto"/>
        <w:rPr>
          <w:rFonts w:hint="eastAsia" w:ascii="仿宋" w:hAnsi="仿宋" w:eastAsia="仿宋" w:cs="仿宋"/>
          <w:b w:val="0"/>
          <w:bCs w:val="0"/>
          <w:w w:val="100"/>
          <w:sz w:val="32"/>
          <w:szCs w:val="32"/>
          <w:lang w:val="en-US" w:eastAsia="zh-CN"/>
        </w:rPr>
      </w:pPr>
      <w:r>
        <w:rPr>
          <w:rFonts w:hint="eastAsia" w:ascii="仿宋" w:hAnsi="仿宋" w:eastAsia="仿宋" w:cs="仿宋"/>
          <w:b w:val="0"/>
          <w:bCs w:val="0"/>
          <w:w w:val="100"/>
          <w:sz w:val="32"/>
          <w:szCs w:val="32"/>
          <w:lang w:val="en-US" w:eastAsia="zh-CN"/>
        </w:rPr>
        <w:t>为贯彻落实《河南省人民政府办公厅关于建立新兴产业链工作推进机制的通知》（豫政办〔2020〕41号）文件精神，加快延津县新兴产业发展，现将有关情况解读如下：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b w:val="0"/>
          <w:bCs w:val="0"/>
          <w:w w:val="100"/>
          <w:sz w:val="32"/>
          <w:szCs w:val="32"/>
          <w:lang w:val="en-US" w:eastAsia="zh-CN"/>
        </w:rPr>
      </w:pPr>
      <w:r>
        <w:rPr>
          <w:rFonts w:hint="eastAsia" w:ascii="仿宋" w:hAnsi="仿宋" w:eastAsia="仿宋" w:cs="仿宋"/>
          <w:b w:val="0"/>
          <w:bCs w:val="0"/>
          <w:w w:val="100"/>
          <w:sz w:val="32"/>
          <w:szCs w:val="32"/>
          <w:lang w:val="en-US" w:eastAsia="zh-CN"/>
        </w:rPr>
        <w:t>一、文件出台背景</w:t>
      </w:r>
    </w:p>
    <w:p>
      <w:pPr>
        <w:spacing w:line="540" w:lineRule="exact"/>
        <w:jc w:val="left"/>
        <w:rPr>
          <w:rFonts w:hint="eastAsia" w:ascii="仿宋" w:hAnsi="仿宋" w:eastAsia="仿宋" w:cs="仿宋"/>
          <w:b w:val="0"/>
          <w:bCs w:val="0"/>
          <w:w w:val="100"/>
          <w:sz w:val="32"/>
          <w:szCs w:val="32"/>
          <w:lang w:val="en-US" w:eastAsia="zh-CN"/>
        </w:rPr>
      </w:pPr>
      <w:r>
        <w:rPr>
          <w:rFonts w:hint="eastAsia" w:ascii="仿宋" w:hAnsi="仿宋" w:eastAsia="仿宋" w:cs="仿宋"/>
          <w:b w:val="0"/>
          <w:bCs w:val="0"/>
          <w:w w:val="100"/>
          <w:sz w:val="32"/>
          <w:szCs w:val="32"/>
          <w:lang w:val="en-US" w:eastAsia="zh-CN"/>
        </w:rPr>
        <w:t>　  按照《新乡市人民办公室关于印发新乡市落实全省新兴产业链工作意见的通知》（新政办）〔2021〕14号）文件精神，加快延津县经济高质量发展，进一步推动新兴产业发展，提高县域内企业竞争力，出台了《延津县落实全省新兴产业链工作意见》。</w:t>
      </w:r>
    </w:p>
    <w:p>
      <w:pPr>
        <w:numPr>
          <w:ilvl w:val="0"/>
          <w:numId w:val="0"/>
        </w:numPr>
        <w:spacing w:line="540" w:lineRule="exact"/>
        <w:ind w:firstLine="640" w:firstLineChars="200"/>
        <w:jc w:val="left"/>
        <w:rPr>
          <w:rFonts w:hint="eastAsia" w:ascii="仿宋" w:hAnsi="仿宋" w:eastAsia="仿宋" w:cs="仿宋"/>
          <w:b w:val="0"/>
          <w:bCs w:val="0"/>
          <w:w w:val="100"/>
          <w:sz w:val="32"/>
          <w:szCs w:val="32"/>
          <w:lang w:val="en-US" w:eastAsia="zh-CN"/>
        </w:rPr>
      </w:pPr>
      <w:r>
        <w:rPr>
          <w:rFonts w:hint="eastAsia" w:ascii="仿宋" w:hAnsi="仿宋" w:eastAsia="仿宋" w:cs="仿宋"/>
          <w:b w:val="0"/>
          <w:bCs w:val="0"/>
          <w:w w:val="100"/>
          <w:sz w:val="32"/>
          <w:szCs w:val="32"/>
          <w:lang w:val="en-US" w:eastAsia="zh-CN"/>
        </w:rPr>
        <w:t>二、实行县领导牵头、部门负责落实工作机制解读：</w:t>
      </w:r>
    </w:p>
    <w:p>
      <w:pPr>
        <w:numPr>
          <w:ilvl w:val="0"/>
          <w:numId w:val="0"/>
        </w:numPr>
        <w:spacing w:line="540" w:lineRule="exact"/>
        <w:ind w:firstLine="640" w:firstLineChars="200"/>
        <w:jc w:val="left"/>
        <w:rPr>
          <w:rFonts w:hint="eastAsia" w:ascii="仿宋" w:hAnsi="仿宋" w:eastAsia="仿宋" w:cs="仿宋"/>
          <w:b w:val="0"/>
          <w:bCs w:val="0"/>
          <w:w w:val="100"/>
          <w:sz w:val="32"/>
          <w:szCs w:val="32"/>
          <w:lang w:val="en-US" w:eastAsia="zh-CN"/>
        </w:rPr>
      </w:pPr>
      <w:r>
        <w:rPr>
          <w:rFonts w:hint="eastAsia" w:ascii="仿宋" w:hAnsi="仿宋" w:eastAsia="仿宋" w:cs="仿宋"/>
          <w:b w:val="0"/>
          <w:bCs w:val="0"/>
          <w:w w:val="100"/>
          <w:sz w:val="32"/>
          <w:szCs w:val="32"/>
          <w:lang w:val="en-US" w:eastAsia="zh-CN"/>
        </w:rPr>
        <w:t>针对9个新兴产业，按照“一个产业、四个清单、一套班子、一抓到底”原则，延津县成立由县级领导同志牵头及落实具体事项落实的工作专班，目的是将此项工作和责任落实到位，工作分工明确。</w:t>
      </w:r>
    </w:p>
    <w:p>
      <w:pPr>
        <w:numPr>
          <w:ilvl w:val="0"/>
          <w:numId w:val="0"/>
        </w:numPr>
        <w:spacing w:line="540" w:lineRule="exact"/>
        <w:ind w:firstLine="640" w:firstLineChars="200"/>
        <w:jc w:val="left"/>
        <w:rPr>
          <w:rFonts w:hint="eastAsia" w:ascii="仿宋" w:hAnsi="仿宋" w:eastAsia="仿宋" w:cs="仿宋"/>
          <w:b w:val="0"/>
          <w:bCs w:val="0"/>
          <w:w w:val="100"/>
          <w:sz w:val="32"/>
          <w:szCs w:val="32"/>
          <w:lang w:val="en-US" w:eastAsia="zh-CN"/>
        </w:rPr>
      </w:pPr>
      <w:r>
        <w:rPr>
          <w:rFonts w:hint="eastAsia" w:ascii="仿宋" w:hAnsi="仿宋" w:eastAsia="仿宋" w:cs="仿宋"/>
          <w:b w:val="0"/>
          <w:bCs w:val="0"/>
          <w:w w:val="100"/>
          <w:sz w:val="32"/>
          <w:szCs w:val="32"/>
          <w:lang w:val="en-US" w:eastAsia="zh-CN"/>
        </w:rPr>
        <w:t>三、实行清单管理、动态调整、按月调度工作机制解读：</w:t>
      </w:r>
    </w:p>
    <w:p>
      <w:pPr>
        <w:numPr>
          <w:ilvl w:val="0"/>
          <w:numId w:val="0"/>
        </w:numPr>
        <w:spacing w:line="540" w:lineRule="exact"/>
        <w:ind w:firstLine="640" w:firstLineChars="200"/>
        <w:jc w:val="left"/>
        <w:rPr>
          <w:rFonts w:hint="eastAsia" w:ascii="仿宋" w:hAnsi="仿宋" w:eastAsia="仿宋" w:cs="仿宋"/>
          <w:b w:val="0"/>
          <w:bCs w:val="0"/>
          <w:w w:val="100"/>
          <w:sz w:val="32"/>
          <w:szCs w:val="32"/>
          <w:lang w:val="en-US" w:eastAsia="zh-CN"/>
        </w:rPr>
      </w:pPr>
      <w:r>
        <w:rPr>
          <w:rFonts w:hint="eastAsia" w:ascii="仿宋" w:hAnsi="仿宋" w:eastAsia="仿宋" w:cs="仿宋"/>
          <w:b w:val="0"/>
          <w:bCs w:val="0"/>
          <w:w w:val="100"/>
          <w:sz w:val="32"/>
          <w:szCs w:val="32"/>
          <w:lang w:val="en-US" w:eastAsia="zh-CN"/>
        </w:rPr>
        <w:t>对延津县重点事项、重点园区、重点企业、重点项目实行清单管理，根据新增的重点事项和重点项目对清单进行动态调整、逐月调度，县政府每月召开工作例会，听取4个清单落实情况汇报，协调解决存在问题。</w:t>
      </w:r>
    </w:p>
    <w:p>
      <w:pPr>
        <w:numPr>
          <w:ilvl w:val="0"/>
          <w:numId w:val="0"/>
        </w:numPr>
        <w:spacing w:line="540" w:lineRule="exact"/>
        <w:ind w:firstLine="640" w:firstLineChars="200"/>
        <w:jc w:val="left"/>
        <w:rPr>
          <w:rFonts w:hint="default" w:ascii="仿宋" w:hAnsi="仿宋" w:eastAsia="仿宋" w:cs="仿宋"/>
          <w:b w:val="0"/>
          <w:bCs w:val="0"/>
          <w:w w:val="100"/>
          <w:sz w:val="32"/>
          <w:szCs w:val="32"/>
          <w:lang w:val="en-US" w:eastAsia="zh-CN"/>
        </w:rPr>
      </w:pPr>
      <w:r>
        <w:rPr>
          <w:rFonts w:hint="eastAsia" w:ascii="仿宋" w:hAnsi="仿宋" w:eastAsia="仿宋" w:cs="仿宋"/>
          <w:b w:val="0"/>
          <w:bCs w:val="0"/>
          <w:w w:val="100"/>
          <w:sz w:val="32"/>
          <w:szCs w:val="32"/>
          <w:lang w:val="en-US" w:eastAsia="zh-CN"/>
        </w:rPr>
        <w:t>四、实行信息共享、定期通报工作机制解读：</w:t>
      </w:r>
    </w:p>
    <w:p>
      <w:pPr>
        <w:numPr>
          <w:ilvl w:val="0"/>
          <w:numId w:val="0"/>
        </w:numPr>
        <w:spacing w:line="540" w:lineRule="exact"/>
        <w:ind w:firstLine="640" w:firstLineChars="200"/>
        <w:jc w:val="left"/>
        <w:rPr>
          <w:rFonts w:hint="eastAsia" w:ascii="仿宋" w:hAnsi="仿宋" w:eastAsia="仿宋" w:cs="仿宋"/>
          <w:b w:val="0"/>
          <w:bCs w:val="0"/>
          <w:w w:val="100"/>
          <w:sz w:val="32"/>
          <w:szCs w:val="32"/>
          <w:lang w:val="en-US" w:eastAsia="zh-CN"/>
        </w:rPr>
      </w:pPr>
      <w:r>
        <w:rPr>
          <w:rFonts w:hint="eastAsia" w:ascii="仿宋" w:hAnsi="仿宋" w:eastAsia="仿宋" w:cs="仿宋"/>
          <w:b w:val="0"/>
          <w:bCs w:val="0"/>
          <w:w w:val="100"/>
          <w:sz w:val="32"/>
          <w:szCs w:val="32"/>
          <w:lang w:val="en-US" w:eastAsia="zh-CN"/>
        </w:rPr>
        <w:t>定期梳理新兴产业招商动态，重点企业和项目对接、重大战略合作意向等情况，实现信息共享；县政府每季度对新兴产业主要任务和4各清单进展情况进行通报，并对工作推进不力的部门和单位进行约谈。</w:t>
      </w:r>
    </w:p>
    <w:p>
      <w:pPr>
        <w:numPr>
          <w:ilvl w:val="0"/>
          <w:numId w:val="1"/>
        </w:numPr>
        <w:spacing w:line="540" w:lineRule="exact"/>
        <w:ind w:firstLine="640" w:firstLineChars="200"/>
        <w:jc w:val="left"/>
        <w:rPr>
          <w:rFonts w:hint="eastAsia" w:ascii="仿宋" w:hAnsi="仿宋" w:eastAsia="仿宋" w:cs="仿宋"/>
          <w:b w:val="0"/>
          <w:bCs w:val="0"/>
          <w:w w:val="100"/>
          <w:sz w:val="32"/>
          <w:szCs w:val="32"/>
          <w:lang w:val="en-US" w:eastAsia="zh-CN"/>
        </w:rPr>
      </w:pPr>
      <w:r>
        <w:rPr>
          <w:rFonts w:hint="eastAsia" w:ascii="仿宋" w:hAnsi="仿宋" w:eastAsia="仿宋" w:cs="仿宋"/>
          <w:b w:val="0"/>
          <w:bCs w:val="0"/>
          <w:w w:val="100"/>
          <w:sz w:val="32"/>
          <w:szCs w:val="32"/>
          <w:lang w:val="en-US" w:eastAsia="zh-CN"/>
        </w:rPr>
        <w:t>保证措施：</w:t>
      </w:r>
    </w:p>
    <w:p>
      <w:pPr>
        <w:numPr>
          <w:ilvl w:val="0"/>
          <w:numId w:val="2"/>
        </w:numPr>
        <w:spacing w:line="540" w:lineRule="exact"/>
        <w:ind w:firstLine="640" w:firstLineChars="200"/>
        <w:jc w:val="left"/>
        <w:rPr>
          <w:rFonts w:hint="eastAsia" w:ascii="仿宋" w:hAnsi="仿宋" w:eastAsia="仿宋" w:cs="仿宋"/>
          <w:b w:val="0"/>
          <w:bCs w:val="0"/>
          <w:w w:val="100"/>
          <w:sz w:val="32"/>
          <w:szCs w:val="32"/>
          <w:lang w:val="en-US" w:eastAsia="zh-CN"/>
        </w:rPr>
      </w:pPr>
      <w:r>
        <w:rPr>
          <w:rFonts w:hint="eastAsia" w:ascii="仿宋" w:hAnsi="仿宋" w:eastAsia="仿宋" w:cs="仿宋"/>
          <w:b w:val="0"/>
          <w:bCs w:val="0"/>
          <w:w w:val="100"/>
          <w:sz w:val="32"/>
          <w:szCs w:val="32"/>
          <w:lang w:val="en-US" w:eastAsia="zh-CN"/>
        </w:rPr>
        <w:t>各有关部门建立相应工作机制，成立工作专班，加大推进力度，抓好工作落实。</w:t>
      </w:r>
    </w:p>
    <w:p>
      <w:pPr>
        <w:numPr>
          <w:ilvl w:val="0"/>
          <w:numId w:val="2"/>
        </w:numPr>
        <w:spacing w:line="540" w:lineRule="exact"/>
        <w:ind w:left="0" w:leftChars="0" w:firstLine="640" w:firstLineChars="200"/>
        <w:jc w:val="left"/>
        <w:rPr>
          <w:rFonts w:hint="eastAsia" w:ascii="仿宋" w:hAnsi="仿宋" w:eastAsia="仿宋" w:cs="仿宋"/>
          <w:b w:val="0"/>
          <w:bCs w:val="0"/>
          <w:w w:val="100"/>
          <w:sz w:val="32"/>
          <w:szCs w:val="32"/>
          <w:lang w:val="en-US" w:eastAsia="zh-CN"/>
        </w:rPr>
      </w:pPr>
      <w:r>
        <w:rPr>
          <w:rFonts w:hint="eastAsia" w:ascii="仿宋" w:hAnsi="仿宋" w:eastAsia="仿宋" w:cs="仿宋"/>
          <w:b w:val="0"/>
          <w:bCs w:val="0"/>
          <w:w w:val="100"/>
          <w:sz w:val="32"/>
          <w:szCs w:val="32"/>
          <w:lang w:val="en-US" w:eastAsia="zh-CN"/>
        </w:rPr>
        <w:t>各有关部门要明确分包领导，细化任务措施，严格责任落实，加快推进相关工作。</w:t>
      </w:r>
    </w:p>
    <w:p>
      <w:pPr>
        <w:numPr>
          <w:ilvl w:val="0"/>
          <w:numId w:val="2"/>
        </w:numPr>
        <w:spacing w:line="540" w:lineRule="exact"/>
        <w:ind w:left="0" w:leftChars="0" w:firstLine="640" w:firstLineChars="200"/>
        <w:jc w:val="left"/>
        <w:rPr>
          <w:rFonts w:hint="eastAsia" w:ascii="仿宋" w:hAnsi="仿宋" w:eastAsia="仿宋" w:cs="仿宋"/>
          <w:b w:val="0"/>
          <w:bCs w:val="0"/>
          <w:w w:val="100"/>
          <w:sz w:val="32"/>
          <w:szCs w:val="32"/>
          <w:lang w:val="en-US" w:eastAsia="zh-CN"/>
        </w:rPr>
      </w:pPr>
      <w:r>
        <w:rPr>
          <w:rFonts w:hint="eastAsia" w:ascii="仿宋" w:hAnsi="仿宋" w:eastAsia="仿宋" w:cs="仿宋"/>
          <w:b w:val="0"/>
          <w:bCs w:val="0"/>
          <w:w w:val="100"/>
          <w:sz w:val="32"/>
          <w:szCs w:val="32"/>
          <w:lang w:val="en-US" w:eastAsia="zh-CN"/>
        </w:rPr>
        <w:t>各有关部门要严格落实信息报送制度，明确一名联络员及联络方式。</w:t>
      </w:r>
    </w:p>
    <w:p>
      <w:pPr>
        <w:numPr>
          <w:ilvl w:val="0"/>
          <w:numId w:val="2"/>
        </w:numPr>
        <w:spacing w:line="540" w:lineRule="exact"/>
        <w:ind w:left="0" w:leftChars="0" w:firstLine="640" w:firstLineChars="200"/>
        <w:jc w:val="left"/>
        <w:rPr>
          <w:rFonts w:hint="eastAsia" w:ascii="仿宋" w:hAnsi="仿宋" w:eastAsia="仿宋" w:cs="仿宋"/>
          <w:b w:val="0"/>
          <w:bCs w:val="0"/>
          <w:w w:val="100"/>
          <w:sz w:val="32"/>
          <w:szCs w:val="32"/>
          <w:lang w:val="en-US" w:eastAsia="zh-CN"/>
        </w:rPr>
      </w:pPr>
      <w:r>
        <w:rPr>
          <w:rFonts w:hint="eastAsia" w:ascii="仿宋" w:hAnsi="仿宋" w:eastAsia="仿宋" w:cs="仿宋"/>
          <w:b w:val="0"/>
          <w:bCs w:val="0"/>
          <w:w w:val="100"/>
          <w:sz w:val="32"/>
          <w:szCs w:val="32"/>
          <w:lang w:val="en-US" w:eastAsia="zh-CN"/>
        </w:rPr>
        <w:t>每月20日前将当月工作进展情况和需要协调解决的事项分别报县发改委、科工局。</w:t>
      </w:r>
    </w:p>
    <w:p>
      <w:pPr>
        <w:numPr>
          <w:ilvl w:val="0"/>
          <w:numId w:val="0"/>
        </w:numPr>
        <w:spacing w:line="540" w:lineRule="exact"/>
        <w:ind w:left="1040" w:leftChars="0"/>
        <w:jc w:val="left"/>
        <w:rPr>
          <w:rFonts w:hint="eastAsia" w:ascii="仿宋" w:hAnsi="仿宋" w:eastAsia="仿宋" w:cs="仿宋"/>
          <w:b w:val="0"/>
          <w:bCs w:val="0"/>
          <w:w w:val="1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3500F3"/>
    <w:multiLevelType w:val="singleLevel"/>
    <w:tmpl w:val="F23500F3"/>
    <w:lvl w:ilvl="0" w:tentative="0">
      <w:start w:val="1"/>
      <w:numFmt w:val="decimal"/>
      <w:suff w:val="nothing"/>
      <w:lvlText w:val="%1、"/>
      <w:lvlJc w:val="left"/>
    </w:lvl>
  </w:abstractNum>
  <w:abstractNum w:abstractNumId="1">
    <w:nsid w:val="330D02C8"/>
    <w:multiLevelType w:val="singleLevel"/>
    <w:tmpl w:val="330D02C8"/>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574D6"/>
    <w:rsid w:val="08E15E3A"/>
    <w:rsid w:val="22A02170"/>
    <w:rsid w:val="2ECB336E"/>
    <w:rsid w:val="338B0D21"/>
    <w:rsid w:val="463574D6"/>
    <w:rsid w:val="58E36C63"/>
    <w:rsid w:val="69D61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2021-09-27T03:37:00Z</dcterms:created>
  <dc:creator>Administrator</dc:creator>
  <cp:lastModifiedBy>　  　</cp:lastModifiedBy>
  <cp:lastPrinted>2021-09-27T07:54:53Z</cp:lastPrinted>
  <dcterms:modified xsi:type="dcterms:W3CDTF">2021-09-27T08:06:12Z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D57BB866A22E438AB5CE82A80CCDB1F3</vt:lpwstr>
  </property>
</Properties>
</file>