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附件3</w:t>
      </w:r>
    </w:p>
    <w:p>
      <w:pPr>
        <w:pageBreakBefore w:val="0"/>
        <w:tabs>
          <w:tab w:val="left" w:pos="633"/>
        </w:tabs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  <w:t>项目申请验收主体承诺书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2"/>
        <w:rPr>
          <w:rFonts w:ascii="方正仿宋_GBK" w:hAnsi="方正仿宋_GBK" w:eastAsia="方正仿宋_GBK" w:cs="方正仿宋_GBK"/>
          <w:bCs/>
          <w:spacing w:val="-2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0" w:firstLineChars="19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我单位此次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对项目申请验收和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0" w:firstLineChars="19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一、本次项目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所提供的所有材料内容真实、合法、准确、完整，对因申报材料不真实、不合法、不准确、不完整所引起的一切后果承担责任，并全额退还政策补助资金；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0" w:firstLineChars="19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实施管理严格按照相关文件及资金管理办法的有关规定执行，建立项目管理责任制和相应的财务制度；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0" w:firstLineChars="19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单位近三年无涉税违法行为，无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重大安全责任事故，无拖欠民工工资行为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无产生社会不良影响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0" w:firstLineChars="194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本次申报的项目未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得过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财政资金支持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0" w:firstLineChars="19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以上如有不实之处，愿负相应的法律责任，并承担由此产生的一切后果。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984" w:firstLineChars="1245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984" w:firstLineChars="1245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单位法定代表人（签字）：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984" w:firstLineChars="1245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单位财务负责人（签字）：</w:t>
      </w:r>
    </w:p>
    <w:p>
      <w:pPr>
        <w:pStyle w:val="13"/>
        <w:pageBreakBefore w:val="0"/>
        <w:kinsoku/>
        <w:wordWrap/>
        <w:overflowPunct/>
        <w:topLinePunct w:val="0"/>
        <w:bidi w:val="0"/>
        <w:spacing w:line="560" w:lineRule="exact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日期：  年   月    日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5135"/>
    <w:rsid w:val="06182FC4"/>
    <w:rsid w:val="0C4B7FF1"/>
    <w:rsid w:val="185345EE"/>
    <w:rsid w:val="63DA3EDD"/>
    <w:rsid w:val="6B225135"/>
    <w:rsid w:val="7F0439F3"/>
    <w:rsid w:val="FF7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4">
    <w:name w:val="Body Text First Indent 2"/>
    <w:basedOn w:val="5"/>
    <w:next w:val="1"/>
    <w:unhideWhenUsed/>
    <w:qFormat/>
    <w:uiPriority w:val="99"/>
    <w:pPr>
      <w:adjustRightInd w:val="0"/>
      <w:snapToGrid w:val="0"/>
      <w:spacing w:after="0" w:line="560" w:lineRule="exact"/>
      <w:ind w:left="0" w:leftChars="0" w:firstLine="420" w:firstLineChars="200"/>
    </w:pPr>
    <w:rPr>
      <w:rFonts w:hint="eastAsia" w:ascii="仿宋_GB2312" w:eastAsia="仿宋_GB2312" w:cs="Times New Roman"/>
      <w:sz w:val="30"/>
      <w:szCs w:val="3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仿宋_GB2312"/>
      <w:szCs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正文首行缩进1"/>
    <w:basedOn w:val="9"/>
    <w:next w:val="11"/>
    <w:qFormat/>
    <w:uiPriority w:val="0"/>
    <w:pPr>
      <w:widowControl w:val="0"/>
      <w:snapToGrid w:val="0"/>
      <w:spacing w:line="623" w:lineRule="atLeast"/>
      <w:ind w:firstLine="420" w:firstLineChars="100"/>
      <w:jc w:val="both"/>
      <w:textAlignment w:val="baseline"/>
    </w:pPr>
    <w:rPr>
      <w:rFonts w:ascii="宋体" w:hAnsi="宋体" w:eastAsia="宋体" w:cs="Times New Roman"/>
      <w:color w:val="auto"/>
      <w:sz w:val="36"/>
      <w:szCs w:val="36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6877</Words>
  <Characters>6989</Characters>
  <Lines>0</Lines>
  <Paragraphs>0</Paragraphs>
  <TotalTime>501</TotalTime>
  <ScaleCrop>false</ScaleCrop>
  <LinksUpToDate>false</LinksUpToDate>
  <CharactersWithSpaces>7167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2026-01-15T16:10:00Z</dcterms:created>
  <dc:creator></dc:creator>
  <cp:lastModifiedBy>administrator</cp:lastModifiedBy>
  <dcterms:modified xsi:type="dcterms:W3CDTF">2026-02-12T16:44:05Z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2C432EC2821B4362B51F66831A570983_13</vt:lpwstr>
  </property>
  <property fmtid="{D5CDD505-2E9C-101B-9397-08002B2CF9AE}" pid="4" name="KSOTemplateDocerSaveRecord">
    <vt:lpwstr>eyJoZGlkIjoiMWZmMmFlZmNiODFjNTllN2Y3MDFmNGM3MDQzYzgzZDQiLCJ1c2VySWQiOiI0NTY3Njk0NDMifQ==</vt:lpwstr>
  </property>
</Properties>
</file>